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5D12" w14:textId="77777777" w:rsidR="00DD2622" w:rsidRDefault="00EB20F4">
      <w:pPr>
        <w:pStyle w:val="Heading1"/>
        <w:widowControl w:val="0"/>
        <w:spacing w:line="216" w:lineRule="auto"/>
      </w:pPr>
      <w:bookmarkStart w:id="0" w:name="_knydg1a4rtsf" w:colFirst="0" w:colLast="0"/>
      <w:bookmarkEnd w:id="0"/>
      <w:r>
        <w:t>Recommended materials:</w:t>
      </w:r>
    </w:p>
    <w:p w14:paraId="38224844" w14:textId="45CC1B24" w:rsidR="00DD2622" w:rsidRDefault="007F1F5A">
      <w:pPr>
        <w:widowControl w:val="0"/>
        <w:spacing w:line="216" w:lineRule="auto"/>
      </w:pPr>
      <w:hyperlink r:id="rId4" w:history="1">
        <w:r w:rsidR="00EB20F4" w:rsidRPr="00EB20F4">
          <w:rPr>
            <w:color w:val="168BBA"/>
            <w:sz w:val="28"/>
            <w:szCs w:val="28"/>
          </w:rPr>
          <w:t>ET dynamics</w:t>
        </w:r>
      </w:hyperlink>
      <w:r w:rsidR="00EB20F4">
        <w:t>- article</w:t>
      </w:r>
    </w:p>
    <w:p w14:paraId="163B328C" w14:textId="495D958A" w:rsidR="00DD2622" w:rsidRDefault="007F1F5A">
      <w:pPr>
        <w:widowControl w:val="0"/>
        <w:spacing w:line="216" w:lineRule="auto"/>
      </w:pPr>
      <w:hyperlink r:id="rId5">
        <w:r w:rsidR="00EB20F4">
          <w:rPr>
            <w:color w:val="168BBA"/>
            <w:sz w:val="28"/>
            <w:szCs w:val="28"/>
            <w:u w:val="single"/>
          </w:rPr>
          <w:t>Exploratory testing is not ... Bach and Bolton</w:t>
        </w:r>
      </w:hyperlink>
      <w:r w:rsidR="00EB20F4">
        <w:t xml:space="preserve"> </w:t>
      </w:r>
      <w:r>
        <w:t>–</w:t>
      </w:r>
      <w:r w:rsidR="00EB20F4">
        <w:t xml:space="preserve"> article</w:t>
      </w:r>
    </w:p>
    <w:p w14:paraId="5E77A830" w14:textId="1435723A" w:rsidR="007F1F5A" w:rsidRPr="007F1F5A" w:rsidRDefault="007F1F5A">
      <w:pPr>
        <w:widowControl w:val="0"/>
        <w:spacing w:line="216" w:lineRule="auto"/>
        <w:rPr>
          <w:color w:val="168BBA"/>
          <w:sz w:val="28"/>
          <w:szCs w:val="28"/>
          <w:u w:val="single"/>
        </w:rPr>
      </w:pPr>
      <w:hyperlink r:id="rId6" w:history="1">
        <w:r w:rsidRPr="007F1F5A">
          <w:rPr>
            <w:color w:val="168BBA"/>
            <w:sz w:val="28"/>
            <w:szCs w:val="28"/>
            <w:u w:val="single"/>
          </w:rPr>
          <w:t>Hindsight lessons about exploration: The science of testing</w:t>
        </w:r>
      </w:hyperlink>
    </w:p>
    <w:p w14:paraId="780ED02A" w14:textId="77777777" w:rsidR="00DD2622" w:rsidRDefault="00EB20F4">
      <w:pPr>
        <w:pStyle w:val="Heading2"/>
        <w:widowControl w:val="0"/>
        <w:spacing w:line="216" w:lineRule="auto"/>
      </w:pPr>
      <w:bookmarkStart w:id="1" w:name="_d3ndos46uuun" w:colFirst="0" w:colLast="0"/>
      <w:bookmarkEnd w:id="1"/>
      <w:r>
        <w:t xml:space="preserve">Videos: </w:t>
      </w:r>
      <w:bookmarkStart w:id="2" w:name="_GoBack"/>
      <w:bookmarkEnd w:id="2"/>
    </w:p>
    <w:p w14:paraId="6B54DB02" w14:textId="77777777" w:rsidR="00DD2622" w:rsidRDefault="00EB20F4">
      <w:r>
        <w:t>Basic definitions</w:t>
      </w:r>
    </w:p>
    <w:p w14:paraId="3162D064" w14:textId="77777777" w:rsidR="00DD2622" w:rsidRDefault="007F1F5A">
      <w:pPr>
        <w:widowControl w:val="0"/>
        <w:spacing w:line="216" w:lineRule="auto"/>
      </w:pPr>
      <w:hyperlink r:id="rId7">
        <w:r w:rsidR="00EB20F4">
          <w:rPr>
            <w:color w:val="1155CC"/>
            <w:u w:val="single"/>
          </w:rPr>
          <w:t>Lecture 1a (10 mins)</w:t>
        </w:r>
      </w:hyperlink>
    </w:p>
    <w:p w14:paraId="36E15F20" w14:textId="77777777" w:rsidR="00DD2622" w:rsidRDefault="007F1F5A">
      <w:pPr>
        <w:widowControl w:val="0"/>
        <w:spacing w:line="216" w:lineRule="auto"/>
      </w:pPr>
      <w:hyperlink r:id="rId8">
        <w:r w:rsidR="00EB20F4">
          <w:rPr>
            <w:color w:val="1155CC"/>
            <w:u w:val="single"/>
          </w:rPr>
          <w:t>Lecture 1b (10 mins)</w:t>
        </w:r>
      </w:hyperlink>
    </w:p>
    <w:p w14:paraId="7F0B1D72" w14:textId="77777777" w:rsidR="00DD2622" w:rsidRDefault="00DD2622">
      <w:pPr>
        <w:widowControl w:val="0"/>
        <w:spacing w:line="216" w:lineRule="auto"/>
      </w:pPr>
    </w:p>
    <w:p w14:paraId="6875A1E9" w14:textId="77777777" w:rsidR="00DD2622" w:rsidRDefault="00EB20F4">
      <w:pPr>
        <w:widowControl w:val="0"/>
        <w:spacing w:line="216" w:lineRule="auto"/>
      </w:pPr>
      <w:r>
        <w:t>Testing strategy:</w:t>
      </w:r>
      <w:r>
        <w:br/>
      </w:r>
      <w:hyperlink r:id="rId9">
        <w:r>
          <w:rPr>
            <w:color w:val="1155CC"/>
            <w:u w:val="single"/>
          </w:rPr>
          <w:t>Lecture 2a (9 mins)</w:t>
        </w:r>
      </w:hyperlink>
    </w:p>
    <w:p w14:paraId="03D15F75" w14:textId="77777777" w:rsidR="00DD2622" w:rsidRDefault="007F1F5A">
      <w:pPr>
        <w:widowControl w:val="0"/>
        <w:spacing w:line="216" w:lineRule="auto"/>
      </w:pPr>
      <w:hyperlink r:id="rId10">
        <w:r w:rsidR="00EB20F4">
          <w:rPr>
            <w:color w:val="1155CC"/>
            <w:u w:val="single"/>
          </w:rPr>
          <w:t>Lecture 2b (9 mins)</w:t>
        </w:r>
      </w:hyperlink>
    </w:p>
    <w:p w14:paraId="1247CFFE" w14:textId="77777777" w:rsidR="00DD2622" w:rsidRDefault="00EB20F4">
      <w:pPr>
        <w:pStyle w:val="Heading1"/>
        <w:widowControl w:val="0"/>
        <w:spacing w:line="216" w:lineRule="auto"/>
      </w:pPr>
      <w:bookmarkStart w:id="3" w:name="_hp8feb9nonl2" w:colFirst="0" w:colLast="0"/>
      <w:bookmarkEnd w:id="3"/>
      <w:r>
        <w:t>Optional materials:</w:t>
      </w:r>
    </w:p>
    <w:p w14:paraId="6802F77F" w14:textId="77777777" w:rsidR="00DD2622" w:rsidRDefault="007F1F5A">
      <w:pPr>
        <w:widowControl w:val="0"/>
        <w:spacing w:line="216" w:lineRule="auto"/>
        <w:rPr>
          <w:sz w:val="28"/>
          <w:szCs w:val="28"/>
        </w:rPr>
      </w:pPr>
      <w:hyperlink r:id="rId11">
        <w:r w:rsidR="00EB20F4">
          <w:rPr>
            <w:color w:val="168BBA"/>
            <w:sz w:val="28"/>
            <w:szCs w:val="28"/>
            <w:u w:val="single"/>
          </w:rPr>
          <w:t>Exploratory Testing is not “Experienced-Based” Testing - James Bach</w:t>
        </w:r>
      </w:hyperlink>
    </w:p>
    <w:p w14:paraId="54DDB421" w14:textId="77777777" w:rsidR="00DD2622" w:rsidRDefault="007F1F5A">
      <w:pPr>
        <w:widowControl w:val="0"/>
        <w:spacing w:line="216" w:lineRule="auto"/>
        <w:rPr>
          <w:sz w:val="28"/>
          <w:szCs w:val="28"/>
        </w:rPr>
      </w:pPr>
      <w:hyperlink r:id="rId12">
        <w:r w:rsidR="00EB20F4">
          <w:rPr>
            <w:color w:val="168BBA"/>
            <w:sz w:val="28"/>
            <w:szCs w:val="28"/>
            <w:u w:val="single"/>
          </w:rPr>
          <w:t>A Public Service Announcement About Exploratory Testing</w:t>
        </w:r>
      </w:hyperlink>
    </w:p>
    <w:p w14:paraId="58542C88" w14:textId="77777777" w:rsidR="00DD2622" w:rsidRDefault="00EB20F4">
      <w:pPr>
        <w:pStyle w:val="Heading1"/>
        <w:widowControl w:val="0"/>
        <w:spacing w:line="216" w:lineRule="auto"/>
      </w:pPr>
      <w:bookmarkStart w:id="4" w:name="_nb8e63bq7ckd" w:colFirst="0" w:colLast="0"/>
      <w:bookmarkEnd w:id="4"/>
      <w:r>
        <w:t>Books:</w:t>
      </w:r>
    </w:p>
    <w:p w14:paraId="303D2F61" w14:textId="359DD885" w:rsidR="00DD2622" w:rsidRDefault="007F1F5A">
      <w:pPr>
        <w:widowControl w:val="0"/>
        <w:spacing w:line="216" w:lineRule="auto"/>
      </w:pPr>
      <w:hyperlink r:id="rId13">
        <w:r w:rsidR="00EB20F4">
          <w:rPr>
            <w:color w:val="168BBA"/>
            <w:sz w:val="28"/>
            <w:szCs w:val="28"/>
            <w:u w:val="single"/>
          </w:rPr>
          <w:t>“Explore it” by Elizabeth Hendrickson</w:t>
        </w:r>
      </w:hyperlink>
      <w:r w:rsidR="00EB20F4">
        <w:t xml:space="preserve"> </w:t>
      </w:r>
    </w:p>
    <w:p w14:paraId="03883F09" w14:textId="22A8B571" w:rsidR="00EB20F4" w:rsidRDefault="00EB20F4">
      <w:pPr>
        <w:widowControl w:val="0"/>
        <w:spacing w:line="216" w:lineRule="auto"/>
      </w:pPr>
    </w:p>
    <w:p w14:paraId="3D45749C" w14:textId="2C97663B" w:rsidR="00EB20F4" w:rsidRDefault="00EB20F4">
      <w:pPr>
        <w:widowControl w:val="0"/>
        <w:spacing w:line="216" w:lineRule="auto"/>
      </w:pPr>
    </w:p>
    <w:p w14:paraId="0A861379" w14:textId="7DA0263B" w:rsidR="00EB20F4" w:rsidRDefault="00EB20F4" w:rsidP="00EB20F4">
      <w:pPr>
        <w:pStyle w:val="Heading1"/>
        <w:widowControl w:val="0"/>
        <w:spacing w:line="216" w:lineRule="auto"/>
      </w:pPr>
    </w:p>
    <w:p w14:paraId="4739ABF1" w14:textId="77777777" w:rsidR="00EB20F4" w:rsidRDefault="00EB20F4">
      <w:pPr>
        <w:widowControl w:val="0"/>
        <w:spacing w:line="216" w:lineRule="auto"/>
      </w:pPr>
    </w:p>
    <w:p w14:paraId="62E43FEB" w14:textId="5553669D" w:rsidR="00EB20F4" w:rsidRPr="00EB20F4" w:rsidRDefault="00EB20F4">
      <w:pPr>
        <w:widowControl w:val="0"/>
        <w:spacing w:line="216" w:lineRule="auto"/>
        <w:rPr>
          <w:lang w:val="bg-BG"/>
        </w:rPr>
      </w:pPr>
    </w:p>
    <w:p w14:paraId="364F6B24" w14:textId="77777777" w:rsidR="00DD2622" w:rsidRDefault="00DD2622">
      <w:pPr>
        <w:widowControl w:val="0"/>
        <w:spacing w:line="216" w:lineRule="auto"/>
      </w:pPr>
    </w:p>
    <w:p w14:paraId="1FCE01D2" w14:textId="77777777" w:rsidR="00DD2622" w:rsidRDefault="00DD2622">
      <w:pPr>
        <w:widowControl w:val="0"/>
        <w:spacing w:line="216" w:lineRule="auto"/>
        <w:rPr>
          <w:sz w:val="28"/>
          <w:szCs w:val="28"/>
        </w:rPr>
      </w:pPr>
    </w:p>
    <w:sectPr w:rsidR="00DD26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622"/>
    <w:rsid w:val="007F1F5A"/>
    <w:rsid w:val="00DD2622"/>
    <w:rsid w:val="00E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6C63"/>
  <w15:docId w15:val="{C2DEA134-DF57-40C8-8999-154FC244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20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education.org/BBST/foundations/Lecture1bFoundations2010.mp4" TargetMode="External"/><Relationship Id="rId13" Type="http://schemas.openxmlformats.org/officeDocument/2006/relationships/hyperlink" Target="https://www.goodreads.com/book/show/15980494-explore-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stingeducation.org/BBST/foundations/Lecture1aFoundations2010.mp4" TargetMode="External"/><Relationship Id="rId12" Type="http://schemas.openxmlformats.org/officeDocument/2006/relationships/hyperlink" Target="http://www.satisfice.com/blog/archives/9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rslavchev.com/2019/02/07/hindsight-lessons-about-exploration-the-science-of-testing/" TargetMode="External"/><Relationship Id="rId11" Type="http://schemas.openxmlformats.org/officeDocument/2006/relationships/hyperlink" Target="http://www.satisfice.com/blog/archives/664" TargetMode="External"/><Relationship Id="rId5" Type="http://schemas.openxmlformats.org/officeDocument/2006/relationships/hyperlink" Target="http://www.satisfice.com/blog/archives/6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estingeducation.org/BBST/foundations/Lecture2bFoundations2010.mp4" TargetMode="External"/><Relationship Id="rId4" Type="http://schemas.openxmlformats.org/officeDocument/2006/relationships/hyperlink" Target="http://www.developsense.com/resources/et-dynamics3.pdf" TargetMode="External"/><Relationship Id="rId9" Type="http://schemas.openxmlformats.org/officeDocument/2006/relationships/hyperlink" Target="http://www.testingeducation.org/BBST/foundations/Lecture2aFoundations2010.m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Slavchev</cp:lastModifiedBy>
  <cp:revision>3</cp:revision>
  <dcterms:created xsi:type="dcterms:W3CDTF">2018-02-28T06:43:00Z</dcterms:created>
  <dcterms:modified xsi:type="dcterms:W3CDTF">2019-03-26T19:30:00Z</dcterms:modified>
</cp:coreProperties>
</file>