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63FF61E">
      <w:pPr>
        <w:pStyle w:val="style0"/>
        <w:rPr>
          <w:lang w:val="es-AR"/>
        </w:rPr>
      </w:pPr>
      <w:bookmarkStart w:id="0" w:name="_GoBack"/>
      <w:bookmarkEnd w:id="0"/>
      <w:r>
        <w:rPr>
          <w:lang w:val="es-AR"/>
        </w:rPr>
        <w:t xml:space="preserve">¡Excelente trabajo con el setup del backend, la API y la estructura de datos en la PR #21! </w:t>
      </w:r>
    </w:p>
    <w:p w14:paraId="D51D7EB2">
      <w:pPr>
        <w:pStyle w:val="style0"/>
        <w:rPr/>
      </w:pPr>
    </w:p>
    <w:p w14:paraId="6EBE9B20">
      <w:pPr>
        <w:pStyle w:val="style0"/>
        <w:rPr>
          <w:lang w:val="es-AR"/>
        </w:rPr>
      </w:pPr>
      <w:r>
        <w:rPr>
          <w:lang w:val="es-AR"/>
        </w:rPr>
        <w:t>Ahora vamos a perfeccionar y pulir la interfaz visual (UI/UX) de la ruta `/espejo/v2` para que la Consola del Espejo V2 sea una experiencia inmersiva, quirúrgica y de alta densidad de procesamiento.</w:t>
      </w:r>
    </w:p>
    <w:p w14:paraId="79A802B6">
      <w:pPr>
        <w:pStyle w:val="style0"/>
        <w:rPr/>
      </w:pPr>
    </w:p>
    <w:p w14:paraId="81C3B017">
      <w:pPr>
        <w:pStyle w:val="style0"/>
        <w:rPr>
          <w:lang w:val="es-AR"/>
        </w:rPr>
      </w:pPr>
      <w:r>
        <w:rPr>
          <w:lang w:val="es-AR"/>
        </w:rPr>
        <w:t>Sigue estas directrices exactas para perfeccionar el componente en `/espejo/v2`:</w:t>
      </w:r>
    </w:p>
    <w:p w14:paraId="15D2FF7D">
      <w:pPr>
        <w:pStyle w:val="style0"/>
        <w:rPr/>
      </w:pPr>
    </w:p>
    <w:p w14:paraId="7052D660">
      <w:pPr>
        <w:pStyle w:val="style0"/>
        <w:rPr>
          <w:lang w:val="es-AR"/>
        </w:rPr>
      </w:pPr>
      <w:r>
        <w:rPr>
          <w:lang w:val="es-AR"/>
        </w:rPr>
        <w:t>---</w:t>
      </w:r>
    </w:p>
    <w:p w14:paraId="125C8481">
      <w:pPr>
        <w:pStyle w:val="style0"/>
        <w:rPr/>
      </w:pPr>
    </w:p>
    <w:p w14:paraId="EF91B427">
      <w:pPr>
        <w:pStyle w:val="style0"/>
        <w:rPr>
          <w:lang w:val="es-AR"/>
        </w:rPr>
      </w:pPr>
      <w:r>
        <w:rPr>
          <w:lang w:val="es-AR"/>
        </w:rPr>
        <w:t>### 1. ESTÉICA Y ESTILO DE INTERFAZ (SISTEMICAR TERMINAL)</w:t>
      </w:r>
    </w:p>
    <w:p w14:paraId="39DA82FC">
      <w:pPr>
        <w:pStyle w:val="style0"/>
        <w:rPr>
          <w:lang w:val="es-AR"/>
        </w:rPr>
      </w:pPr>
      <w:r>
        <w:rPr>
          <w:lang w:val="es-AR"/>
        </w:rPr>
        <w:t>- **Tema Visual:** Oscuro, minimalista, de alto contraste (estilo consola táctica / terminal de operaciones).</w:t>
      </w:r>
    </w:p>
    <w:p w14:paraId="34D5D0AD">
      <w:pPr>
        <w:pStyle w:val="style0"/>
        <w:rPr>
          <w:lang w:val="es-AR"/>
        </w:rPr>
      </w:pPr>
      <w:r>
        <w:rPr>
          <w:lang w:val="es-AR"/>
        </w:rPr>
        <w:t>- **Header Superior:**</w:t>
      </w:r>
    </w:p>
    <w:p w14:paraId="AE109E2B">
      <w:pPr>
        <w:pStyle w:val="style0"/>
        <w:rPr>
          <w:lang w:val="es-AR"/>
        </w:rPr>
      </w:pPr>
      <w:r>
        <w:rPr>
          <w:lang w:val="es-AR"/>
        </w:rPr>
        <w:t xml:space="preserve">  - Título fijo: `PROC-ESPEJO // SISTEMICAR V2` (Fuente monospace, badge de estado en verde/azul `SISTEMA ACTIVO`).</w:t>
      </w:r>
    </w:p>
    <w:p w14:paraId="63974DCF">
      <w:pPr>
        <w:pStyle w:val="style0"/>
        <w:rPr>
          <w:lang w:val="es-AR"/>
        </w:rPr>
      </w:pPr>
      <w:r>
        <w:rPr>
          <w:lang w:val="es-AR"/>
        </w:rPr>
        <w:t xml:space="preserve">  - Muestra en tiempo real el código detectado: `FRECUENCIA: CÓDIGO 1.X - [NOMBRE DEL CÓDIGO]`</w:t>
      </w:r>
    </w:p>
    <w:p w14:paraId="0BF8882F">
      <w:pPr>
        <w:pStyle w:val="style0"/>
        <w:rPr>
          <w:lang w:val="es-AR"/>
        </w:rPr>
      </w:pPr>
      <w:r>
        <w:rPr>
          <w:lang w:val="es-AR"/>
        </w:rPr>
        <w:t>- **Paneles de Control e Indicadores:**</w:t>
      </w:r>
    </w:p>
    <w:p w14:paraId="0525DC45">
      <w:pPr>
        <w:pStyle w:val="style0"/>
        <w:rPr>
          <w:lang w:val="es-AR"/>
        </w:rPr>
      </w:pPr>
      <w:r>
        <w:rPr>
          <w:lang w:val="es-AR"/>
        </w:rPr>
        <w:t xml:space="preserve">  - **Barra de Densidad del Polo Negativo:** Una barra visual de progreso (0% a 100%) que se va llenando dinámicamente conforme el usuario responde las Fases 1, 2 y 3.</w:t>
      </w:r>
    </w:p>
    <w:p w14:paraId="36979D32">
      <w:pPr>
        <w:pStyle w:val="style0"/>
        <w:rPr>
          <w:lang w:val="es-AR"/>
        </w:rPr>
      </w:pPr>
      <w:r>
        <w:rPr>
          <w:lang w:val="es-AR"/>
        </w:rPr>
        <w:t xml:space="preserve">  - **Indicator de Fricción:** Un badge dinámico que muestra `FRICCIÓN: ESTÁNDAR (NIVEL 1)` o cambia a alerta en rojo `FRICCIÓN: REFRACCIÓN DETECTADA (NIVEL 2)` si ocurre un salto por colapso.</w:t>
      </w:r>
    </w:p>
    <w:p w14:paraId="BE6A155D">
      <w:pPr>
        <w:pStyle w:val="style0"/>
        <w:rPr/>
      </w:pPr>
    </w:p>
    <w:p w14:paraId="64B5A4E9">
      <w:pPr>
        <w:pStyle w:val="style0"/>
        <w:rPr>
          <w:lang w:val="es-AR"/>
        </w:rPr>
      </w:pPr>
      <w:r>
        <w:rPr>
          <w:lang w:val="es-AR"/>
        </w:rPr>
        <w:t>---</w:t>
      </w:r>
    </w:p>
    <w:p w14:paraId="59FF0BAB">
      <w:pPr>
        <w:pStyle w:val="style0"/>
        <w:rPr/>
      </w:pPr>
    </w:p>
    <w:p w14:paraId="F6908E34">
      <w:pPr>
        <w:pStyle w:val="style0"/>
        <w:rPr>
          <w:lang w:val="es-AR"/>
        </w:rPr>
      </w:pPr>
      <w:r>
        <w:rPr>
          <w:lang w:val="es-AR"/>
        </w:rPr>
        <w:t>### 2. DINÁMICA DE INTERACCIÓN PASO A PASO (STEP-BY-STEP FLOW)</w:t>
      </w:r>
    </w:p>
    <w:p w14:paraId="6DD760A2">
      <w:pPr>
        <w:pStyle w:val="style0"/>
        <w:rPr/>
      </w:pPr>
    </w:p>
    <w:p w14:paraId="0E0F7D42">
      <w:pPr>
        <w:pStyle w:val="style0"/>
        <w:rPr>
          <w:lang w:val="es-AR"/>
        </w:rPr>
      </w:pPr>
      <w:r>
        <w:rPr>
          <w:lang w:val="es-AR"/>
        </w:rPr>
        <w:t>#### Entrada Inicial:</w:t>
      </w:r>
    </w:p>
    <w:p w14:paraId="4CE7F919">
      <w:pPr>
        <w:pStyle w:val="style0"/>
        <w:rPr>
          <w:lang w:val="es-AR"/>
        </w:rPr>
      </w:pPr>
      <w:r>
        <w:rPr>
          <w:lang w:val="es-AR"/>
        </w:rPr>
        <w:t>- Mostrar el campo de volcado con el prompt oficial:</w:t>
      </w:r>
    </w:p>
    <w:p w14:paraId="679ACEF2">
      <w:pPr>
        <w:pStyle w:val="style0"/>
        <w:rPr>
          <w:lang w:val="es-AR"/>
        </w:rPr>
      </w:pPr>
      <w:r>
        <w:rPr>
          <w:lang w:val="es-AR"/>
        </w:rPr>
        <w:t xml:space="preserve">  &gt; *"Bienvenido a la Consola del Espejo (Sistemicar V2). Expresa con claridad la queja, el bloqueo o la interferencia que sientes hoy en tu realidad. ¿Dónde sientes que tu esfuerzo no está traccionando?"*</w:t>
      </w:r>
    </w:p>
    <w:p w14:paraId="AB7A80C6">
      <w:pPr>
        <w:pStyle w:val="style0"/>
        <w:rPr>
          <w:lang w:val="es-AR"/>
        </w:rPr>
      </w:pPr>
      <w:r>
        <w:rPr>
          <w:lang w:val="es-AR"/>
        </w:rPr>
        <w:t>- Al enviar, invoca `/api/espejo-v2/clasificar`, bloquea la frecuencia y transiciona a la Fase 1.</w:t>
      </w:r>
    </w:p>
    <w:p w14:paraId="6C9170CF">
      <w:pPr>
        <w:pStyle w:val="style0"/>
        <w:rPr/>
      </w:pPr>
    </w:p>
    <w:p w14:paraId="019F2F7C">
      <w:pPr>
        <w:pStyle w:val="style0"/>
        <w:rPr>
          <w:lang w:val="es-AR"/>
        </w:rPr>
      </w:pPr>
      <w:r>
        <w:rPr>
          <w:lang w:val="es-AR"/>
        </w:rPr>
        <w:t>#### Ciclo de Fases (Fases 1 a 5):</w:t>
      </w:r>
    </w:p>
    <w:p w14:paraId="DD4C38F7">
      <w:pPr>
        <w:pStyle w:val="style0"/>
        <w:rPr>
          <w:lang w:val="es-AR"/>
        </w:rPr>
      </w:pPr>
      <w:r>
        <w:rPr>
          <w:lang w:val="es-AR"/>
        </w:rPr>
        <w:t>1. **Fases 1, 2 y 3 (Polo Negativo / Densificación):**</w:t>
      </w:r>
    </w:p>
    <w:p w14:paraId="16BE9AF1">
      <w:pPr>
        <w:pStyle w:val="style0"/>
        <w:rPr>
          <w:lang w:val="es-AR"/>
        </w:rPr>
      </w:pPr>
      <w:r>
        <w:rPr>
          <w:lang w:val="es-AR"/>
        </w:rPr>
        <w:t xml:space="preserve">   - Presenta la pregunta con rigor visual.</w:t>
      </w:r>
    </w:p>
    <w:p w14:paraId="2946A2EE">
      <w:pPr>
        <w:pStyle w:val="style0"/>
        <w:rPr>
          <w:lang w:val="es-AR"/>
        </w:rPr>
      </w:pPr>
      <w:r>
        <w:rPr>
          <w:lang w:val="es-AR"/>
        </w:rPr>
        <w:t xml:space="preserve">   - El usuario responde en un área de texto limpia.</w:t>
      </w:r>
    </w:p>
    <w:p w14:paraId="784EBF28">
      <w:pPr>
        <w:pStyle w:val="style0"/>
        <w:rPr>
          <w:lang w:val="es-AR"/>
        </w:rPr>
      </w:pPr>
      <w:r>
        <w:rPr>
          <w:lang w:val="es-AR"/>
        </w:rPr>
        <w:t xml:space="preserve">   - Con cada respuesta, la barra de densidad aumenta (Fase 1: 33%, Fase 2: 66%, Fase 3: 100%).</w:t>
      </w:r>
    </w:p>
    <w:p w14:paraId="785E357C">
      <w:pPr>
        <w:pStyle w:val="style0"/>
        <w:rPr/>
      </w:pPr>
    </w:p>
    <w:p w14:paraId="593DAB0A">
      <w:pPr>
        <w:pStyle w:val="style0"/>
        <w:rPr>
          <w:lang w:val="es-AR"/>
        </w:rPr>
      </w:pPr>
      <w:r>
        <w:rPr>
          <w:lang w:val="es-AR"/>
        </w:rPr>
        <w:t>2. **Manejo de Refracción (Detectado en Fase 4 o 5):**</w:t>
      </w:r>
    </w:p>
    <w:p w14:paraId="CCBC8CB8">
      <w:pPr>
        <w:pStyle w:val="style0"/>
        <w:rPr>
          <w:lang w:val="es-AR"/>
        </w:rPr>
      </w:pPr>
      <w:r>
        <w:rPr>
          <w:lang w:val="es-AR"/>
        </w:rPr>
        <w:t xml:space="preserve">   - Si la respuesta del usuario en la Fase 4 o 5 contiene un patrón o intención de colapso (*"no tengo ganas"*, *"perdí la fe"*, *"no sé qué hacer"*, *"tengo miedo"*):</w:t>
      </w:r>
    </w:p>
    <w:p w14:paraId="9FFEF0F0">
      <w:pPr>
        <w:pStyle w:val="style0"/>
        <w:rPr>
          <w:lang w:val="es-AR"/>
        </w:rPr>
      </w:pPr>
      <w:r>
        <w:rPr>
          <w:lang w:val="es-AR"/>
        </w:rPr>
        <w:t xml:space="preserve">     - Cambia el badge a `FRICCIÓN NIVEL 2`.</w:t>
      </w:r>
    </w:p>
    <w:p w14:paraId="6C6EA5EF">
      <w:pPr>
        <w:pStyle w:val="style0"/>
        <w:rPr>
          <w:lang w:val="es-AR"/>
        </w:rPr>
      </w:pPr>
      <w:r>
        <w:rPr>
          <w:lang w:val="es-AR"/>
        </w:rPr>
        <w:t xml:space="preserve">     - Muestra un banner táctico de interrupción:  </w:t>
      </w:r>
    </w:p>
    <w:p w14:paraId="99106EF1">
      <w:pPr>
        <w:pStyle w:val="style0"/>
        <w:rPr>
          <w:lang w:val="es-AR"/>
        </w:rPr>
      </w:pPr>
      <w:r>
        <w:rPr>
          <w:lang w:val="es-AR"/>
        </w:rPr>
        <w:t xml:space="preserve">       `[INTERRUPCIÓN DE PROTOCOLO: REFRACCIÓN DETECTADA]`  </w:t>
      </w:r>
    </w:p>
    <w:p w14:paraId="75DF289A">
      <w:pPr>
        <w:pStyle w:val="style0"/>
        <w:rPr>
          <w:lang w:val="es-AR"/>
        </w:rPr>
      </w:pPr>
      <w:r>
        <w:rPr>
          <w:lang w:val="es-AR"/>
        </w:rPr>
        <w:t xml:space="preserve">       *"La resistencia no está en la tarea, está en tu reserva de energía vital. Se ha reencuadrado la frecuencia al CÓDIGO [Nuevo Código]."*</w:t>
      </w:r>
    </w:p>
    <w:p w14:paraId="5FD8B79C">
      <w:pPr>
        <w:pStyle w:val="style0"/>
        <w:rPr>
          <w:lang w:val="es-AR"/>
        </w:rPr>
      </w:pPr>
      <w:r>
        <w:rPr>
          <w:lang w:val="es-AR"/>
        </w:rPr>
        <w:t xml:space="preserve">     - Salta automáticamente al nuevo código maestro en Nivel 2 e impone la Ley:  </w:t>
      </w:r>
    </w:p>
    <w:p w14:paraId="B1677073">
      <w:pPr>
        <w:pStyle w:val="style0"/>
        <w:rPr>
          <w:lang w:val="es-AR"/>
        </w:rPr>
      </w:pPr>
      <w:r>
        <w:rPr>
          <w:lang w:val="es-AR"/>
        </w:rPr>
        <w:t xml:space="preserve">       *"EL SISTEMA NO REQUIERE FE NI GANAS PARA EJECUTAR. LA ACCIÓN MÍNIMA EXIGE PRESENCIA, NO ENTUSIASMO."*</w:t>
      </w:r>
    </w:p>
    <w:p w14:paraId="7EAD1CBD">
      <w:pPr>
        <w:pStyle w:val="style0"/>
        <w:rPr/>
      </w:pPr>
    </w:p>
    <w:p w14:paraId="1DBCD5AC">
      <w:pPr>
        <w:pStyle w:val="style0"/>
        <w:rPr>
          <w:lang w:val="es-AR"/>
        </w:rPr>
      </w:pPr>
      <w:r>
        <w:rPr>
          <w:lang w:val="es-AR"/>
        </w:rPr>
        <w:t>3. **Fase 4 y 5 (Polo Positivo / Expulsión Gravitacional):**</w:t>
      </w:r>
    </w:p>
    <w:p w14:paraId="DFCC61F3">
      <w:pPr>
        <w:pStyle w:val="style0"/>
        <w:rPr>
          <w:lang w:val="es-AR"/>
        </w:rPr>
      </w:pPr>
      <w:r>
        <w:rPr>
          <w:lang w:val="es-AR"/>
        </w:rPr>
        <w:t xml:space="preserve">   - Muestra las cajas de salida de alta prioridad:</w:t>
      </w:r>
    </w:p>
    <w:p w14:paraId="545EB768">
      <w:pPr>
        <w:pStyle w:val="style0"/>
        <w:rPr>
          <w:lang w:val="es-AR"/>
        </w:rPr>
      </w:pPr>
      <w:r>
        <w:rPr>
          <w:lang w:val="es-AR"/>
        </w:rPr>
        <w:t xml:space="preserve">     - **Acción Mínima (Hoy):** La tarea atómica e inmediata.</w:t>
      </w:r>
    </w:p>
    <w:p w14:paraId="BBE5C494">
      <w:pPr>
        <w:pStyle w:val="style0"/>
        <w:rPr>
          <w:lang w:val="es-AR"/>
        </w:rPr>
      </w:pPr>
      <w:r>
        <w:rPr>
          <w:lang w:val="es-AR"/>
        </w:rPr>
        <w:t xml:space="preserve">     - **Acción Máxima:** El movimiento estratégico.</w:t>
      </w:r>
    </w:p>
    <w:p w14:paraId="48D832DF">
      <w:pPr>
        <w:pStyle w:val="style0"/>
        <w:rPr>
          <w:lang w:val="es-AR"/>
        </w:rPr>
      </w:pPr>
      <w:r>
        <w:rPr>
          <w:lang w:val="es-AR"/>
        </w:rPr>
        <w:t xml:space="preserve">     - **Mandato del Gobernador (Fase 5):** Un panel de cierre destacado donde se fija la soberanía, dignidad y razón irrenunciable del usuario.</w:t>
      </w:r>
    </w:p>
    <w:p w14:paraId="E431234A">
      <w:pPr>
        <w:pStyle w:val="style0"/>
        <w:rPr/>
      </w:pPr>
    </w:p>
    <w:p w14:paraId="680A021D">
      <w:pPr>
        <w:pStyle w:val="style0"/>
        <w:rPr>
          <w:lang w:val="es-AR"/>
        </w:rPr>
      </w:pPr>
      <w:r>
        <w:rPr>
          <w:lang w:val="es-AR"/>
        </w:rPr>
        <w:t>---</w:t>
      </w:r>
    </w:p>
    <w:p w14:paraId="A46DB302">
      <w:pPr>
        <w:pStyle w:val="style0"/>
        <w:rPr/>
      </w:pPr>
    </w:p>
    <w:p w14:paraId="41683288">
      <w:pPr>
        <w:pStyle w:val="style0"/>
        <w:rPr>
          <w:lang w:val="es-AR"/>
        </w:rPr>
      </w:pPr>
      <w:r>
        <w:rPr>
          <w:lang w:val="es-AR"/>
        </w:rPr>
        <w:t>### 3. REQUERIMIENTOS DE CÓDIGO Y UX</w:t>
      </w:r>
    </w:p>
    <w:p w14:paraId="CB0223DD">
      <w:pPr>
        <w:pStyle w:val="style0"/>
        <w:rPr>
          <w:lang w:val="es-AR"/>
        </w:rPr>
      </w:pPr>
      <w:r>
        <w:rPr>
          <w:lang w:val="es-AR"/>
        </w:rPr>
        <w:t>- Agrega transiciones suaves (fade-in / slide-up) entre fases.</w:t>
      </w:r>
    </w:p>
    <w:p w14:paraId="41B31287">
      <w:pPr>
        <w:pStyle w:val="style0"/>
        <w:rPr>
          <w:lang w:val="es-AR"/>
        </w:rPr>
      </w:pPr>
      <w:r>
        <w:rPr>
          <w:lang w:val="es-AR"/>
        </w:rPr>
        <w:t>- Permite un botón de `REINICIAR CONSOLA` o `NUEVO PROCESO` al finalizar para limpiar el estado.</w:t>
      </w:r>
    </w:p>
    <w:p w14:paraId="CA0A69F0">
      <w:pPr>
        <w:pStyle w:val="style0"/>
        <w:rPr>
          <w:lang w:val="es-AR"/>
        </w:rPr>
      </w:pPr>
      <w:r>
        <w:rPr>
          <w:lang w:val="es-AR"/>
        </w:rPr>
        <w:t>- Asegúrate de que el historial de respuestas del flujo actual quede visible en un acordeón o bitácora colapsable tipo "Log de Consola".</w:t>
      </w:r>
    </w:p>
    <w:p w14:paraId="A175C67C">
      <w:pPr>
        <w:pStyle w:val="style0"/>
        <w:rPr/>
      </w:pPr>
    </w:p>
    <w:p w14:paraId="2CFBBDCF">
      <w:pPr>
        <w:pStyle w:val="style0"/>
        <w:rPr>
          <w:lang w:val="es-AR"/>
        </w:rPr>
      </w:pPr>
      <w:r>
        <w:rPr>
          <w:lang w:val="es-AR"/>
        </w:rPr>
        <w:t>Revisa y ajusta el componente de la ruta `/espejo/v2` con estos elementos. Confírmame cuando esté implementado para probar la interfaz.</w:t>
      </w:r>
    </w:p>
    <w:p w14:paraId="4CCE2D27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555</Words>
  <Characters>2835</Characters>
  <Application>WPS Office</Application>
  <Paragraphs>56</Paragraphs>
  <CharactersWithSpaces>3431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2026-07-28T11:17:25Z</dcterms:created>
  <dc:creator>VNE-LX3</dc:creator>
  <lastModifiedBy>VNE-LX3</lastModifiedBy>
  <dcterms:modified xsi:type="dcterms:W3CDTF">2026-07-28T11:18:09Z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718e1461c76d492aace944ffcb6e6426_21</vt:lpwstr>
  </property>
</Properties>
</file>