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</w:p>
    <w:p w:rsidR="00A144CE" w:rsidRDefault="00A144CE" w:rsidP="00A144CE">
      <w:pPr>
        <w:jc w:val="center"/>
        <w:rPr>
          <w:lang w:eastAsia="ko-Kore-KR"/>
        </w:rPr>
      </w:pPr>
      <w:r>
        <w:rPr>
          <w:noProof/>
        </w:rPr>
        <w:drawing>
          <wp:inline distT="0" distB="0" distL="0" distR="0">
            <wp:extent cx="3931920" cy="3931920"/>
            <wp:effectExtent l="0" t="0" r="5080" b="5080"/>
            <wp:docPr id="1" name="그림 1" descr="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col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31" cy="39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CE" w:rsidRDefault="00A144CE" w:rsidP="00A144CE">
      <w:pPr>
        <w:pStyle w:val="a3"/>
        <w:rPr>
          <w:rFonts w:ascii="NanumBarunGothic" w:eastAsia="NanumBarunGothic" w:hAnsi="NanumBarunGothic"/>
          <w:sz w:val="56"/>
          <w:szCs w:val="56"/>
          <w:lang w:eastAsia="ko-KR"/>
        </w:rPr>
      </w:pPr>
      <w:r w:rsidRPr="00A144CE">
        <w:rPr>
          <w:rFonts w:ascii="NanumBarunGothic" w:eastAsia="NanumBarunGothic" w:hAnsi="NanumBarunGothic" w:hint="eastAsia"/>
          <w:sz w:val="56"/>
          <w:szCs w:val="56"/>
          <w:lang w:eastAsia="ko-KR"/>
        </w:rPr>
        <w:t>식물과 사회</w:t>
      </w:r>
    </w:p>
    <w:p w:rsidR="00A144CE" w:rsidRDefault="00A144CE" w:rsidP="00A144CE">
      <w:pPr>
        <w:jc w:val="center"/>
        <w:rPr>
          <w:rFonts w:ascii="NanumBarunGothic" w:eastAsia="NanumBarunGothic" w:hAnsi="NanumBarunGothic"/>
          <w:sz w:val="32"/>
          <w:szCs w:val="44"/>
          <w:lang w:eastAsia="ko-KR"/>
        </w:rPr>
      </w:pPr>
      <w:r w:rsidRPr="00A144CE">
        <w:rPr>
          <w:rFonts w:ascii="NanumBarunGothic" w:eastAsia="NanumBarunGothic" w:hAnsi="NanumBarunGothic" w:hint="eastAsia"/>
          <w:sz w:val="32"/>
          <w:szCs w:val="44"/>
          <w:lang w:eastAsia="ko-KR"/>
        </w:rPr>
        <w:t>아낌없이 주는 나무 감상</w:t>
      </w:r>
      <w:r>
        <w:rPr>
          <w:rFonts w:ascii="NanumBarunGothic" w:eastAsia="NanumBarunGothic" w:hAnsi="NanumBarunGothic" w:hint="eastAsia"/>
          <w:sz w:val="32"/>
          <w:szCs w:val="44"/>
          <w:lang w:eastAsia="ko-KR"/>
        </w:rPr>
        <w:t>문</w:t>
      </w:r>
    </w:p>
    <w:p w:rsidR="00A144CE" w:rsidRDefault="00A144CE" w:rsidP="00A144CE">
      <w:pPr>
        <w:jc w:val="right"/>
        <w:rPr>
          <w:rFonts w:ascii="NanumBarunGothic" w:eastAsia="NanumBarunGothic" w:hAnsi="NanumBarunGothic"/>
          <w:sz w:val="32"/>
          <w:szCs w:val="44"/>
          <w:lang w:eastAsia="ko-KR"/>
        </w:rPr>
      </w:pPr>
    </w:p>
    <w:p w:rsidR="00A144CE" w:rsidRDefault="00A144CE" w:rsidP="00A144CE">
      <w:pPr>
        <w:jc w:val="right"/>
        <w:rPr>
          <w:rFonts w:ascii="NanumBarunGothic" w:eastAsia="NanumBarunGothic" w:hAnsi="NanumBarunGothic" w:hint="eastAsia"/>
          <w:sz w:val="32"/>
          <w:szCs w:val="44"/>
          <w:lang w:eastAsia="ko-KR"/>
        </w:rPr>
      </w:pPr>
    </w:p>
    <w:p w:rsidR="00A144CE" w:rsidRPr="00A144CE" w:rsidRDefault="00A144CE" w:rsidP="00A144CE">
      <w:pPr>
        <w:jc w:val="right"/>
        <w:rPr>
          <w:rFonts w:ascii="NanumBarunGothic" w:eastAsia="NanumBarunGothic" w:hAnsi="NanumBarunGothic" w:hint="eastAsia"/>
          <w:sz w:val="24"/>
          <w:szCs w:val="36"/>
          <w:lang w:eastAsia="ko-KR"/>
        </w:rPr>
      </w:pP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소프트웨어학부</w:t>
      </w:r>
    </w:p>
    <w:p w:rsidR="00A144CE" w:rsidRDefault="00A144CE" w:rsidP="00A144CE">
      <w:pPr>
        <w:jc w:val="right"/>
        <w:rPr>
          <w:rFonts w:ascii="NanumBarunGothic" w:eastAsia="NanumBarunGothic" w:hAnsi="NanumBarunGothic"/>
          <w:sz w:val="24"/>
          <w:szCs w:val="36"/>
          <w:lang w:eastAsia="ko-KR"/>
        </w:rPr>
      </w:pPr>
      <w:r>
        <w:rPr>
          <w:rFonts w:ascii="NanumBarunGothic" w:eastAsia="NanumBarunGothic" w:hAnsi="NanumBarunGothic"/>
          <w:sz w:val="24"/>
          <w:szCs w:val="36"/>
          <w:lang w:eastAsia="ko-KR"/>
        </w:rPr>
        <w:t>20152791</w:t>
      </w:r>
    </w:p>
    <w:p w:rsidR="00A144CE" w:rsidRDefault="00A144CE" w:rsidP="00A144CE">
      <w:pPr>
        <w:jc w:val="right"/>
        <w:rPr>
          <w:rFonts w:ascii="NanumBarunGothic" w:eastAsia="NanumBarunGothic" w:hAnsi="NanumBarunGothic"/>
          <w:sz w:val="24"/>
          <w:szCs w:val="36"/>
          <w:lang w:eastAsia="ko-KR"/>
        </w:rPr>
      </w:pP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강길웅</w:t>
      </w:r>
    </w:p>
    <w:p w:rsidR="00A144CE" w:rsidRDefault="00A144CE" w:rsidP="00A144CE">
      <w:pPr>
        <w:jc w:val="right"/>
        <w:rPr>
          <w:rFonts w:ascii="NanumBarunGothic" w:eastAsia="NanumBarunGothic" w:hAnsi="NanumBarunGothic"/>
          <w:sz w:val="24"/>
          <w:szCs w:val="36"/>
          <w:lang w:eastAsia="ko-KR"/>
        </w:rPr>
      </w:pPr>
    </w:p>
    <w:p w:rsidR="00A144CE" w:rsidRDefault="00A144CE" w:rsidP="00A144CE">
      <w:pPr>
        <w:jc w:val="right"/>
        <w:rPr>
          <w:rFonts w:ascii="NanumBarunGothic" w:eastAsia="NanumBarunGothic" w:hAnsi="NanumBarunGothic"/>
          <w:sz w:val="24"/>
          <w:szCs w:val="36"/>
          <w:lang w:eastAsia="ko-KR"/>
        </w:rPr>
      </w:pPr>
    </w:p>
    <w:p w:rsidR="00A144CE" w:rsidRDefault="00A144CE" w:rsidP="00A144CE">
      <w:pPr>
        <w:jc w:val="right"/>
        <w:rPr>
          <w:rFonts w:ascii="NanumBarunGothic" w:eastAsia="NanumBarunGothic" w:hAnsi="NanumBarunGothic"/>
          <w:sz w:val="24"/>
          <w:szCs w:val="36"/>
          <w:lang w:eastAsia="ko-KR"/>
        </w:rPr>
      </w:pPr>
    </w:p>
    <w:p w:rsidR="00A144CE" w:rsidRDefault="00A144CE" w:rsidP="00A144CE">
      <w:pPr>
        <w:jc w:val="right"/>
        <w:rPr>
          <w:rFonts w:ascii="NanumBarunGothic" w:eastAsia="NanumBarunGothic" w:hAnsi="NanumBarunGothic"/>
          <w:sz w:val="24"/>
          <w:szCs w:val="36"/>
          <w:lang w:eastAsia="ko-KR"/>
        </w:rPr>
        <w:sectPr w:rsidR="00A144CE" w:rsidSect="00AB11E1"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p w:rsidR="00A144CE" w:rsidRDefault="00A144CE" w:rsidP="00A144CE">
      <w:pPr>
        <w:jc w:val="left"/>
        <w:rPr>
          <w:rFonts w:ascii="NanumBarunGothic" w:eastAsia="NanumBarunGothic" w:hAnsi="NanumBarunGothic"/>
          <w:sz w:val="24"/>
          <w:szCs w:val="36"/>
          <w:lang w:eastAsia="ko-KR"/>
        </w:rPr>
      </w:pPr>
    </w:p>
    <w:p w:rsidR="00A144CE" w:rsidRPr="00A144CE" w:rsidRDefault="00A144CE" w:rsidP="00A144CE">
      <w:pPr>
        <w:jc w:val="left"/>
        <w:rPr>
          <w:rFonts w:ascii="NanumBarunGothic" w:eastAsia="NanumBarunGothic" w:hAnsi="NanumBarunGothic"/>
          <w:b/>
          <w:bCs/>
          <w:i/>
          <w:iCs/>
          <w:sz w:val="24"/>
          <w:szCs w:val="36"/>
          <w:lang w:eastAsia="ko-KR"/>
        </w:rPr>
      </w:pPr>
      <w:r w:rsidRPr="00A144CE">
        <w:rPr>
          <w:rFonts w:ascii="NanumBarunGothic" w:eastAsia="NanumBarunGothic" w:hAnsi="NanumBarunGothic"/>
          <w:b/>
          <w:bCs/>
          <w:i/>
          <w:iCs/>
          <w:sz w:val="24"/>
          <w:szCs w:val="36"/>
          <w:lang w:eastAsia="ko-KR"/>
        </w:rPr>
        <w:t>“</w:t>
      </w:r>
      <w:r w:rsidRPr="00A144CE">
        <w:rPr>
          <w:rFonts w:ascii="NanumBarunGothic" w:eastAsia="NanumBarunGothic" w:hAnsi="NanumBarunGothic"/>
          <w:b/>
          <w:bCs/>
          <w:i/>
          <w:iCs/>
          <w:sz w:val="24"/>
          <w:szCs w:val="36"/>
          <w:lang w:eastAsia="ko-KR"/>
        </w:rPr>
        <w:t>무소부재(</w:t>
      </w:r>
      <w:proofErr w:type="spellStart"/>
      <w:r w:rsidRPr="00A144CE">
        <w:rPr>
          <w:rFonts w:ascii="NanumBarunGothic" w:eastAsia="NanumBarunGothic" w:hAnsi="NanumBarunGothic"/>
          <w:b/>
          <w:bCs/>
          <w:i/>
          <w:iCs/>
          <w:sz w:val="24"/>
          <w:szCs w:val="36"/>
          <w:lang w:eastAsia="ko-KR"/>
        </w:rPr>
        <w:t>無所不在</w:t>
      </w:r>
      <w:proofErr w:type="spellEnd"/>
      <w:r w:rsidRPr="00A144CE">
        <w:rPr>
          <w:rFonts w:ascii="NanumBarunGothic" w:eastAsia="NanumBarunGothic" w:hAnsi="NanumBarunGothic"/>
          <w:b/>
          <w:bCs/>
          <w:i/>
          <w:iCs/>
          <w:sz w:val="24"/>
          <w:szCs w:val="36"/>
          <w:lang w:eastAsia="ko-KR"/>
        </w:rPr>
        <w:t>)</w:t>
      </w:r>
      <w:r w:rsidRPr="00A144CE">
        <w:rPr>
          <w:rFonts w:ascii="NanumBarunGothic" w:eastAsia="NanumBarunGothic" w:hAnsi="NanumBarunGothic"/>
          <w:b/>
          <w:bCs/>
          <w:i/>
          <w:iCs/>
          <w:sz w:val="24"/>
          <w:szCs w:val="36"/>
          <w:lang w:eastAsia="ko-KR"/>
        </w:rPr>
        <w:t xml:space="preserve"> ”</w:t>
      </w:r>
    </w:p>
    <w:p w:rsidR="00A144CE" w:rsidRPr="00A144CE" w:rsidRDefault="00A144CE" w:rsidP="00A144CE">
      <w:pPr>
        <w:jc w:val="left"/>
        <w:rPr>
          <w:rFonts w:ascii="NanumBarunGothic" w:eastAsia="NanumBarunGothic" w:hAnsi="NanumBarunGothic"/>
          <w:sz w:val="24"/>
          <w:szCs w:val="36"/>
          <w:lang w:eastAsia="ko-KR"/>
        </w:rPr>
      </w:pPr>
      <w:r w:rsidRPr="00A144CE">
        <w:rPr>
          <w:rFonts w:ascii="NanumBarunGothic" w:eastAsia="NanumBarunGothic" w:hAnsi="NanumBarunGothic"/>
          <w:sz w:val="24"/>
          <w:szCs w:val="36"/>
          <w:lang w:eastAsia="ko-KR"/>
        </w:rPr>
        <w:t>“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Pr="00A144CE">
        <w:rPr>
          <w:rFonts w:ascii="NanumBarunGothic" w:eastAsia="NanumBarunGothic" w:hAnsi="NanumBarunGothic" w:hint="eastAsia"/>
          <w:sz w:val="24"/>
          <w:szCs w:val="36"/>
          <w:lang w:eastAsia="ko-KR"/>
        </w:rPr>
        <w:t>어느 곳이든 존재하지 아니한 곳이 없다.</w:t>
      </w:r>
      <w:r w:rsidRPr="00A144CE">
        <w:rPr>
          <w:rFonts w:ascii="NanumBarunGothic" w:eastAsia="NanumBarunGothic" w:hAnsi="NanumBarunGothic"/>
          <w:sz w:val="24"/>
          <w:szCs w:val="36"/>
          <w:lang w:eastAsia="ko-KR"/>
        </w:rPr>
        <w:t xml:space="preserve"> ”</w:t>
      </w:r>
    </w:p>
    <w:p w:rsidR="00A144CE" w:rsidRDefault="00A144CE" w:rsidP="00A144CE">
      <w:pPr>
        <w:jc w:val="left"/>
        <w:rPr>
          <w:rFonts w:ascii="NanumBarunGothic" w:eastAsia="NanumBarunGothic" w:hAnsi="NanumBarunGothic"/>
          <w:sz w:val="24"/>
          <w:szCs w:val="36"/>
          <w:lang w:eastAsia="ko-KR"/>
        </w:rPr>
      </w:pPr>
      <w:r>
        <w:rPr>
          <w:rFonts w:ascii="NanumBarunGothic" w:eastAsia="NanumBarunGothic" w:hAnsi="NanumBarunGothic"/>
          <w:sz w:val="24"/>
          <w:szCs w:val="36"/>
          <w:lang w:eastAsia="ko-KR"/>
        </w:rPr>
        <w:br/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본래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기독교나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천주교에서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하느님이 어느 곳에서든지 있다는 의미로 이용되는 고사성어 입니다.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그러나 영상을 보고 든 저의 느낌을 잘 표현해주는 고사성어라고 생각합니다.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소년의 삶 어느 곳이던지 나무가 없었던 곳이 없었습니다.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어린 시절의 놀이터,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청년 시절에서의 경제적 수입원,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때로는 자신을 희생해가며 모든 것을 주었습니다.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소년의 삶과 우리는 많이 닮아있습니다.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무언가를 얻기 위해.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제공받기 위해 나무와 식물들을 이용하고 있죠.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현대시대에서 우리가 사용하는 물품에는 식물이 전혀 이용되거나 재료로 이용되지 않았다고 확실할 만한 물건이 아무것도 존재하지 않습니다.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A73E4E">
        <w:rPr>
          <w:rFonts w:ascii="NanumBarunGothic" w:eastAsia="NanumBarunGothic" w:hAnsi="NanumBarunGothic" w:hint="eastAsia"/>
          <w:sz w:val="24"/>
          <w:szCs w:val="36"/>
          <w:lang w:eastAsia="ko-KR"/>
        </w:rPr>
        <w:t>우리가 매일 이용하는 종이에서부터 각종 전자기기들도 제조과정에서 연료나 재료 등의 명목으로 식물이 이용되며 우리가 마음껏 먹고 마시고 잘 수 있는 것은 식물의 이용이 매우 크다고 할 수 있습니다.</w:t>
      </w:r>
      <w:r w:rsidR="00A73E4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</w:p>
    <w:p w:rsidR="006B0EAB" w:rsidRDefault="006B0EAB" w:rsidP="00A144CE">
      <w:pPr>
        <w:jc w:val="left"/>
        <w:rPr>
          <w:rFonts w:ascii="NanumBarunGothic" w:eastAsia="NanumBarunGothic" w:hAnsi="NanumBarunGothic"/>
          <w:sz w:val="24"/>
          <w:szCs w:val="36"/>
          <w:lang w:eastAsia="ko-KR"/>
        </w:rPr>
      </w:pP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 우리 삶에는 식물이 녹아 들어 있지 않은 곳이 없지만,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우리는 이러한 사실을 간과하며 식물에 대한 일들을 외면하곤 합니다.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뉴스로 호주 산불이나 국내 산불 등의 기사들을 보기도 하고 국제적으로 나무의 벌목에 대해 많은 문제를 삼는다는 기사들을 보면서도 우리는 마구잡이로 종이를 사용하며 연료를 이용하고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,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숲을 개간하여 건물들을 짓기도 합니다.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이러한 사실은 단기적으로 볼 때에는 큰 영향이 없다고 할 수 있지만,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장기적으로 볼 때에는 큰 문제가 되어 돌아올 수 있습니다.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</w:p>
    <w:p w:rsidR="006B0EAB" w:rsidRDefault="006B0EAB" w:rsidP="00A144CE">
      <w:pPr>
        <w:jc w:val="left"/>
        <w:rPr>
          <w:rFonts w:ascii="NanumBarunGothic" w:eastAsia="NanumBarunGothic" w:hAnsi="NanumBarunGothic"/>
          <w:sz w:val="24"/>
          <w:szCs w:val="36"/>
          <w:lang w:eastAsia="ko-KR"/>
        </w:rPr>
      </w:pP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 식물들은 우리에게 비단 재료나 연료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,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제품을 제공하는 역할에서 그치는 것이 아닙니다.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우리가 반드시 필요로 하는 신선한 공기나 다른 생태계에도 영향을 미치고 있으며 이는 식물에 그치는 것이 아닌 동물 더 나아가 인류에도 환경적 영향을 미친다고 볼 수 있습니다.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또한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식물과 함께 교육받은 아이들은 그렇지 않은 아이들에 비해 </w:t>
      </w:r>
      <w:r w:rsidR="00942428">
        <w:rPr>
          <w:rFonts w:ascii="NanumBarunGothic" w:eastAsia="NanumBarunGothic" w:hAnsi="NanumBarunGothic" w:hint="eastAsia"/>
          <w:sz w:val="24"/>
          <w:szCs w:val="36"/>
          <w:lang w:eastAsia="ko-KR"/>
        </w:rPr>
        <w:t>덜 스트레스 받으며</w:t>
      </w:r>
      <w:r w:rsidR="00942428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942428">
        <w:rPr>
          <w:rFonts w:ascii="NanumBarunGothic" w:eastAsia="NanumBarunGothic" w:hAnsi="NanumBarunGothic" w:hint="eastAsia"/>
          <w:sz w:val="24"/>
          <w:szCs w:val="36"/>
          <w:lang w:eastAsia="ko-KR"/>
        </w:rPr>
        <w:t>전체적인 인성 지수가 좋게 나타나는 결과</w:t>
      </w:r>
      <w:r w:rsidR="00942428">
        <w:rPr>
          <w:rStyle w:val="a5"/>
          <w:rFonts w:ascii="NanumBarunGothic" w:eastAsia="NanumBarunGothic" w:hAnsi="NanumBarunGothic"/>
          <w:sz w:val="24"/>
          <w:szCs w:val="36"/>
          <w:lang w:eastAsia="ko-KR"/>
        </w:rPr>
        <w:footnoteReference w:id="1"/>
      </w:r>
      <w:proofErr w:type="spellStart"/>
      <w:r w:rsidR="00942428">
        <w:rPr>
          <w:rFonts w:ascii="NanumBarunGothic" w:eastAsia="NanumBarunGothic" w:hAnsi="NanumBarunGothic" w:hint="eastAsia"/>
          <w:sz w:val="24"/>
          <w:szCs w:val="36"/>
          <w:lang w:eastAsia="ko-KR"/>
        </w:rPr>
        <w:t>를</w:t>
      </w:r>
      <w:proofErr w:type="spellEnd"/>
      <w:r w:rsidR="00942428"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 통해 알 수 있듯,</w:t>
      </w:r>
      <w:r w:rsidR="00942428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942428">
        <w:rPr>
          <w:rFonts w:ascii="NanumBarunGothic" w:eastAsia="NanumBarunGothic" w:hAnsi="NanumBarunGothic" w:hint="eastAsia"/>
          <w:sz w:val="24"/>
          <w:szCs w:val="36"/>
          <w:lang w:eastAsia="ko-KR"/>
        </w:rPr>
        <w:t>식물은 단순히 물질적인 것에서 그치는 것이 아니라고 할 수 있습니다.</w:t>
      </w:r>
    </w:p>
    <w:p w:rsidR="00942428" w:rsidRPr="006B0EAB" w:rsidRDefault="00942428" w:rsidP="00A144CE">
      <w:pPr>
        <w:jc w:val="left"/>
        <w:rPr>
          <w:rFonts w:ascii="NanumBarunGothic" w:eastAsia="NanumBarunGothic" w:hAnsi="NanumBarunGothic" w:hint="eastAsia"/>
          <w:sz w:val="24"/>
          <w:szCs w:val="36"/>
          <w:lang w:eastAsia="ko-KR"/>
        </w:rPr>
      </w:pP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 이렇게 우리 생활에서 많은 영향을 끼치고 많은 것을 제공해주는 식물을 우리는 마치 당연한 것이라고 여기고 있습니다.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“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있을 때 잘해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” </w:t>
      </w:r>
      <w:r>
        <w:rPr>
          <w:rFonts w:ascii="NanumBarunGothic" w:eastAsia="NanumBarunGothic" w:hAnsi="NanumBarunGothic" w:hint="eastAsia"/>
          <w:sz w:val="24"/>
          <w:szCs w:val="36"/>
          <w:lang w:eastAsia="ko-KR"/>
        </w:rPr>
        <w:t>라는 말이 있습니다.</w:t>
      </w:r>
      <w:r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  <w:r w:rsidR="00B303FE">
        <w:rPr>
          <w:rFonts w:ascii="NanumBarunGothic" w:eastAsia="NanumBarunGothic" w:hAnsi="NanumBarunGothic" w:hint="eastAsia"/>
          <w:sz w:val="24"/>
          <w:szCs w:val="36"/>
          <w:lang w:eastAsia="ko-KR"/>
        </w:rPr>
        <w:t xml:space="preserve">식물이 우리에게 많은 것을 제공하며 식물과 함께하는 삶을 살고 있을 때 식물의 소중함을 깨닫고 </w:t>
      </w:r>
      <w:r w:rsidR="00B303FE">
        <w:rPr>
          <w:rFonts w:ascii="NanumBarunGothic" w:eastAsia="NanumBarunGothic" w:hAnsi="NanumBarunGothic"/>
          <w:sz w:val="24"/>
          <w:szCs w:val="36"/>
          <w:lang w:eastAsia="ko-KR"/>
        </w:rPr>
        <w:t>“</w:t>
      </w:r>
      <w:r w:rsidR="00B303FE">
        <w:rPr>
          <w:rFonts w:ascii="NanumBarunGothic" w:eastAsia="NanumBarunGothic" w:hAnsi="NanumBarunGothic" w:hint="eastAsia"/>
          <w:sz w:val="24"/>
          <w:szCs w:val="36"/>
          <w:lang w:eastAsia="ko-KR"/>
        </w:rPr>
        <w:t>소 잃고 외양간 고치는 일</w:t>
      </w:r>
      <w:r w:rsidR="00B303FE">
        <w:rPr>
          <w:rFonts w:ascii="NanumBarunGothic" w:eastAsia="NanumBarunGothic" w:hAnsi="NanumBarunGothic"/>
          <w:sz w:val="24"/>
          <w:szCs w:val="36"/>
          <w:lang w:eastAsia="ko-KR"/>
        </w:rPr>
        <w:t xml:space="preserve">” </w:t>
      </w:r>
      <w:r w:rsidR="00B303FE">
        <w:rPr>
          <w:rFonts w:ascii="NanumBarunGothic" w:eastAsia="NanumBarunGothic" w:hAnsi="NanumBarunGothic" w:hint="eastAsia"/>
          <w:sz w:val="24"/>
          <w:szCs w:val="36"/>
          <w:lang w:eastAsia="ko-KR"/>
        </w:rPr>
        <w:t>이 발생하지 않았으면 하는 바램입니다.</w:t>
      </w:r>
      <w:r w:rsidR="00B303FE">
        <w:rPr>
          <w:rFonts w:ascii="NanumBarunGothic" w:eastAsia="NanumBarunGothic" w:hAnsi="NanumBarunGothic"/>
          <w:sz w:val="24"/>
          <w:szCs w:val="36"/>
          <w:lang w:eastAsia="ko-KR"/>
        </w:rPr>
        <w:t xml:space="preserve"> </w:t>
      </w:r>
    </w:p>
    <w:sectPr w:rsidR="00942428" w:rsidRPr="006B0EAB" w:rsidSect="00AB11E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485" w:rsidRDefault="00C25485" w:rsidP="00942428">
      <w:r>
        <w:separator/>
      </w:r>
    </w:p>
  </w:endnote>
  <w:endnote w:type="continuationSeparator" w:id="0">
    <w:p w:rsidR="00C25485" w:rsidRDefault="00C25485" w:rsidP="0094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485" w:rsidRDefault="00C25485" w:rsidP="00942428">
      <w:r>
        <w:separator/>
      </w:r>
    </w:p>
  </w:footnote>
  <w:footnote w:type="continuationSeparator" w:id="0">
    <w:p w:rsidR="00C25485" w:rsidRDefault="00C25485" w:rsidP="00942428">
      <w:r>
        <w:continuationSeparator/>
      </w:r>
    </w:p>
  </w:footnote>
  <w:footnote w:id="1">
    <w:p w:rsidR="00942428" w:rsidRPr="00942428" w:rsidRDefault="00942428" w:rsidP="00942428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  <w:lang w:eastAsia="ko-KR"/>
        </w:rPr>
        <w:t>한국실과교육연구학회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Pr="00942428">
        <w:rPr>
          <w:rFonts w:hint="eastAsia"/>
          <w:b/>
          <w:bCs/>
          <w:lang w:eastAsia="ko-KR"/>
        </w:rPr>
        <w:t>식물교육이</w:t>
      </w:r>
      <w:proofErr w:type="spellEnd"/>
      <w:r w:rsidRPr="00942428">
        <w:rPr>
          <w:rFonts w:hint="eastAsia"/>
          <w:b/>
          <w:bCs/>
          <w:lang w:eastAsia="ko-KR"/>
        </w:rPr>
        <w:t xml:space="preserve"> </w:t>
      </w:r>
      <w:r w:rsidRPr="00942428">
        <w:rPr>
          <w:rFonts w:hint="eastAsia"/>
          <w:b/>
          <w:bCs/>
          <w:lang w:eastAsia="ko-KR"/>
        </w:rPr>
        <w:t>초등학생의</w:t>
      </w:r>
      <w:r w:rsidRPr="00942428">
        <w:rPr>
          <w:rFonts w:hint="eastAsia"/>
          <w:b/>
          <w:bCs/>
          <w:lang w:eastAsia="ko-KR"/>
        </w:rPr>
        <w:t xml:space="preserve"> </w:t>
      </w:r>
      <w:r w:rsidRPr="00942428">
        <w:rPr>
          <w:rFonts w:hint="eastAsia"/>
          <w:b/>
          <w:bCs/>
          <w:lang w:eastAsia="ko-KR"/>
        </w:rPr>
        <w:t>인성에</w:t>
      </w:r>
      <w:r w:rsidRPr="00942428">
        <w:rPr>
          <w:rFonts w:hint="eastAsia"/>
          <w:b/>
          <w:bCs/>
          <w:lang w:eastAsia="ko-KR"/>
        </w:rPr>
        <w:t xml:space="preserve"> </w:t>
      </w:r>
      <w:r w:rsidRPr="00942428">
        <w:rPr>
          <w:rFonts w:hint="eastAsia"/>
          <w:b/>
          <w:bCs/>
          <w:lang w:eastAsia="ko-KR"/>
        </w:rPr>
        <w:t>미치는</w:t>
      </w:r>
      <w:r w:rsidRPr="00942428">
        <w:rPr>
          <w:rFonts w:hint="eastAsia"/>
          <w:b/>
          <w:bCs/>
          <w:lang w:eastAsia="ko-KR"/>
        </w:rPr>
        <w:t xml:space="preserve"> </w:t>
      </w:r>
      <w:r w:rsidRPr="00942428">
        <w:rPr>
          <w:rFonts w:hint="eastAsia"/>
          <w:b/>
          <w:bCs/>
          <w:lang w:eastAsia="ko-KR"/>
        </w:rPr>
        <w:t>영향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2009), </w:t>
      </w:r>
      <w:r>
        <w:rPr>
          <w:rFonts w:hint="eastAsia"/>
          <w:b/>
          <w:bCs/>
          <w:lang w:eastAsia="ko-KR"/>
        </w:rPr>
        <w:t>김재호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경인교육대학교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발췌</w:t>
      </w:r>
    </w:p>
    <w:p w:rsidR="00942428" w:rsidRDefault="00942428">
      <w:pPr>
        <w:pStyle w:val="a4"/>
        <w:rPr>
          <w:rFonts w:hint="eastAsia"/>
          <w:lang w:eastAsia="ko-K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CE"/>
    <w:rsid w:val="006B0EAB"/>
    <w:rsid w:val="00942428"/>
    <w:rsid w:val="00A144CE"/>
    <w:rsid w:val="00A73E4E"/>
    <w:rsid w:val="00AB11E1"/>
    <w:rsid w:val="00B303FE"/>
    <w:rsid w:val="00C2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5A0DF"/>
  <w15:chartTrackingRefBased/>
  <w15:docId w15:val="{4509EAA4-0D65-C243-A085-1FD51B23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44C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44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4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144C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footnote text"/>
    <w:basedOn w:val="a"/>
    <w:link w:val="Char0"/>
    <w:uiPriority w:val="99"/>
    <w:semiHidden/>
    <w:unhideWhenUsed/>
    <w:rsid w:val="00942428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942428"/>
  </w:style>
  <w:style w:type="character" w:styleId="a5">
    <w:name w:val="footnote reference"/>
    <w:basedOn w:val="a0"/>
    <w:uiPriority w:val="99"/>
    <w:semiHidden/>
    <w:unhideWhenUsed/>
    <w:rsid w:val="009424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C8692C-ADB1-2443-877E-8105D3EE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(소프트웨어학부)강길웅</dc:creator>
  <cp:keywords/>
  <dc:description/>
  <cp:lastModifiedBy>(소프트웨어학부)강길웅</cp:lastModifiedBy>
  <cp:revision>1</cp:revision>
  <dcterms:created xsi:type="dcterms:W3CDTF">2020-04-14T13:34:00Z</dcterms:created>
  <dcterms:modified xsi:type="dcterms:W3CDTF">2020-04-14T14:18:00Z</dcterms:modified>
</cp:coreProperties>
</file>