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0" w:lineRule="auto"/>
        <w:rPr/>
      </w:pPr>
      <w:r w:rsidDel="00000000" w:rsidR="00000000" w:rsidRPr="00000000">
        <w:rPr>
          <w:rFonts w:ascii="Arial" w:cs="Arial" w:eastAsia="Arial" w:hAnsi="Arial"/>
          <w:b w:val="1"/>
          <w:bCs w:val="1"/>
          <w:smallCaps w:val="1"/>
          <w:color w:val="b5116a"/>
          <w:sz w:val="17"/>
          <w:szCs w:val="17"/>
          <w:rtl w:val="0"/>
        </w:rPr>
        <w:t xml:space="preserve">BEAUTYBOXMEDIA  ·  AMAZON SERVICES</w:t>
      </w:r>
      <w:r w:rsidDel="00000000" w:rsidR="00000000" w:rsidRPr="00000000">
        <w:rPr>
          <w:rtl w:val="0"/>
        </w:rPr>
      </w:r>
    </w:p>
    <w:p w:rsidR="00000000" w:rsidDel="00000000" w:rsidP="00000000" w:rsidRDefault="00000000" w:rsidRPr="00000000" w14:paraId="00000002">
      <w:pPr>
        <w:spacing w:after="0" w:before="60" w:lineRule="auto"/>
        <w:rPr/>
      </w:pPr>
      <w:r w:rsidDel="00000000" w:rsidR="00000000" w:rsidRPr="00000000">
        <w:rPr>
          <w:rFonts w:ascii="Arial" w:cs="Arial" w:eastAsia="Arial" w:hAnsi="Arial"/>
          <w:b w:val="1"/>
          <w:bCs w:val="1"/>
          <w:color w:val="1a1a1a"/>
          <w:sz w:val="68"/>
          <w:szCs w:val="68"/>
          <w:rtl w:val="0"/>
        </w:rPr>
        <w:t xml:space="preserve">Amazon Services</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rFonts w:ascii="Arial" w:cs="Arial" w:eastAsia="Arial" w:hAnsi="Arial"/>
          <w:b w:val="1"/>
          <w:bCs w:val="1"/>
          <w:color w:val="b5116a"/>
          <w:sz w:val="68"/>
          <w:szCs w:val="68"/>
          <w:rtl w:val="0"/>
        </w:rPr>
        <w:t xml:space="preserve">Breakdown.</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Arial" w:cs="Arial" w:eastAsia="Arial" w:hAnsi="Arial"/>
          <w:i w:val="1"/>
          <w:iCs w:val="1"/>
          <w:color w:val="4a4a4a"/>
          <w:sz w:val="25"/>
          <w:szCs w:val="25"/>
          <w:rtl w:val="0"/>
        </w:rPr>
        <w:t xml:space="preserve">Your brand deserves more than a listing. It deserves a strategy.</w:t>
      </w:r>
      <w:r w:rsidDel="00000000" w:rsidR="00000000" w:rsidRPr="00000000">
        <w:rPr>
          <w:rtl w:val="0"/>
        </w:rPr>
      </w:r>
    </w:p>
    <w:p w:rsidR="00000000" w:rsidDel="00000000" w:rsidP="00000000" w:rsidRDefault="00000000" w:rsidRPr="00000000" w14:paraId="00000005">
      <w:pPr>
        <w:spacing w:after="360" w:before="80" w:lineRule="auto"/>
        <w:rPr/>
      </w:pPr>
      <w:r w:rsidDel="00000000" w:rsidR="00000000" w:rsidRPr="00000000">
        <w:rPr>
          <w:rFonts w:ascii="Arial" w:cs="Arial" w:eastAsia="Arial" w:hAnsi="Arial"/>
          <w:color w:val="4a4a4a"/>
          <w:sz w:val="22"/>
          <w:szCs w:val="22"/>
          <w:rtl w:val="0"/>
        </w:rPr>
        <w:t xml:space="preserve">If you’re a CMO, Brand Director, or business owner in the beauty or fashion space, you already know Amazon isn’t optional — it’s where your customers are shopping, your competitors are scaling, and market share is being won or lost every single day. The question isn’t whether to be on Amazon. It’s whether you have the right partner to compete at the level your brand demands. BEAUTYBOXMEDIA is that partner.</w:t>
      </w:r>
      <w:r w:rsidDel="00000000" w:rsidR="00000000" w:rsidRPr="00000000">
        <w:rPr>
          <w:rtl w:val="0"/>
        </w:rPr>
      </w:r>
    </w:p>
    <w:p w:rsidR="00000000" w:rsidDel="00000000" w:rsidP="00000000" w:rsidRDefault="00000000" w:rsidRPr="00000000" w14:paraId="00000006">
      <w:pPr>
        <w:pBdr>
          <w:bottom w:color="edcce0" w:space="1" w:sz="4" w:val="single"/>
        </w:pBdr>
        <w:spacing w:after="300" w:before="280" w:lineRule="auto"/>
        <w:rPr/>
      </w:pPr>
      <w:r w:rsidDel="00000000" w:rsidR="00000000" w:rsidRPr="00000000">
        <w:rPr>
          <w:rtl w:val="0"/>
        </w:rPr>
      </w:r>
    </w:p>
    <w:p w:rsidR="00000000" w:rsidDel="00000000" w:rsidP="00000000" w:rsidRDefault="00000000" w:rsidRPr="00000000" w14:paraId="00000007">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01</w:t>
      </w: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Arial" w:cs="Arial" w:eastAsia="Arial" w:hAnsi="Arial"/>
          <w:b w:val="1"/>
          <w:bCs w:val="1"/>
          <w:color w:val="1a1a1a"/>
          <w:sz w:val="36"/>
          <w:szCs w:val="36"/>
          <w:rtl w:val="0"/>
        </w:rPr>
        <w:t xml:space="preserve">Market Feasibility &amp; Strategic Research</w:t>
      </w:r>
      <w:r w:rsidDel="00000000" w:rsidR="00000000" w:rsidRPr="00000000">
        <w:rPr>
          <w:rtl w:val="0"/>
        </w:rPr>
      </w:r>
    </w:p>
    <w:p w:rsidR="00000000" w:rsidDel="00000000" w:rsidP="00000000" w:rsidRDefault="00000000" w:rsidRPr="00000000" w14:paraId="00000009">
      <w:pPr>
        <w:spacing w:after="160" w:before="0" w:lineRule="auto"/>
        <w:rPr/>
      </w:pPr>
      <w:r w:rsidDel="00000000" w:rsidR="00000000" w:rsidRPr="00000000">
        <w:rPr>
          <w:rFonts w:ascii="Arial" w:cs="Arial" w:eastAsia="Arial" w:hAnsi="Arial"/>
          <w:color w:val="4a4a4a"/>
          <w:sz w:val="22"/>
          <w:szCs w:val="22"/>
          <w:rtl w:val="0"/>
        </w:rPr>
        <w:t xml:space="preserve">Smart executives don’t commit capital without data — and neither do we. Before your brand takes a single step on Amazon, BEAUTYBOXMEDIA delivers a complete market feasibility study that maps the real opportunity in your category: demand size, competitive intensity, pricing benchmarks, and profit margins. We surface the gaps your competitors haven’t found yet and the landmines they’ve already stepped on. Whether you’re a VP of Business Development evaluating Amazon as a new channel or a founder ready to scale, this research gives your team the clarity to move fast and invest smart. You’ll receive a full visual PDF report with an executive summary and a clear, actionable launch roadmap your entire leadership team can align on.</w:t>
      </w:r>
      <w:r w:rsidDel="00000000" w:rsidR="00000000" w:rsidRPr="00000000">
        <w:rPr>
          <w:rtl w:val="0"/>
        </w:rPr>
      </w:r>
    </w:p>
    <w:p w:rsidR="00000000" w:rsidDel="00000000" w:rsidP="00000000" w:rsidRDefault="00000000" w:rsidRPr="00000000" w14:paraId="0000000A">
      <w:pPr>
        <w:spacing w:after="60" w:before="100" w:lineRule="auto"/>
        <w:rPr/>
      </w:pPr>
      <w:sdt>
        <w:sdtPr>
          <w:id w:val="-1054492695"/>
          <w:tag w:val="goog_rdk_0"/>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0B">
      <w:pPr>
        <w:spacing w:after="300" w:before="20" w:lineRule="auto"/>
        <w:rPr/>
      </w:pPr>
      <w:sdt>
        <w:sdtPr>
          <w:id w:val="-457602466"/>
          <w:tag w:val="goog_rdk_1"/>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/amazon/market-feasibility</w:t>
          </w:r>
        </w:sdtContent>
      </w:sdt>
      <w:r w:rsidDel="00000000" w:rsidR="00000000" w:rsidRPr="00000000">
        <w:rPr>
          <w:rtl w:val="0"/>
        </w:rPr>
      </w:r>
    </w:p>
    <w:p w:rsidR="00000000" w:rsidDel="00000000" w:rsidP="00000000" w:rsidRDefault="00000000" w:rsidRPr="00000000" w14:paraId="0000000C">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02</w:t>
      </w:r>
      <w:r w:rsidDel="00000000" w:rsidR="00000000" w:rsidRPr="00000000">
        <w:rPr>
          <w:rtl w:val="0"/>
        </w:rPr>
      </w:r>
    </w:p>
    <w:p w:rsidR="00000000" w:rsidDel="00000000" w:rsidP="00000000" w:rsidRDefault="00000000" w:rsidRPr="00000000" w14:paraId="0000000D">
      <w:pPr>
        <w:spacing w:after="140" w:before="0" w:lineRule="auto"/>
        <w:rPr/>
      </w:pPr>
      <w:r w:rsidDel="00000000" w:rsidR="00000000" w:rsidRPr="00000000">
        <w:rPr>
          <w:rFonts w:ascii="Arial" w:cs="Arial" w:eastAsia="Arial" w:hAnsi="Arial"/>
          <w:b w:val="1"/>
          <w:bCs w:val="1"/>
          <w:color w:val="1a1a1a"/>
          <w:sz w:val="36"/>
          <w:szCs w:val="36"/>
          <w:rtl w:val="0"/>
        </w:rPr>
        <w:t xml:space="preserve">Brand Presence Optimization</w:t>
      </w:r>
      <w:r w:rsidDel="00000000" w:rsidR="00000000" w:rsidRPr="00000000">
        <w:rPr>
          <w:rtl w:val="0"/>
        </w:rPr>
      </w:r>
    </w:p>
    <w:p w:rsidR="00000000" w:rsidDel="00000000" w:rsidP="00000000" w:rsidRDefault="00000000" w:rsidRPr="00000000" w14:paraId="0000000E">
      <w:pPr>
        <w:spacing w:after="160" w:before="0" w:lineRule="auto"/>
        <w:rPr/>
      </w:pPr>
      <w:r w:rsidDel="00000000" w:rsidR="00000000" w:rsidRPr="00000000">
        <w:rPr>
          <w:rFonts w:ascii="Arial" w:cs="Arial" w:eastAsia="Arial" w:hAnsi="Arial"/>
          <w:color w:val="4a4a4a"/>
          <w:sz w:val="22"/>
          <w:szCs w:val="22"/>
          <w:rtl w:val="0"/>
        </w:rPr>
        <w:t xml:space="preserve">Your brand’s Amazon listings are being seen by thousands of shoppers every day — and if they’re not converting, you’re handing revenue to your competitors on a silver platter. BEAUTYBOXMEDIA rebuilds your product presence from the ground up: keyword-engineered titles, benefit-driven copy, A+ content that tells your brand’s story, and product imagery that communicates premium quality in under two seconds on mobile. For CMOs and Brand Directors who’ve worked hard to build a brand, we make sure Amazon reflects it accurately. A fully designed Storefront and a brand story module complete the picture — turning a fragmented catalog into a cohesive brand destination that earns trust and drives repeat purchase.</w:t>
      </w:r>
      <w:r w:rsidDel="00000000" w:rsidR="00000000" w:rsidRPr="00000000">
        <w:rPr>
          <w:rtl w:val="0"/>
        </w:rPr>
      </w:r>
    </w:p>
    <w:p w:rsidR="00000000" w:rsidDel="00000000" w:rsidP="00000000" w:rsidRDefault="00000000" w:rsidRPr="00000000" w14:paraId="0000000F">
      <w:pPr>
        <w:spacing w:after="60" w:before="100" w:lineRule="auto"/>
        <w:rPr/>
      </w:pPr>
      <w:sdt>
        <w:sdtPr>
          <w:id w:val="-1205287328"/>
          <w:tag w:val="goog_rdk_2"/>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10">
      <w:pPr>
        <w:spacing w:after="300" w:before="20" w:lineRule="auto"/>
        <w:rPr/>
      </w:pPr>
      <w:sdt>
        <w:sdtPr>
          <w:id w:val="1933045573"/>
          <w:tag w:val="goog_rdk_3"/>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/amazon/brand-presence</w:t>
          </w:r>
        </w:sdtContent>
      </w:sdt>
      <w:r w:rsidDel="00000000" w:rsidR="00000000" w:rsidRPr="00000000">
        <w:rPr>
          <w:rtl w:val="0"/>
        </w:rPr>
      </w:r>
    </w:p>
    <w:p w:rsidR="00000000" w:rsidDel="00000000" w:rsidP="00000000" w:rsidRDefault="00000000" w:rsidRPr="00000000" w14:paraId="00000011">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03</w:t>
      </w:r>
      <w:r w:rsidDel="00000000" w:rsidR="00000000" w:rsidRPr="00000000">
        <w:rPr>
          <w:rtl w:val="0"/>
        </w:rPr>
      </w:r>
    </w:p>
    <w:p w:rsidR="00000000" w:rsidDel="00000000" w:rsidP="00000000" w:rsidRDefault="00000000" w:rsidRPr="00000000" w14:paraId="00000012">
      <w:pPr>
        <w:spacing w:after="140" w:before="0" w:lineRule="auto"/>
        <w:rPr/>
      </w:pPr>
      <w:r w:rsidDel="00000000" w:rsidR="00000000" w:rsidRPr="00000000">
        <w:rPr>
          <w:rFonts w:ascii="Arial" w:cs="Arial" w:eastAsia="Arial" w:hAnsi="Arial"/>
          <w:b w:val="1"/>
          <w:bCs w:val="1"/>
          <w:color w:val="1a1a1a"/>
          <w:sz w:val="36"/>
          <w:szCs w:val="36"/>
          <w:rtl w:val="0"/>
        </w:rPr>
        <w:t xml:space="preserve">Advertising Management</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color w:val="4a4a4a"/>
          <w:sz w:val="22"/>
          <w:szCs w:val="22"/>
          <w:rtl w:val="0"/>
        </w:rPr>
        <w:t xml:space="preserve">Amazon PPC without a strategy is the fastest way to waste your marketing budget. BEAUTYBOXMEDIA builds structured, scalable advertising programs across Sponsored Products, Sponsored Brands, and Sponsored Display — then manages them daily to protect your margins and maximize your return. For business owners and CMOs accountable to revenue targets, we track the metrics that matter: ACoS, ROAS, revenue contribution, and organic rank lift driven by advertising investment. You’ll receive weekly performance summaries and monthly strategic reports that your leadership team can actually use. We treat your ad spend the same way we’d treat our own: with discipline, urgency, and a constant bias toward efficiency.</w:t>
      </w:r>
      <w:r w:rsidDel="00000000" w:rsidR="00000000" w:rsidRPr="00000000">
        <w:rPr>
          <w:rtl w:val="0"/>
        </w:rPr>
      </w:r>
    </w:p>
    <w:p w:rsidR="00000000" w:rsidDel="00000000" w:rsidP="00000000" w:rsidRDefault="00000000" w:rsidRPr="00000000" w14:paraId="00000014">
      <w:pPr>
        <w:spacing w:after="60" w:before="100" w:lineRule="auto"/>
        <w:rPr/>
      </w:pPr>
      <w:sdt>
        <w:sdtPr>
          <w:id w:val="1870463773"/>
          <w:tag w:val="goog_rdk_4"/>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15">
      <w:pPr>
        <w:spacing w:after="300" w:before="20" w:lineRule="auto"/>
        <w:rPr/>
      </w:pPr>
      <w:sdt>
        <w:sdtPr>
          <w:id w:val="-1850538012"/>
          <w:tag w:val="goog_rdk_5"/>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/amazon/advertising</w:t>
          </w:r>
        </w:sdtContent>
      </w:sdt>
      <w:r w:rsidDel="00000000" w:rsidR="00000000" w:rsidRPr="00000000">
        <w:rPr>
          <w:rtl w:val="0"/>
        </w:rPr>
      </w:r>
    </w:p>
    <w:p w:rsidR="00000000" w:rsidDel="00000000" w:rsidP="00000000" w:rsidRDefault="00000000" w:rsidRPr="00000000" w14:paraId="00000016">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04</w:t>
      </w:r>
      <w:r w:rsidDel="00000000" w:rsidR="00000000" w:rsidRPr="00000000">
        <w:rPr>
          <w:rtl w:val="0"/>
        </w:rPr>
      </w:r>
    </w:p>
    <w:p w:rsidR="00000000" w:rsidDel="00000000" w:rsidP="00000000" w:rsidRDefault="00000000" w:rsidRPr="00000000" w14:paraId="00000017">
      <w:pPr>
        <w:spacing w:after="140" w:before="0" w:lineRule="auto"/>
        <w:rPr/>
      </w:pPr>
      <w:r w:rsidDel="00000000" w:rsidR="00000000" w:rsidRPr="00000000">
        <w:rPr>
          <w:rFonts w:ascii="Arial" w:cs="Arial" w:eastAsia="Arial" w:hAnsi="Arial"/>
          <w:b w:val="1"/>
          <w:bCs w:val="1"/>
          <w:color w:val="1a1a1a"/>
          <w:sz w:val="36"/>
          <w:szCs w:val="36"/>
          <w:rtl w:val="0"/>
        </w:rPr>
        <w:t xml:space="preserve">Full Account Management</w:t>
      </w:r>
      <w:r w:rsidDel="00000000" w:rsidR="00000000" w:rsidRPr="00000000">
        <w:rPr>
          <w:rtl w:val="0"/>
        </w:rPr>
      </w:r>
    </w:p>
    <w:p w:rsidR="00000000" w:rsidDel="00000000" w:rsidP="00000000" w:rsidRDefault="00000000" w:rsidRPr="00000000" w14:paraId="00000018">
      <w:pPr>
        <w:spacing w:after="160" w:before="0" w:lineRule="auto"/>
        <w:rPr/>
      </w:pPr>
      <w:r w:rsidDel="00000000" w:rsidR="00000000" w:rsidRPr="00000000">
        <w:rPr>
          <w:rFonts w:ascii="Arial" w:cs="Arial" w:eastAsia="Arial" w:hAnsi="Arial"/>
          <w:color w:val="4a4a4a"/>
          <w:sz w:val="22"/>
          <w:szCs w:val="22"/>
          <w:rtl w:val="0"/>
        </w:rPr>
        <w:t xml:space="preserve">For brand owners and operators who want Amazon fully handled — this is the service. BEAUTYBOXMEDIA takes complete ownership of your Amazon business: catalog management, inventory coordination, technical issue resolution, policy compliance, advertising, and reporting. We function as a dedicated extension of your team, embedded in your account and accountable to your growth targets. Founders and CMOs who work with us stop worrying about Amazon and start seeing it as the revenue engine it should be. There’s no operational detail too small and no strategic challenge too large — we own it all so you can stay focused on building the brand.</w:t>
      </w:r>
      <w:r w:rsidDel="00000000" w:rsidR="00000000" w:rsidRPr="00000000">
        <w:rPr>
          <w:rtl w:val="0"/>
        </w:rPr>
      </w:r>
    </w:p>
    <w:p w:rsidR="00000000" w:rsidDel="00000000" w:rsidP="00000000" w:rsidRDefault="00000000" w:rsidRPr="00000000" w14:paraId="00000019">
      <w:pPr>
        <w:spacing w:after="60" w:before="100" w:lineRule="auto"/>
        <w:rPr/>
      </w:pPr>
      <w:sdt>
        <w:sdtPr>
          <w:id w:val="2028849017"/>
          <w:tag w:val="goog_rdk_6"/>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1A">
      <w:pPr>
        <w:spacing w:after="300" w:before="20" w:lineRule="auto"/>
        <w:rPr/>
      </w:pPr>
      <w:sdt>
        <w:sdtPr>
          <w:id w:val="367199381"/>
          <w:tag w:val="goog_rdk_7"/>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/amazon/full-management</w:t>
          </w:r>
        </w:sdtContent>
      </w:sdt>
      <w:r w:rsidDel="00000000" w:rsidR="00000000" w:rsidRPr="00000000">
        <w:rPr>
          <w:rtl w:val="0"/>
        </w:rPr>
      </w:r>
    </w:p>
    <w:p w:rsidR="00000000" w:rsidDel="00000000" w:rsidP="00000000" w:rsidRDefault="00000000" w:rsidRPr="00000000" w14:paraId="0000001B">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05</w:t>
      </w:r>
      <w:r w:rsidDel="00000000" w:rsidR="00000000" w:rsidRPr="00000000">
        <w:rPr>
          <w:rtl w:val="0"/>
        </w:rPr>
      </w:r>
    </w:p>
    <w:p w:rsidR="00000000" w:rsidDel="00000000" w:rsidP="00000000" w:rsidRDefault="00000000" w:rsidRPr="00000000" w14:paraId="0000001C">
      <w:pPr>
        <w:spacing w:after="140" w:before="0" w:lineRule="auto"/>
        <w:rPr/>
      </w:pPr>
      <w:r w:rsidDel="00000000" w:rsidR="00000000" w:rsidRPr="00000000">
        <w:rPr>
          <w:rFonts w:ascii="Arial" w:cs="Arial" w:eastAsia="Arial" w:hAnsi="Arial"/>
          <w:b w:val="1"/>
          <w:bCs w:val="1"/>
          <w:color w:val="1a1a1a"/>
          <w:sz w:val="36"/>
          <w:szCs w:val="36"/>
          <w:rtl w:val="0"/>
        </w:rPr>
        <w:t xml:space="preserve">Consulting &amp; Advisory</w:t>
      </w:r>
      <w:r w:rsidDel="00000000" w:rsidR="00000000" w:rsidRPr="00000000">
        <w:rPr>
          <w:rtl w:val="0"/>
        </w:rPr>
      </w:r>
    </w:p>
    <w:p w:rsidR="00000000" w:rsidDel="00000000" w:rsidP="00000000" w:rsidRDefault="00000000" w:rsidRPr="00000000" w14:paraId="0000001D">
      <w:pPr>
        <w:spacing w:after="160" w:before="0" w:lineRule="auto"/>
        <w:rPr/>
      </w:pPr>
      <w:r w:rsidDel="00000000" w:rsidR="00000000" w:rsidRPr="00000000">
        <w:rPr>
          <w:rFonts w:ascii="Arial" w:cs="Arial" w:eastAsia="Arial" w:hAnsi="Arial"/>
          <w:color w:val="4a4a4a"/>
          <w:sz w:val="22"/>
          <w:szCs w:val="22"/>
          <w:rtl w:val="0"/>
        </w:rPr>
        <w:t xml:space="preserve">Sometimes the highest-value move isn’t a full retainer — it’s the right conversation with the right expert at the right time. BEAUTYBOXMEDIA’s consulting service gives business owners, CMOs, and BizDev leaders direct access to senior Amazon strategists who have seen what works across dozens of beauty and fashion categories. Whether you need a rapid account audit, a second opinion on your launch strategy, or on-demand tactical guidance during a critical growth moment, we’re available on a flexible hourly or prepaid block basis. No junior account managers. No templated advice. Just senior-level thinking applied directly to your specific challenge.</w:t>
      </w:r>
      <w:r w:rsidDel="00000000" w:rsidR="00000000" w:rsidRPr="00000000">
        <w:rPr>
          <w:rtl w:val="0"/>
        </w:rPr>
      </w:r>
    </w:p>
    <w:p w:rsidR="00000000" w:rsidDel="00000000" w:rsidP="00000000" w:rsidRDefault="00000000" w:rsidRPr="00000000" w14:paraId="0000001E">
      <w:pPr>
        <w:spacing w:after="60" w:before="100" w:lineRule="auto"/>
        <w:rPr/>
      </w:pPr>
      <w:sdt>
        <w:sdtPr>
          <w:id w:val="-165743089"/>
          <w:tag w:val="goog_rdk_8"/>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1F">
      <w:pPr>
        <w:spacing w:after="300" w:before="20" w:lineRule="auto"/>
        <w:rPr/>
      </w:pPr>
      <w:sdt>
        <w:sdtPr>
          <w:id w:val="2127621363"/>
          <w:tag w:val="goog_rdk_9"/>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/amazon/consulting</w:t>
          </w:r>
        </w:sdtContent>
      </w:sdt>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40" w:before="0" w:lineRule="auto"/>
        <w:rPr/>
      </w:pPr>
      <w:r w:rsidDel="00000000" w:rsidR="00000000" w:rsidRPr="00000000">
        <w:rPr>
          <w:rFonts w:ascii="Arial" w:cs="Arial" w:eastAsia="Arial" w:hAnsi="Arial"/>
          <w:b w:val="1"/>
          <w:bCs w:val="1"/>
          <w:smallCaps w:val="1"/>
          <w:color w:val="b5116a"/>
          <w:sz w:val="17"/>
          <w:szCs w:val="17"/>
          <w:rtl w:val="0"/>
        </w:rPr>
        <w:t xml:space="preserve">BEAUTYBOXMEDIA  ·  GOOGLE SERVICES</w:t>
      </w:r>
      <w:r w:rsidDel="00000000" w:rsidR="00000000" w:rsidRPr="00000000">
        <w:rPr>
          <w:rtl w:val="0"/>
        </w:rPr>
      </w:r>
    </w:p>
    <w:p w:rsidR="00000000" w:rsidDel="00000000" w:rsidP="00000000" w:rsidRDefault="00000000" w:rsidRPr="00000000" w14:paraId="00000022">
      <w:pPr>
        <w:spacing w:after="0" w:before="60" w:lineRule="auto"/>
        <w:rPr/>
      </w:pPr>
      <w:r w:rsidDel="00000000" w:rsidR="00000000" w:rsidRPr="00000000">
        <w:rPr>
          <w:rFonts w:ascii="Arial" w:cs="Arial" w:eastAsia="Arial" w:hAnsi="Arial"/>
          <w:b w:val="1"/>
          <w:bCs w:val="1"/>
          <w:color w:val="1a1a1a"/>
          <w:sz w:val="68"/>
          <w:szCs w:val="68"/>
          <w:rtl w:val="0"/>
        </w:rPr>
        <w:t xml:space="preserve">Google Services</w:t>
      </w:r>
      <w:r w:rsidDel="00000000" w:rsidR="00000000" w:rsidRPr="00000000">
        <w:rPr>
          <w:rtl w:val="0"/>
        </w:rPr>
      </w:r>
    </w:p>
    <w:p w:rsidR="00000000" w:rsidDel="00000000" w:rsidP="00000000" w:rsidRDefault="00000000" w:rsidRPr="00000000" w14:paraId="00000023">
      <w:pPr>
        <w:spacing w:after="200" w:before="0" w:lineRule="auto"/>
        <w:rPr/>
      </w:pPr>
      <w:r w:rsidDel="00000000" w:rsidR="00000000" w:rsidRPr="00000000">
        <w:rPr>
          <w:rFonts w:ascii="Arial" w:cs="Arial" w:eastAsia="Arial" w:hAnsi="Arial"/>
          <w:b w:val="1"/>
          <w:bCs w:val="1"/>
          <w:color w:val="b5116a"/>
          <w:sz w:val="68"/>
          <w:szCs w:val="68"/>
          <w:rtl w:val="0"/>
        </w:rPr>
        <w:t xml:space="preserve">Breakdown.</w:t>
      </w:r>
      <w:r w:rsidDel="00000000" w:rsidR="00000000" w:rsidRPr="00000000">
        <w:rPr>
          <w:rtl w:val="0"/>
        </w:rPr>
      </w:r>
    </w:p>
    <w:p w:rsidR="00000000" w:rsidDel="00000000" w:rsidP="00000000" w:rsidRDefault="00000000" w:rsidRPr="00000000" w14:paraId="00000024">
      <w:pPr>
        <w:spacing w:after="120" w:before="0" w:lineRule="auto"/>
        <w:rPr/>
      </w:pPr>
      <w:r w:rsidDel="00000000" w:rsidR="00000000" w:rsidRPr="00000000">
        <w:rPr>
          <w:rFonts w:ascii="Arial" w:cs="Arial" w:eastAsia="Arial" w:hAnsi="Arial"/>
          <w:i w:val="1"/>
          <w:iCs w:val="1"/>
          <w:color w:val="4a4a4a"/>
          <w:sz w:val="25"/>
          <w:szCs w:val="25"/>
          <w:rtl w:val="0"/>
        </w:rPr>
        <w:t xml:space="preserve">Be found by the customers who are already looking for you.</w:t>
      </w:r>
      <w:r w:rsidDel="00000000" w:rsidR="00000000" w:rsidRPr="00000000">
        <w:rPr>
          <w:rtl w:val="0"/>
        </w:rPr>
      </w:r>
    </w:p>
    <w:p w:rsidR="00000000" w:rsidDel="00000000" w:rsidP="00000000" w:rsidRDefault="00000000" w:rsidRPr="00000000" w14:paraId="00000025">
      <w:pPr>
        <w:spacing w:after="360" w:before="80" w:lineRule="auto"/>
        <w:rPr/>
      </w:pPr>
      <w:r w:rsidDel="00000000" w:rsidR="00000000" w:rsidRPr="00000000">
        <w:rPr>
          <w:rFonts w:ascii="Arial" w:cs="Arial" w:eastAsia="Arial" w:hAnsi="Arial"/>
          <w:color w:val="4a4a4a"/>
          <w:sz w:val="22"/>
          <w:szCs w:val="22"/>
          <w:rtl w:val="0"/>
        </w:rPr>
        <w:t xml:space="preserve">Google is where purchase decisions are made — and for beauty and fashion brands, the stakes have never been higher. Between paid search, SEO, and the rise of AI-powered discovery engines, the brands that win on Google are the ones with a cohesive, multi-layer strategy. If you’re a CMO, VP of Marketing, or business owner trying to reduce CAC, build long-term channel equity, and show up where your best customers are searching, BEAUTYBOXMEDIA builds that strategy and executes it end to end.</w:t>
      </w:r>
      <w:r w:rsidDel="00000000" w:rsidR="00000000" w:rsidRPr="00000000">
        <w:rPr>
          <w:rtl w:val="0"/>
        </w:rPr>
      </w:r>
    </w:p>
    <w:p w:rsidR="00000000" w:rsidDel="00000000" w:rsidP="00000000" w:rsidRDefault="00000000" w:rsidRPr="00000000" w14:paraId="00000026">
      <w:pPr>
        <w:pBdr>
          <w:bottom w:color="edcce0" w:space="1" w:sz="4" w:val="single"/>
        </w:pBdr>
        <w:spacing w:after="300" w:before="280" w:lineRule="auto"/>
        <w:rPr/>
      </w:pPr>
      <w:r w:rsidDel="00000000" w:rsidR="00000000" w:rsidRPr="00000000">
        <w:rPr>
          <w:rtl w:val="0"/>
        </w:rPr>
      </w:r>
    </w:p>
    <w:p w:rsidR="00000000" w:rsidDel="00000000" w:rsidP="00000000" w:rsidRDefault="00000000" w:rsidRPr="00000000" w14:paraId="00000027">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01</w:t>
      </w:r>
      <w:r w:rsidDel="00000000" w:rsidR="00000000" w:rsidRPr="00000000">
        <w:rPr>
          <w:rtl w:val="0"/>
        </w:rPr>
      </w:r>
    </w:p>
    <w:p w:rsidR="00000000" w:rsidDel="00000000" w:rsidP="00000000" w:rsidRDefault="00000000" w:rsidRPr="00000000" w14:paraId="00000028">
      <w:pPr>
        <w:spacing w:after="140" w:before="0" w:lineRule="auto"/>
        <w:rPr/>
      </w:pPr>
      <w:r w:rsidDel="00000000" w:rsidR="00000000" w:rsidRPr="00000000">
        <w:rPr>
          <w:rFonts w:ascii="Arial" w:cs="Arial" w:eastAsia="Arial" w:hAnsi="Arial"/>
          <w:b w:val="1"/>
          <w:bCs w:val="1"/>
          <w:color w:val="1a1a1a"/>
          <w:sz w:val="36"/>
          <w:szCs w:val="36"/>
          <w:rtl w:val="0"/>
        </w:rPr>
        <w:t xml:space="preserve">Market Feasibility &amp; Strategic Research</w:t>
      </w:r>
      <w:r w:rsidDel="00000000" w:rsidR="00000000" w:rsidRPr="00000000">
        <w:rPr>
          <w:rtl w:val="0"/>
        </w:rPr>
      </w:r>
    </w:p>
    <w:p w:rsidR="00000000" w:rsidDel="00000000" w:rsidP="00000000" w:rsidRDefault="00000000" w:rsidRPr="00000000" w14:paraId="00000029">
      <w:pPr>
        <w:spacing w:after="160" w:before="0" w:lineRule="auto"/>
        <w:rPr/>
      </w:pPr>
      <w:r w:rsidDel="00000000" w:rsidR="00000000" w:rsidRPr="00000000">
        <w:rPr>
          <w:rFonts w:ascii="Arial" w:cs="Arial" w:eastAsia="Arial" w:hAnsi="Arial"/>
          <w:color w:val="4a4a4a"/>
          <w:sz w:val="22"/>
          <w:szCs w:val="22"/>
          <w:rtl w:val="0"/>
        </w:rPr>
        <w:t xml:space="preserve">Before your team allocates a single dollar to Google, you need to know exactly what the competitive landscape looks like — and where the real opportunity is. BEAUTYBOXMEDIA delivers a comprehensive research package covering high-intent keyword opportunities, seasonal demand patterns, competitor backlink and content strategies, and technical benchmarks your site needs to beat. We go beyond traditional SEO research by analyzing how AI answer engines like ChatGPT and Gemini currently categorize brands in your category — a critical insight for any CMO thinking about long-term discoverability. For BizDev leaders evaluating Google as a growth channel, this study provides the data-backed foundation your investment decisions deserve.</w:t>
      </w:r>
      <w:r w:rsidDel="00000000" w:rsidR="00000000" w:rsidRPr="00000000">
        <w:rPr>
          <w:rtl w:val="0"/>
        </w:rPr>
      </w:r>
    </w:p>
    <w:p w:rsidR="00000000" w:rsidDel="00000000" w:rsidP="00000000" w:rsidRDefault="00000000" w:rsidRPr="00000000" w14:paraId="0000002A">
      <w:pPr>
        <w:spacing w:after="60" w:before="100" w:lineRule="auto"/>
        <w:rPr/>
      </w:pPr>
      <w:sdt>
        <w:sdtPr>
          <w:id w:val="-249736463"/>
          <w:tag w:val="goog_rdk_10"/>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2B">
      <w:pPr>
        <w:spacing w:after="300" w:before="20" w:lineRule="auto"/>
        <w:rPr/>
      </w:pPr>
      <w:sdt>
        <w:sdtPr>
          <w:id w:val="350792057"/>
          <w:tag w:val="goog_rdk_11"/>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/google/market-research</w:t>
          </w:r>
        </w:sdtContent>
      </w:sdt>
      <w:r w:rsidDel="00000000" w:rsidR="00000000" w:rsidRPr="00000000">
        <w:rPr>
          <w:rtl w:val="0"/>
        </w:rPr>
      </w:r>
    </w:p>
    <w:p w:rsidR="00000000" w:rsidDel="00000000" w:rsidP="00000000" w:rsidRDefault="00000000" w:rsidRPr="00000000" w14:paraId="0000002C">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02</w:t>
      </w:r>
      <w:r w:rsidDel="00000000" w:rsidR="00000000" w:rsidRPr="00000000">
        <w:rPr>
          <w:rtl w:val="0"/>
        </w:rPr>
      </w:r>
    </w:p>
    <w:p w:rsidR="00000000" w:rsidDel="00000000" w:rsidP="00000000" w:rsidRDefault="00000000" w:rsidRPr="00000000" w14:paraId="0000002D">
      <w:pPr>
        <w:spacing w:after="140" w:before="0" w:lineRule="auto"/>
        <w:rPr/>
      </w:pPr>
      <w:r w:rsidDel="00000000" w:rsidR="00000000" w:rsidRPr="00000000">
        <w:rPr>
          <w:rFonts w:ascii="Arial" w:cs="Arial" w:eastAsia="Arial" w:hAnsi="Arial"/>
          <w:b w:val="1"/>
          <w:bCs w:val="1"/>
          <w:color w:val="1a1a1a"/>
          <w:sz w:val="36"/>
          <w:szCs w:val="36"/>
          <w:rtl w:val="0"/>
        </w:rPr>
        <w:t xml:space="preserve">Paid Search &amp; Social Campaign Management</w:t>
      </w:r>
      <w:r w:rsidDel="00000000" w:rsidR="00000000" w:rsidRPr="00000000">
        <w:rPr>
          <w:rtl w:val="0"/>
        </w:rPr>
      </w:r>
    </w:p>
    <w:p w:rsidR="00000000" w:rsidDel="00000000" w:rsidP="00000000" w:rsidRDefault="00000000" w:rsidRPr="00000000" w14:paraId="0000002E">
      <w:pPr>
        <w:spacing w:after="160" w:before="0" w:lineRule="auto"/>
        <w:rPr/>
      </w:pPr>
      <w:r w:rsidDel="00000000" w:rsidR="00000000" w:rsidRPr="00000000">
        <w:rPr>
          <w:rFonts w:ascii="Arial" w:cs="Arial" w:eastAsia="Arial" w:hAnsi="Arial"/>
          <w:color w:val="4a4a4a"/>
          <w:sz w:val="22"/>
          <w:szCs w:val="22"/>
          <w:rtl w:val="0"/>
        </w:rPr>
        <w:t xml:space="preserve">Google Ads done right is one of the highest-ROI channels available to beauty and fashion brands — but only when the strategy, structure, and daily management are all dialed in. BEAUTYBOXMEDIA manages the full Google paid media stack: Search campaigns capturing high-intent shoppers at the moment of decision, Shopping and Performance Max campaigns built to outperform category benchmarks, and YouTube ads that reach beauty audiences while brand preferences are still forming. Every campaign is measured against MER and LTV — not just clicks and impressions — because CMOs and CFOs need to understand what the spend is actually building. You’ll always know exactly where your budget is going and exactly what it’s returning.</w:t>
      </w:r>
      <w:r w:rsidDel="00000000" w:rsidR="00000000" w:rsidRPr="00000000">
        <w:rPr>
          <w:rtl w:val="0"/>
        </w:rPr>
      </w:r>
    </w:p>
    <w:p w:rsidR="00000000" w:rsidDel="00000000" w:rsidP="00000000" w:rsidRDefault="00000000" w:rsidRPr="00000000" w14:paraId="0000002F">
      <w:pPr>
        <w:spacing w:after="60" w:before="100" w:lineRule="auto"/>
        <w:rPr/>
      </w:pPr>
      <w:sdt>
        <w:sdtPr>
          <w:id w:val="1034385722"/>
          <w:tag w:val="goog_rdk_12"/>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30">
      <w:pPr>
        <w:spacing w:after="300" w:before="20" w:lineRule="auto"/>
        <w:rPr/>
      </w:pPr>
      <w:sdt>
        <w:sdtPr>
          <w:id w:val="1812416531"/>
          <w:tag w:val="goog_rdk_13"/>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/google/paid-search</w:t>
          </w:r>
        </w:sdtContent>
      </w:sdt>
      <w:r w:rsidDel="00000000" w:rsidR="00000000" w:rsidRPr="00000000">
        <w:rPr>
          <w:rtl w:val="0"/>
        </w:rPr>
      </w:r>
    </w:p>
    <w:p w:rsidR="00000000" w:rsidDel="00000000" w:rsidP="00000000" w:rsidRDefault="00000000" w:rsidRPr="00000000" w14:paraId="00000031">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03</w:t>
      </w:r>
      <w:r w:rsidDel="00000000" w:rsidR="00000000" w:rsidRPr="00000000">
        <w:rPr>
          <w:rtl w:val="0"/>
        </w:rPr>
      </w:r>
    </w:p>
    <w:p w:rsidR="00000000" w:rsidDel="00000000" w:rsidP="00000000" w:rsidRDefault="00000000" w:rsidRPr="00000000" w14:paraId="00000032">
      <w:pPr>
        <w:spacing w:after="140" w:before="0" w:lineRule="auto"/>
        <w:rPr/>
      </w:pPr>
      <w:r w:rsidDel="00000000" w:rsidR="00000000" w:rsidRPr="00000000">
        <w:rPr>
          <w:rFonts w:ascii="Arial" w:cs="Arial" w:eastAsia="Arial" w:hAnsi="Arial"/>
          <w:b w:val="1"/>
          <w:bCs w:val="1"/>
          <w:color w:val="1a1a1a"/>
          <w:sz w:val="36"/>
          <w:szCs w:val="36"/>
          <w:rtl w:val="0"/>
        </w:rPr>
        <w:t xml:space="preserve">SEO &amp; Generative Engine Optimization (GEO)</w:t>
      </w:r>
      <w:r w:rsidDel="00000000" w:rsidR="00000000" w:rsidRPr="00000000">
        <w:rPr>
          <w:rtl w:val="0"/>
        </w:rPr>
      </w:r>
    </w:p>
    <w:p w:rsidR="00000000" w:rsidDel="00000000" w:rsidP="00000000" w:rsidRDefault="00000000" w:rsidRPr="00000000" w14:paraId="00000033">
      <w:pPr>
        <w:spacing w:after="160" w:before="0" w:lineRule="auto"/>
        <w:rPr/>
      </w:pPr>
      <w:r w:rsidDel="00000000" w:rsidR="00000000" w:rsidRPr="00000000">
        <w:rPr>
          <w:rFonts w:ascii="Arial" w:cs="Arial" w:eastAsia="Arial" w:hAnsi="Arial"/>
          <w:color w:val="4a4a4a"/>
          <w:sz w:val="22"/>
          <w:szCs w:val="22"/>
          <w:rtl w:val="0"/>
        </w:rPr>
        <w:t xml:space="preserve">Paid media drives fast results. SEO builds the kind of channel equity that keeps compounding long after the campaign ends. BEAUTYBOXMEDIA invests in both — and we go further than any standard SEO agency by optimizing your brand for the AI-powered discovery engines that are rapidly reshaping how consumers find products. GEO (Generative Engine Optimization) structures your site’s content and data so that tools like Perplexity and SearchGPT extract, understand, and recommend your brand when users ask for beauty solutions. For CMOs thinking beyond the next quarter, this is the long-term brand infrastructure that protects your visibility regardless of how search evolves. Technical SEO, E-E-A-T authority building, and expert-led Beauty Content Hubs complete the picture.</w:t>
      </w:r>
      <w:r w:rsidDel="00000000" w:rsidR="00000000" w:rsidRPr="00000000">
        <w:rPr>
          <w:rtl w:val="0"/>
        </w:rPr>
      </w:r>
    </w:p>
    <w:p w:rsidR="00000000" w:rsidDel="00000000" w:rsidP="00000000" w:rsidRDefault="00000000" w:rsidRPr="00000000" w14:paraId="00000034">
      <w:pPr>
        <w:spacing w:after="60" w:before="100" w:lineRule="auto"/>
        <w:rPr/>
      </w:pPr>
      <w:sdt>
        <w:sdtPr>
          <w:id w:val="1026635099"/>
          <w:tag w:val="goog_rdk_14"/>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35">
      <w:pPr>
        <w:spacing w:after="300" w:before="20" w:lineRule="auto"/>
        <w:rPr/>
      </w:pPr>
      <w:sdt>
        <w:sdtPr>
          <w:id w:val="-1008279875"/>
          <w:tag w:val="goog_rdk_15"/>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/google/seo-geo</w:t>
          </w:r>
        </w:sdtContent>
      </w:sdt>
      <w:r w:rsidDel="00000000" w:rsidR="00000000" w:rsidRPr="00000000">
        <w:rPr>
          <w:rtl w:val="0"/>
        </w:rPr>
      </w:r>
    </w:p>
    <w:p w:rsidR="00000000" w:rsidDel="00000000" w:rsidP="00000000" w:rsidRDefault="00000000" w:rsidRPr="00000000" w14:paraId="00000036">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04</w:t>
      </w:r>
      <w:r w:rsidDel="00000000" w:rsidR="00000000" w:rsidRPr="00000000">
        <w:rPr>
          <w:rtl w:val="0"/>
        </w:rPr>
      </w:r>
    </w:p>
    <w:p w:rsidR="00000000" w:rsidDel="00000000" w:rsidP="00000000" w:rsidRDefault="00000000" w:rsidRPr="00000000" w14:paraId="00000037">
      <w:pPr>
        <w:spacing w:after="140" w:before="0" w:lineRule="auto"/>
        <w:rPr/>
      </w:pPr>
      <w:r w:rsidDel="00000000" w:rsidR="00000000" w:rsidRPr="00000000">
        <w:rPr>
          <w:rFonts w:ascii="Arial" w:cs="Arial" w:eastAsia="Arial" w:hAnsi="Arial"/>
          <w:b w:val="1"/>
          <w:bCs w:val="1"/>
          <w:color w:val="1a1a1a"/>
          <w:sz w:val="36"/>
          <w:szCs w:val="36"/>
          <w:rtl w:val="0"/>
        </w:rPr>
        <w:t xml:space="preserve">Lifecycle &amp; Email Marketing</w:t>
      </w:r>
      <w:r w:rsidDel="00000000" w:rsidR="00000000" w:rsidRPr="00000000">
        <w:rPr>
          <w:rtl w:val="0"/>
        </w:rPr>
      </w:r>
    </w:p>
    <w:p w:rsidR="00000000" w:rsidDel="00000000" w:rsidP="00000000" w:rsidRDefault="00000000" w:rsidRPr="00000000" w14:paraId="00000038">
      <w:pPr>
        <w:spacing w:after="160" w:before="0" w:lineRule="auto"/>
        <w:rPr/>
      </w:pPr>
      <w:r w:rsidDel="00000000" w:rsidR="00000000" w:rsidRPr="00000000">
        <w:rPr>
          <w:rFonts w:ascii="Arial" w:cs="Arial" w:eastAsia="Arial" w:hAnsi="Arial"/>
          <w:color w:val="4a4a4a"/>
          <w:sz w:val="22"/>
          <w:szCs w:val="22"/>
          <w:rtl w:val="0"/>
        </w:rPr>
        <w:t xml:space="preserve">The most profitable customer you can acquire is the one you already have — and most beauty brands are dramatically undermonetizing their existing database. BEAUTYBOXMEDIA builds intelligent email and SMS automation systems that recover abandoned carts, re-engage lapsed customers, educate post-purchase buyers, and execute high-revenue seasonal campaigns for moments like Black Friday, Mother’s Day, and product launches. Deep segmentation by skin concern, purchase behavior, and product preference ensures every message feels personal — not broadcast. For CMOs focused on LTV and payback period, lifecycle marketing is consistently one of the highest-return investments in the entire marketing mix.</w:t>
      </w:r>
      <w:r w:rsidDel="00000000" w:rsidR="00000000" w:rsidRPr="00000000">
        <w:rPr>
          <w:rtl w:val="0"/>
        </w:rPr>
      </w:r>
    </w:p>
    <w:p w:rsidR="00000000" w:rsidDel="00000000" w:rsidP="00000000" w:rsidRDefault="00000000" w:rsidRPr="00000000" w14:paraId="00000039">
      <w:pPr>
        <w:spacing w:after="60" w:before="100" w:lineRule="auto"/>
        <w:rPr/>
      </w:pPr>
      <w:sdt>
        <w:sdtPr>
          <w:id w:val="-679786069"/>
          <w:tag w:val="goog_rdk_16"/>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3A">
      <w:pPr>
        <w:spacing w:after="300" w:before="20" w:lineRule="auto"/>
        <w:rPr/>
      </w:pPr>
      <w:sdt>
        <w:sdtPr>
          <w:id w:val="-579096866"/>
          <w:tag w:val="goog_rdk_17"/>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/google/email-lifecycle</w:t>
          </w:r>
        </w:sdtContent>
      </w:sdt>
      <w:r w:rsidDel="00000000" w:rsidR="00000000" w:rsidRPr="00000000">
        <w:rPr>
          <w:rtl w:val="0"/>
        </w:rPr>
      </w:r>
    </w:p>
    <w:p w:rsidR="00000000" w:rsidDel="00000000" w:rsidP="00000000" w:rsidRDefault="00000000" w:rsidRPr="00000000" w14:paraId="0000003B">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05</w:t>
      </w:r>
      <w:r w:rsidDel="00000000" w:rsidR="00000000" w:rsidRPr="00000000">
        <w:rPr>
          <w:rtl w:val="0"/>
        </w:rPr>
      </w:r>
    </w:p>
    <w:p w:rsidR="00000000" w:rsidDel="00000000" w:rsidP="00000000" w:rsidRDefault="00000000" w:rsidRPr="00000000" w14:paraId="0000003C">
      <w:pPr>
        <w:spacing w:after="140" w:before="0" w:lineRule="auto"/>
        <w:rPr/>
      </w:pPr>
      <w:r w:rsidDel="00000000" w:rsidR="00000000" w:rsidRPr="00000000">
        <w:rPr>
          <w:rFonts w:ascii="Arial" w:cs="Arial" w:eastAsia="Arial" w:hAnsi="Arial"/>
          <w:b w:val="1"/>
          <w:bCs w:val="1"/>
          <w:color w:val="1a1a1a"/>
          <w:sz w:val="36"/>
          <w:szCs w:val="36"/>
          <w:rtl w:val="0"/>
        </w:rPr>
        <w:t xml:space="preserve">Influencer &amp; Creator Marketing</w:t>
      </w:r>
      <w:r w:rsidDel="00000000" w:rsidR="00000000" w:rsidRPr="00000000">
        <w:rPr>
          <w:rtl w:val="0"/>
        </w:rPr>
      </w:r>
    </w:p>
    <w:p w:rsidR="00000000" w:rsidDel="00000000" w:rsidP="00000000" w:rsidRDefault="00000000" w:rsidRPr="00000000" w14:paraId="0000003D">
      <w:pPr>
        <w:spacing w:after="160" w:before="0" w:lineRule="auto"/>
        <w:rPr/>
      </w:pPr>
      <w:r w:rsidDel="00000000" w:rsidR="00000000" w:rsidRPr="00000000">
        <w:rPr>
          <w:rFonts w:ascii="Arial" w:cs="Arial" w:eastAsia="Arial" w:hAnsi="Arial"/>
          <w:color w:val="4a4a4a"/>
          <w:sz w:val="22"/>
          <w:szCs w:val="22"/>
          <w:rtl w:val="0"/>
        </w:rPr>
        <w:t xml:space="preserve">In the U.S. beauty and fashion market, creator-driven content is no longer a nice-to-have — it’s one of the most efficient customer acquisition tools available when it’s executed with the right infrastructure. BEAUTYBOXMEDIA sources and vets creators whose audience demographics, aesthetic, and brand values align with your ideal customer profile — not just their follower count. We brief creators to produce authentic UGC that works organically and as high-performing paid media assets. For CMOs and Brand Directors managing tight CPAs, UGC consistently outperforms studio-produced content in paid campaigns. We also build affiliate and ambassador program tracking infrastructure so your top creator partnerships generate measurable, attributable revenue at scale.</w:t>
      </w:r>
      <w:r w:rsidDel="00000000" w:rsidR="00000000" w:rsidRPr="00000000">
        <w:rPr>
          <w:rtl w:val="0"/>
        </w:rPr>
      </w:r>
    </w:p>
    <w:p w:rsidR="00000000" w:rsidDel="00000000" w:rsidP="00000000" w:rsidRDefault="00000000" w:rsidRPr="00000000" w14:paraId="0000003E">
      <w:pPr>
        <w:spacing w:after="60" w:before="100" w:lineRule="auto"/>
        <w:rPr/>
      </w:pPr>
      <w:sdt>
        <w:sdtPr>
          <w:id w:val="-1363813288"/>
          <w:tag w:val="goog_rdk_18"/>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3F">
      <w:pPr>
        <w:spacing w:after="300" w:before="20" w:lineRule="auto"/>
        <w:rPr/>
      </w:pPr>
      <w:sdt>
        <w:sdtPr>
          <w:id w:val="1055683197"/>
          <w:tag w:val="goog_rdk_19"/>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/google/influencer</w:t>
          </w:r>
        </w:sdtContent>
      </w:sdt>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140" w:before="0" w:lineRule="auto"/>
        <w:rPr/>
      </w:pPr>
      <w:r w:rsidDel="00000000" w:rsidR="00000000" w:rsidRPr="00000000">
        <w:rPr>
          <w:rFonts w:ascii="Arial" w:cs="Arial" w:eastAsia="Arial" w:hAnsi="Arial"/>
          <w:b w:val="1"/>
          <w:bCs w:val="1"/>
          <w:smallCaps w:val="1"/>
          <w:color w:val="b5116a"/>
          <w:sz w:val="17"/>
          <w:szCs w:val="17"/>
          <w:rtl w:val="0"/>
        </w:rPr>
        <w:t xml:space="preserve">BEAUTYBOXMEDIA  ·  FACEBOOK &amp; INSTAGRAM SERVICES</w:t>
      </w:r>
      <w:r w:rsidDel="00000000" w:rsidR="00000000" w:rsidRPr="00000000">
        <w:rPr>
          <w:rtl w:val="0"/>
        </w:rPr>
      </w:r>
    </w:p>
    <w:p w:rsidR="00000000" w:rsidDel="00000000" w:rsidP="00000000" w:rsidRDefault="00000000" w:rsidRPr="00000000" w14:paraId="00000042">
      <w:pPr>
        <w:spacing w:after="0" w:before="60" w:lineRule="auto"/>
        <w:rPr/>
      </w:pPr>
      <w:r w:rsidDel="00000000" w:rsidR="00000000" w:rsidRPr="00000000">
        <w:rPr>
          <w:rFonts w:ascii="Arial" w:cs="Arial" w:eastAsia="Arial" w:hAnsi="Arial"/>
          <w:b w:val="1"/>
          <w:bCs w:val="1"/>
          <w:color w:val="1a1a1a"/>
          <w:sz w:val="68"/>
          <w:szCs w:val="68"/>
          <w:rtl w:val="0"/>
        </w:rPr>
        <w:t xml:space="preserve">Facebook &amp; Instagram</w:t>
      </w:r>
      <w:r w:rsidDel="00000000" w:rsidR="00000000" w:rsidRPr="00000000">
        <w:rPr>
          <w:rtl w:val="0"/>
        </w:rPr>
      </w:r>
    </w:p>
    <w:p w:rsidR="00000000" w:rsidDel="00000000" w:rsidP="00000000" w:rsidRDefault="00000000" w:rsidRPr="00000000" w14:paraId="00000043">
      <w:pPr>
        <w:spacing w:after="200" w:before="0" w:lineRule="auto"/>
        <w:rPr/>
      </w:pPr>
      <w:r w:rsidDel="00000000" w:rsidR="00000000" w:rsidRPr="00000000">
        <w:rPr>
          <w:rFonts w:ascii="Arial" w:cs="Arial" w:eastAsia="Arial" w:hAnsi="Arial"/>
          <w:b w:val="1"/>
          <w:bCs w:val="1"/>
          <w:color w:val="b5116a"/>
          <w:sz w:val="68"/>
          <w:szCs w:val="68"/>
          <w:rtl w:val="0"/>
        </w:rPr>
        <w:t xml:space="preserve">Services Breakdown.</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Fonts w:ascii="Arial" w:cs="Arial" w:eastAsia="Arial" w:hAnsi="Arial"/>
          <w:i w:val="1"/>
          <w:iCs w:val="1"/>
          <w:color w:val="4a4a4a"/>
          <w:sz w:val="25"/>
          <w:szCs w:val="25"/>
          <w:rtl w:val="0"/>
        </w:rPr>
        <w:t xml:space="preserve">The platform where your next customer is scrolling right now.</w:t>
      </w:r>
      <w:r w:rsidDel="00000000" w:rsidR="00000000" w:rsidRPr="00000000">
        <w:rPr>
          <w:rtl w:val="0"/>
        </w:rPr>
      </w:r>
    </w:p>
    <w:p w:rsidR="00000000" w:rsidDel="00000000" w:rsidP="00000000" w:rsidRDefault="00000000" w:rsidRPr="00000000" w14:paraId="00000045">
      <w:pPr>
        <w:spacing w:after="360" w:before="80" w:lineRule="auto"/>
        <w:rPr/>
      </w:pPr>
      <w:r w:rsidDel="00000000" w:rsidR="00000000" w:rsidRPr="00000000">
        <w:rPr>
          <w:rFonts w:ascii="Arial" w:cs="Arial" w:eastAsia="Arial" w:hAnsi="Arial"/>
          <w:color w:val="4a4a4a"/>
          <w:sz w:val="22"/>
          <w:szCs w:val="22"/>
          <w:rtl w:val="0"/>
        </w:rPr>
        <w:t xml:space="preserve">For beauty and fashion brands targeting U.S. consumers, Meta — Facebook and Instagram — remains the single most powerful paid social environment on the planet. The audience targeting depth, the visual-first formats, and the direct path from discovery to purchase create opportunities that no other platform can match at scale. But Meta is also brutally competitive, and brands that treat it as a set-and-forget channel consistently underperform. BEAUTYBOXMEDIA’s Meta practice is purpose-built for beauty and fashion: the creative intelligence, audience architecture, and daily management discipline that turn ad spend into scalable, compounding revenue growth.</w:t>
      </w:r>
      <w:r w:rsidDel="00000000" w:rsidR="00000000" w:rsidRPr="00000000">
        <w:rPr>
          <w:rtl w:val="0"/>
        </w:rPr>
      </w:r>
    </w:p>
    <w:p w:rsidR="00000000" w:rsidDel="00000000" w:rsidP="00000000" w:rsidRDefault="00000000" w:rsidRPr="00000000" w14:paraId="00000046">
      <w:pPr>
        <w:pBdr>
          <w:bottom w:color="edcce0" w:space="1" w:sz="4" w:val="single"/>
        </w:pBdr>
        <w:spacing w:after="300" w:before="280" w:lineRule="auto"/>
        <w:rPr/>
      </w:pPr>
      <w:r w:rsidDel="00000000" w:rsidR="00000000" w:rsidRPr="00000000">
        <w:rPr>
          <w:rtl w:val="0"/>
        </w:rPr>
      </w:r>
    </w:p>
    <w:p w:rsidR="00000000" w:rsidDel="00000000" w:rsidP="00000000" w:rsidRDefault="00000000" w:rsidRPr="00000000" w14:paraId="00000047">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01</w:t>
      </w:r>
      <w:r w:rsidDel="00000000" w:rsidR="00000000" w:rsidRPr="00000000">
        <w:rPr>
          <w:rtl w:val="0"/>
        </w:rPr>
      </w:r>
    </w:p>
    <w:p w:rsidR="00000000" w:rsidDel="00000000" w:rsidP="00000000" w:rsidRDefault="00000000" w:rsidRPr="00000000" w14:paraId="00000048">
      <w:pPr>
        <w:spacing w:after="140" w:before="0" w:lineRule="auto"/>
        <w:rPr/>
      </w:pPr>
      <w:r w:rsidDel="00000000" w:rsidR="00000000" w:rsidRPr="00000000">
        <w:rPr>
          <w:rFonts w:ascii="Arial" w:cs="Arial" w:eastAsia="Arial" w:hAnsi="Arial"/>
          <w:b w:val="1"/>
          <w:bCs w:val="1"/>
          <w:color w:val="1a1a1a"/>
          <w:sz w:val="36"/>
          <w:szCs w:val="36"/>
          <w:rtl w:val="0"/>
        </w:rPr>
        <w:t xml:space="preserve">Campaign Strategy &amp; Full-Funnel Architecture</w:t>
      </w:r>
      <w:r w:rsidDel="00000000" w:rsidR="00000000" w:rsidRPr="00000000">
        <w:rPr>
          <w:rtl w:val="0"/>
        </w:rPr>
      </w:r>
    </w:p>
    <w:p w:rsidR="00000000" w:rsidDel="00000000" w:rsidP="00000000" w:rsidRDefault="00000000" w:rsidRPr="00000000" w14:paraId="00000049">
      <w:pPr>
        <w:spacing w:after="160" w:before="0" w:lineRule="auto"/>
        <w:rPr/>
      </w:pPr>
      <w:r w:rsidDel="00000000" w:rsidR="00000000" w:rsidRPr="00000000">
        <w:rPr>
          <w:rFonts w:ascii="Arial" w:cs="Arial" w:eastAsia="Arial" w:hAnsi="Arial"/>
          <w:color w:val="4a4a4a"/>
          <w:sz w:val="22"/>
          <w:szCs w:val="22"/>
          <w:rtl w:val="0"/>
        </w:rPr>
        <w:t xml:space="preserve">The difference between a Meta campaign that scales and one that bleeds budget is almost always structure. BEAUTYBOXMEDIA designs full-funnel campaign architectures that move U.S. beauty and fashion consumers from first impression to loyal repeat buyer — with the right message at every stage. Broad prospecting introduces your brand to new high-value audiences using Reels-first, mobile-optimized creative. Consideration campaigns serve educational content — tutorials, ingredient stories, and routine builders — to audiences who’ve already shown interest. Precision retargeting closes the sale for cart abandoners, checkout drop-offs, and high-intent browsers. For CMOs and performance marketing leads, this is the architecture that makes every dollar accountable.</w:t>
      </w:r>
      <w:r w:rsidDel="00000000" w:rsidR="00000000" w:rsidRPr="00000000">
        <w:rPr>
          <w:rtl w:val="0"/>
        </w:rPr>
      </w:r>
    </w:p>
    <w:p w:rsidR="00000000" w:rsidDel="00000000" w:rsidP="00000000" w:rsidRDefault="00000000" w:rsidRPr="00000000" w14:paraId="0000004A">
      <w:pPr>
        <w:spacing w:after="60" w:before="100" w:lineRule="auto"/>
        <w:rPr/>
      </w:pPr>
      <w:sdt>
        <w:sdtPr>
          <w:id w:val="415504128"/>
          <w:tag w:val="goog_rdk_20"/>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4B">
      <w:pPr>
        <w:spacing w:after="300" w:before="20" w:lineRule="auto"/>
        <w:rPr/>
      </w:pPr>
      <w:sdt>
        <w:sdtPr>
          <w:id w:val="-1240863181"/>
          <w:tag w:val="goog_rdk_21"/>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/meta/campaign-strategy</w:t>
          </w:r>
        </w:sdtContent>
      </w:sdt>
      <w:r w:rsidDel="00000000" w:rsidR="00000000" w:rsidRPr="00000000">
        <w:rPr>
          <w:rtl w:val="0"/>
        </w:rPr>
      </w:r>
    </w:p>
    <w:p w:rsidR="00000000" w:rsidDel="00000000" w:rsidP="00000000" w:rsidRDefault="00000000" w:rsidRPr="00000000" w14:paraId="0000004C">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02</w:t>
      </w:r>
      <w:r w:rsidDel="00000000" w:rsidR="00000000" w:rsidRPr="00000000">
        <w:rPr>
          <w:rtl w:val="0"/>
        </w:rPr>
      </w:r>
    </w:p>
    <w:p w:rsidR="00000000" w:rsidDel="00000000" w:rsidP="00000000" w:rsidRDefault="00000000" w:rsidRPr="00000000" w14:paraId="0000004D">
      <w:pPr>
        <w:spacing w:after="140" w:before="0" w:lineRule="auto"/>
        <w:rPr/>
      </w:pPr>
      <w:r w:rsidDel="00000000" w:rsidR="00000000" w:rsidRPr="00000000">
        <w:rPr>
          <w:rFonts w:ascii="Arial" w:cs="Arial" w:eastAsia="Arial" w:hAnsi="Arial"/>
          <w:b w:val="1"/>
          <w:bCs w:val="1"/>
          <w:color w:val="1a1a1a"/>
          <w:sz w:val="36"/>
          <w:szCs w:val="36"/>
          <w:rtl w:val="0"/>
        </w:rPr>
        <w:t xml:space="preserve">Creative Strategy &amp; Ad Production</w:t>
      </w:r>
      <w:r w:rsidDel="00000000" w:rsidR="00000000" w:rsidRPr="00000000">
        <w:rPr>
          <w:rtl w:val="0"/>
        </w:rPr>
      </w:r>
    </w:p>
    <w:p w:rsidR="00000000" w:rsidDel="00000000" w:rsidP="00000000" w:rsidRDefault="00000000" w:rsidRPr="00000000" w14:paraId="0000004E">
      <w:pPr>
        <w:spacing w:after="160" w:before="0" w:lineRule="auto"/>
        <w:rPr/>
      </w:pPr>
      <w:r w:rsidDel="00000000" w:rsidR="00000000" w:rsidRPr="00000000">
        <w:rPr>
          <w:rFonts w:ascii="Arial" w:cs="Arial" w:eastAsia="Arial" w:hAnsi="Arial"/>
          <w:color w:val="4a4a4a"/>
          <w:sz w:val="22"/>
          <w:szCs w:val="22"/>
          <w:rtl w:val="0"/>
        </w:rPr>
        <w:t xml:space="preserve">On Meta, creative is the most important targeting variable in your entire campaign — and in the U.S. beauty and fashion market, the standard for what stops a scroll is exceptionally high. BEAUTYBOXMEDIA develops conversion-tested creative built specifically for American beauty consumers: Before &amp; After formats that demonstrate results, lifestyle imagery that signals brand positioning, and native-feeling video that earns attention without looking like an ad. Our Reels and short-form video production is engineered for silent viewing, because the majority of U.S. Meta content is consumed without sound. We run continuous A/B testing frameworks so winning creative compounds and underperforming formats are cut fast — protecting your budget and your brand equity simultaneously.</w:t>
      </w:r>
      <w:r w:rsidDel="00000000" w:rsidR="00000000" w:rsidRPr="00000000">
        <w:rPr>
          <w:rtl w:val="0"/>
        </w:rPr>
      </w:r>
    </w:p>
    <w:p w:rsidR="00000000" w:rsidDel="00000000" w:rsidP="00000000" w:rsidRDefault="00000000" w:rsidRPr="00000000" w14:paraId="0000004F">
      <w:pPr>
        <w:spacing w:after="60" w:before="100" w:lineRule="auto"/>
        <w:rPr/>
      </w:pPr>
      <w:sdt>
        <w:sdtPr>
          <w:id w:val="-1952728184"/>
          <w:tag w:val="goog_rdk_22"/>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50">
      <w:pPr>
        <w:spacing w:after="300" w:before="20" w:lineRule="auto"/>
        <w:rPr/>
      </w:pPr>
      <w:sdt>
        <w:sdtPr>
          <w:id w:val="-1060620369"/>
          <w:tag w:val="goog_rdk_23"/>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/meta/creative</w:t>
          </w:r>
        </w:sdtContent>
      </w:sdt>
      <w:r w:rsidDel="00000000" w:rsidR="00000000" w:rsidRPr="00000000">
        <w:rPr>
          <w:rtl w:val="0"/>
        </w:rPr>
      </w:r>
    </w:p>
    <w:p w:rsidR="00000000" w:rsidDel="00000000" w:rsidP="00000000" w:rsidRDefault="00000000" w:rsidRPr="00000000" w14:paraId="00000051">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03</w:t>
      </w:r>
      <w:r w:rsidDel="00000000" w:rsidR="00000000" w:rsidRPr="00000000">
        <w:rPr>
          <w:rtl w:val="0"/>
        </w:rPr>
      </w:r>
    </w:p>
    <w:p w:rsidR="00000000" w:rsidDel="00000000" w:rsidP="00000000" w:rsidRDefault="00000000" w:rsidRPr="00000000" w14:paraId="00000052">
      <w:pPr>
        <w:spacing w:after="140" w:before="0" w:lineRule="auto"/>
        <w:rPr/>
      </w:pPr>
      <w:r w:rsidDel="00000000" w:rsidR="00000000" w:rsidRPr="00000000">
        <w:rPr>
          <w:rFonts w:ascii="Arial" w:cs="Arial" w:eastAsia="Arial" w:hAnsi="Arial"/>
          <w:b w:val="1"/>
          <w:bCs w:val="1"/>
          <w:color w:val="1a1a1a"/>
          <w:sz w:val="36"/>
          <w:szCs w:val="36"/>
          <w:rtl w:val="0"/>
        </w:rPr>
        <w:t xml:space="preserve">Audience Targeting &amp; Data Strategy</w:t>
      </w:r>
      <w:r w:rsidDel="00000000" w:rsidR="00000000" w:rsidRPr="00000000">
        <w:rPr>
          <w:rtl w:val="0"/>
        </w:rPr>
      </w:r>
    </w:p>
    <w:p w:rsidR="00000000" w:rsidDel="00000000" w:rsidP="00000000" w:rsidRDefault="00000000" w:rsidRPr="00000000" w14:paraId="00000053">
      <w:pPr>
        <w:spacing w:after="160" w:before="0" w:lineRule="auto"/>
        <w:rPr/>
      </w:pPr>
      <w:r w:rsidDel="00000000" w:rsidR="00000000" w:rsidRPr="00000000">
        <w:rPr>
          <w:rFonts w:ascii="Arial" w:cs="Arial" w:eastAsia="Arial" w:hAnsi="Arial"/>
          <w:color w:val="4a4a4a"/>
          <w:sz w:val="22"/>
          <w:szCs w:val="22"/>
          <w:rtl w:val="0"/>
        </w:rPr>
        <w:t xml:space="preserve">Reaching the right U.S. consumer on Meta requires audience architecture, not just interest selection — and the brands winning in beauty and fashion right now are the ones with the most sophisticated data strategies behind their campaigns. BEAUTYBOXMEDIA builds layered audience systems using Custom Audiences from your email database, site visitors, and high-LTV purchaser cohorts; Lookalike Audiences modeled from your best customers to scale efficiently; and behavioral targeting layers covering beauty routines, skincare concerns, fashion affinities, and competitor brand interests. Exclusion logic protects your budget by removing already-converted customers, low-intent segments, and irrelevant demographics. For CMOs and marketing VPs accountable to CAC and ROAS targets, this is how you make every impression count.</w:t>
      </w:r>
      <w:r w:rsidDel="00000000" w:rsidR="00000000" w:rsidRPr="00000000">
        <w:rPr>
          <w:rtl w:val="0"/>
        </w:rPr>
      </w:r>
    </w:p>
    <w:p w:rsidR="00000000" w:rsidDel="00000000" w:rsidP="00000000" w:rsidRDefault="00000000" w:rsidRPr="00000000" w14:paraId="00000054">
      <w:pPr>
        <w:spacing w:after="60" w:before="100" w:lineRule="auto"/>
        <w:rPr/>
      </w:pPr>
      <w:sdt>
        <w:sdtPr>
          <w:id w:val="-920408493"/>
          <w:tag w:val="goog_rdk_24"/>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55">
      <w:pPr>
        <w:spacing w:after="300" w:before="20" w:lineRule="auto"/>
        <w:rPr/>
      </w:pPr>
      <w:sdt>
        <w:sdtPr>
          <w:id w:val="-1904326217"/>
          <w:tag w:val="goog_rdk_25"/>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/meta/audience-targeting</w:t>
          </w:r>
        </w:sdtContent>
      </w:sdt>
      <w:r w:rsidDel="00000000" w:rsidR="00000000" w:rsidRPr="00000000">
        <w:rPr>
          <w:rtl w:val="0"/>
        </w:rPr>
      </w:r>
    </w:p>
    <w:p w:rsidR="00000000" w:rsidDel="00000000" w:rsidP="00000000" w:rsidRDefault="00000000" w:rsidRPr="00000000" w14:paraId="00000056">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04</w:t>
      </w:r>
      <w:r w:rsidDel="00000000" w:rsidR="00000000" w:rsidRPr="00000000">
        <w:rPr>
          <w:rtl w:val="0"/>
        </w:rPr>
      </w:r>
    </w:p>
    <w:p w:rsidR="00000000" w:rsidDel="00000000" w:rsidP="00000000" w:rsidRDefault="00000000" w:rsidRPr="00000000" w14:paraId="00000057">
      <w:pPr>
        <w:spacing w:after="140" w:before="0" w:lineRule="auto"/>
        <w:rPr/>
      </w:pPr>
      <w:r w:rsidDel="00000000" w:rsidR="00000000" w:rsidRPr="00000000">
        <w:rPr>
          <w:rFonts w:ascii="Arial" w:cs="Arial" w:eastAsia="Arial" w:hAnsi="Arial"/>
          <w:b w:val="1"/>
          <w:bCs w:val="1"/>
          <w:color w:val="1a1a1a"/>
          <w:sz w:val="36"/>
          <w:szCs w:val="36"/>
          <w:rtl w:val="0"/>
        </w:rPr>
        <w:t xml:space="preserve">Performance Optimization &amp; Reporting</w:t>
      </w:r>
      <w:r w:rsidDel="00000000" w:rsidR="00000000" w:rsidRPr="00000000">
        <w:rPr>
          <w:rtl w:val="0"/>
        </w:rPr>
      </w:r>
    </w:p>
    <w:p w:rsidR="00000000" w:rsidDel="00000000" w:rsidP="00000000" w:rsidRDefault="00000000" w:rsidRPr="00000000" w14:paraId="00000058">
      <w:pPr>
        <w:spacing w:after="160" w:before="0" w:lineRule="auto"/>
        <w:rPr/>
      </w:pPr>
      <w:r w:rsidDel="00000000" w:rsidR="00000000" w:rsidRPr="00000000">
        <w:rPr>
          <w:rFonts w:ascii="Arial" w:cs="Arial" w:eastAsia="Arial" w:hAnsi="Arial"/>
          <w:color w:val="4a4a4a"/>
          <w:sz w:val="22"/>
          <w:szCs w:val="22"/>
          <w:rtl w:val="0"/>
        </w:rPr>
        <w:t xml:space="preserve">Meta’s auction environment moves fast — and brands that review performance weekly instead of daily are consistently leaving money on the table. BEAUTYBOXMEDIA manages campaigns on a daily basis: adjusting bids, reallocating budget toward what’s working, refreshing creative before fatigue erodes performance, and optimizing placements across Feed, Reels, Stories, and Audience Network. For business owners and CMOs who need clear visibility into what their Meta investment is actually generating, our reporting is built for leadership-level decision-making: weekly performance snapshots, monthly strategic reviews with creative learnings and forward recommendations, and LTV and MER tracking that shows the full picture beyond last-click ROAS.</w:t>
      </w:r>
      <w:r w:rsidDel="00000000" w:rsidR="00000000" w:rsidRPr="00000000">
        <w:rPr>
          <w:rtl w:val="0"/>
        </w:rPr>
      </w:r>
    </w:p>
    <w:p w:rsidR="00000000" w:rsidDel="00000000" w:rsidP="00000000" w:rsidRDefault="00000000" w:rsidRPr="00000000" w14:paraId="00000059">
      <w:pPr>
        <w:spacing w:after="60" w:before="100" w:lineRule="auto"/>
        <w:rPr/>
      </w:pPr>
      <w:sdt>
        <w:sdtPr>
          <w:id w:val="1268826290"/>
          <w:tag w:val="goog_rdk_26"/>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5A">
      <w:pPr>
        <w:spacing w:after="300" w:before="20" w:lineRule="auto"/>
        <w:rPr/>
      </w:pPr>
      <w:sdt>
        <w:sdtPr>
          <w:id w:val="-1579757599"/>
          <w:tag w:val="goog_rdk_27"/>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/meta/performance</w:t>
          </w:r>
        </w:sdtContent>
      </w:sdt>
      <w:r w:rsidDel="00000000" w:rsidR="00000000" w:rsidRPr="00000000">
        <w:rPr>
          <w:rtl w:val="0"/>
        </w:rPr>
      </w:r>
    </w:p>
    <w:p w:rsidR="00000000" w:rsidDel="00000000" w:rsidP="00000000" w:rsidRDefault="00000000" w:rsidRPr="00000000" w14:paraId="0000005B">
      <w:pPr>
        <w:spacing w:after="60" w:before="340" w:lineRule="auto"/>
        <w:rPr/>
      </w:pPr>
      <w:r w:rsidDel="00000000" w:rsidR="00000000" w:rsidRPr="00000000">
        <w:rPr>
          <w:rFonts w:ascii="Arial" w:cs="Arial" w:eastAsia="Arial" w:hAnsi="Arial"/>
          <w:b w:val="1"/>
          <w:bCs w:val="1"/>
          <w:smallCaps w:val="1"/>
          <w:color w:val="b5116a"/>
          <w:sz w:val="17"/>
          <w:szCs w:val="17"/>
          <w:rtl w:val="0"/>
        </w:rPr>
        <w:t xml:space="preserve">SERVICE  05</w:t>
      </w:r>
      <w:r w:rsidDel="00000000" w:rsidR="00000000" w:rsidRPr="00000000">
        <w:rPr>
          <w:rtl w:val="0"/>
        </w:rPr>
      </w:r>
    </w:p>
    <w:p w:rsidR="00000000" w:rsidDel="00000000" w:rsidP="00000000" w:rsidRDefault="00000000" w:rsidRPr="00000000" w14:paraId="0000005C">
      <w:pPr>
        <w:spacing w:after="140" w:before="0" w:lineRule="auto"/>
        <w:rPr/>
      </w:pPr>
      <w:r w:rsidDel="00000000" w:rsidR="00000000" w:rsidRPr="00000000">
        <w:rPr>
          <w:rFonts w:ascii="Arial" w:cs="Arial" w:eastAsia="Arial" w:hAnsi="Arial"/>
          <w:b w:val="1"/>
          <w:bCs w:val="1"/>
          <w:color w:val="1a1a1a"/>
          <w:sz w:val="36"/>
          <w:szCs w:val="36"/>
          <w:rtl w:val="0"/>
        </w:rPr>
        <w:t xml:space="preserve">UGC &amp; Creator-Powered Advertising</w:t>
      </w:r>
      <w:r w:rsidDel="00000000" w:rsidR="00000000" w:rsidRPr="00000000">
        <w:rPr>
          <w:rtl w:val="0"/>
        </w:rPr>
      </w:r>
    </w:p>
    <w:p w:rsidR="00000000" w:rsidDel="00000000" w:rsidP="00000000" w:rsidRDefault="00000000" w:rsidRPr="00000000" w14:paraId="0000005D">
      <w:pPr>
        <w:spacing w:after="160" w:before="0" w:lineRule="auto"/>
        <w:rPr/>
      </w:pPr>
      <w:r w:rsidDel="00000000" w:rsidR="00000000" w:rsidRPr="00000000">
        <w:rPr>
          <w:rFonts w:ascii="Arial" w:cs="Arial" w:eastAsia="Arial" w:hAnsi="Arial"/>
          <w:color w:val="4a4a4a"/>
          <w:sz w:val="22"/>
          <w:szCs w:val="22"/>
          <w:rtl w:val="0"/>
        </w:rPr>
        <w:t xml:space="preserve">The highest-performing ads on U.S. Meta right now don’t look like ads — they look like content your customers’ friends are sharing. For beauty and fashion brands, authentic creator content and UGC consistently outperform studio-produced assets in paid campaigns, often at a fraction of the production cost. BEAUTYBOXMEDIA sources and briefs American beauty creators to produce raw, native-feeling video content that works in-feed and scales as paid media across Facebook and Instagram. Testimonial and review-led formats build the social proof that U.S. consumers rely on before making purchase decisions. We manage briefing, production coordination, usage rights, and ad integration end to end — delivering a continuous pipeline of fresh, high-converting content without adding operational load to your team.</w:t>
      </w:r>
      <w:r w:rsidDel="00000000" w:rsidR="00000000" w:rsidRPr="00000000">
        <w:rPr>
          <w:rtl w:val="0"/>
        </w:rPr>
      </w:r>
    </w:p>
    <w:p w:rsidR="00000000" w:rsidDel="00000000" w:rsidP="00000000" w:rsidRDefault="00000000" w:rsidRPr="00000000" w14:paraId="0000005E">
      <w:pPr>
        <w:spacing w:after="60" w:before="100" w:lineRule="auto"/>
        <w:rPr/>
      </w:pPr>
      <w:sdt>
        <w:sdtPr>
          <w:id w:val="-554682516"/>
          <w:tag w:val="goog_rdk_28"/>
        </w:sdtPr>
        <w:sdtContent>
          <w:r w:rsidDel="00000000" w:rsidR="00000000" w:rsidRPr="00000000">
            <w:rPr>
              <w:rFonts w:ascii="Arial Unicode MS" w:cs="Arial Unicode MS" w:eastAsia="Arial Unicode MS" w:hAnsi="Arial Unicode MS"/>
              <w:b w:val="1"/>
              <w:bCs w:val="1"/>
              <w:color w:val="ffffff"/>
              <w:sz w:val="20"/>
              <w:szCs w:val="20"/>
              <w:shd w:fill="b5116a" w:val="clear"/>
              <w:rtl w:val="0"/>
            </w:rPr>
            <w:t xml:space="preserve">   Learn More  →   </w:t>
          </w:r>
        </w:sdtContent>
      </w:sdt>
      <w:r w:rsidDel="00000000" w:rsidR="00000000" w:rsidRPr="00000000">
        <w:rPr>
          <w:rtl w:val="0"/>
        </w:rPr>
      </w:r>
    </w:p>
    <w:p w:rsidR="00000000" w:rsidDel="00000000" w:rsidP="00000000" w:rsidRDefault="00000000" w:rsidRPr="00000000" w14:paraId="0000005F">
      <w:pPr>
        <w:spacing w:after="300" w:before="20" w:lineRule="auto"/>
        <w:rPr/>
      </w:pPr>
      <w:sdt>
        <w:sdtPr>
          <w:id w:val="-190362160"/>
          <w:tag w:val="goog_rdk_29"/>
        </w:sdtPr>
        <w:sdtContent>
          <w:r w:rsidDel="00000000" w:rsidR="00000000" w:rsidRPr="00000000">
            <w:rPr>
              <w:rFonts w:ascii="Arial Unicode MS" w:cs="Arial Unicode MS" w:eastAsia="Arial Unicode MS" w:hAnsi="Arial Unicode MS"/>
              <w:i w:val="1"/>
              <w:iCs w:val="1"/>
              <w:color w:val="999999"/>
              <w:sz w:val="16"/>
              <w:szCs w:val="16"/>
              <w:rtl w:val="0"/>
            </w:rPr>
            <w:t xml:space="preserve">ⓘ  Links to full service page: /meta/ugc-creators</w:t>
          </w:r>
        </w:sdtContent>
      </w:sdt>
      <w:r w:rsidDel="00000000" w:rsidR="00000000" w:rsidRPr="00000000">
        <w:rPr>
          <w:rtl w:val="0"/>
        </w:rPr>
      </w:r>
    </w:p>
    <w:p w:rsidR="00000000" w:rsidDel="00000000" w:rsidP="00000000" w:rsidRDefault="00000000" w:rsidRPr="00000000" w14:paraId="00000060">
      <w:pPr>
        <w:pBdr>
          <w:bottom w:color="edcce0" w:space="1" w:sz="4" w:val="single"/>
        </w:pBdr>
        <w:spacing w:after="300" w:before="280" w:lineRule="auto"/>
        <w:rPr/>
      </w:pPr>
      <w:r w:rsidDel="00000000" w:rsidR="00000000" w:rsidRPr="00000000">
        <w:rPr>
          <w:rtl w:val="0"/>
        </w:rPr>
      </w:r>
    </w:p>
    <w:p w:rsidR="00000000" w:rsidDel="00000000" w:rsidP="00000000" w:rsidRDefault="00000000" w:rsidRPr="00000000" w14:paraId="00000061">
      <w:pPr>
        <w:spacing w:after="80" w:before="160" w:lineRule="auto"/>
        <w:jc w:val="center"/>
        <w:rPr/>
      </w:pPr>
      <w:r w:rsidDel="00000000" w:rsidR="00000000" w:rsidRPr="00000000">
        <w:rPr>
          <w:rFonts w:ascii="Arial" w:cs="Arial" w:eastAsia="Arial" w:hAnsi="Arial"/>
          <w:b w:val="1"/>
          <w:bCs w:val="1"/>
          <w:smallCaps w:val="1"/>
          <w:color w:val="b5116a"/>
          <w:sz w:val="22"/>
          <w:szCs w:val="22"/>
          <w:rtl w:val="0"/>
        </w:rPr>
        <w:t xml:space="preserve">BEAUTYBOXMEDIA</w:t>
      </w:r>
      <w:r w:rsidDel="00000000" w:rsidR="00000000" w:rsidRPr="00000000">
        <w:rPr>
          <w:rtl w:val="0"/>
        </w:rPr>
      </w:r>
    </w:p>
    <w:p w:rsidR="00000000" w:rsidDel="00000000" w:rsidP="00000000" w:rsidRDefault="00000000" w:rsidRPr="00000000" w14:paraId="00000062">
      <w:pPr>
        <w:spacing w:after="200" w:before="0" w:lineRule="auto"/>
        <w:jc w:val="center"/>
        <w:rPr/>
      </w:pPr>
      <w:r w:rsidDel="00000000" w:rsidR="00000000" w:rsidRPr="00000000">
        <w:rPr>
          <w:rFonts w:ascii="Arial" w:cs="Arial" w:eastAsia="Arial" w:hAnsi="Arial"/>
          <w:color w:val="999999"/>
          <w:sz w:val="20"/>
          <w:szCs w:val="20"/>
          <w:rtl w:val="0"/>
        </w:rPr>
        <w:t xml:space="preserve">Amazon  ·  Google  ·  Meta  —  Built for Beauty &amp; Fashion Brands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IrgOWPp5uKoNHUZAlftOCTVo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zgAciExbTBBbGZGNWVrU1loOVYwZTljRmN0TEc3eE81SnU5W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2026-03-10T11:56:20.795Z</dcterms:created>
  <dc:creator>Un-named</dc:creator>
</cp:coreProperties>
</file>

<file path=docProps/custom.xml><?xml version="1.0" encoding="utf-8"?>
<Properties xmlns="http://schemas.openxmlformats.org/officeDocument/2006/custom-properties" xmlns:vt="http://schemas.openxmlformats.org/officeDocument/2006/docPropsVTypes"/>
</file>