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CB5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 w:rsidR="00623CB5"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:rsidR="00623CB5" w:rsidRDefault="00623CB5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:rsidR="00ED45C2" w:rsidRPr="002507ED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AB6CFA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A253B0"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253B0" w:rsidRPr="00A253B0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253B0" w:rsidRPr="00A253B0" w:rsidRDefault="00A253B0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ED45C2" w:rsidRPr="002507ED" w:rsidRDefault="00ED45C2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(код и наименование направления </w:t>
      </w:r>
      <w:r w:rsidR="005462C8"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подготовки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/специальности)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623CB5" w:rsidRDefault="00623CB5" w:rsidP="00623CB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:rsidR="00623CB5" w:rsidRDefault="00A36999" w:rsidP="0037295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 w:rsidRPr="00A52F2C">
        <w:rPr>
          <w:noProof/>
          <w:lang w:eastAsia="ru-RU"/>
        </w:rPr>
        <w:drawing>
          <wp:inline distT="0" distB="0" distL="0" distR="0" wp14:anchorId="39EF2246" wp14:editId="2602A150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95A" w:rsidRPr="002507ED" w:rsidRDefault="0037295A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УЧЕБНУЮ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623CB5" w:rsidRPr="002507ED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ED45C2" w:rsidRPr="002507ED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="00E801F7" w:rsidRPr="00E801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801F7" w:rsidRPr="003A2221">
        <w:rPr>
          <w:rFonts w:ascii="Times New Roman" w:hAnsi="Times New Roman"/>
          <w:sz w:val="24"/>
          <w:szCs w:val="24"/>
          <w:u w:val="single"/>
        </w:rPr>
        <w:t>ОБОз-12409МОрпо</w:t>
      </w:r>
      <w:r w:rsidR="00E801F7" w:rsidRPr="00623CB5">
        <w:rPr>
          <w:rFonts w:ascii="Times New Roman" w:hAnsi="Times New Roman"/>
          <w:sz w:val="24"/>
          <w:szCs w:val="24"/>
        </w:rPr>
        <w:t xml:space="preserve">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lang w:eastAsia="ru-RU"/>
        </w:rPr>
        <w:t xml:space="preserve">                      </w:t>
      </w:r>
      <w:proofErr w:type="spellStart"/>
      <w:r w:rsidR="00E801F7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Гилязев</w:t>
      </w:r>
      <w:proofErr w:type="spellEnd"/>
      <w:r w:rsidR="00E801F7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Тимур </w:t>
      </w:r>
      <w:proofErr w:type="spellStart"/>
      <w:r w:rsidR="00E801F7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Ильшатович</w:t>
      </w:r>
      <w:proofErr w:type="spellEnd"/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.</w:t>
      </w:r>
    </w:p>
    <w:p w:rsidR="00ED45C2" w:rsidRPr="002507ED" w:rsidRDefault="00ED45C2" w:rsidP="00AB6CF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И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О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B3143" w:rsidRDefault="000B314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:rsidTr="00827768">
        <w:tc>
          <w:tcPr>
            <w:tcW w:w="10137" w:type="dxa"/>
            <w:shd w:val="clear" w:color="auto" w:fill="auto"/>
          </w:tcPr>
          <w:p w:rsidR="00ED45C2" w:rsidRPr="00A253B0" w:rsidRDefault="00A253B0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A253B0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Университет Синергия</w:t>
            </w:r>
            <w:r w:rsidR="00623CB5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/</w:t>
            </w:r>
          </w:p>
        </w:tc>
      </w:tr>
    </w:tbl>
    <w:p w:rsidR="00623CB5" w:rsidRPr="00623CB5" w:rsidRDefault="00ED45C2" w:rsidP="00623C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="00623CB5" w:rsidRPr="00623CB5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:rsidR="00ED45C2" w:rsidRDefault="00ED45C2" w:rsidP="00623C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B3143" w:rsidRDefault="000B3143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Срок прохождения практики: с «</w:t>
      </w:r>
      <w:r w:rsidR="00E801F7" w:rsidRPr="00E801F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15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E801F7" w:rsidRPr="00E801F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июня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20</w:t>
      </w:r>
      <w:r w:rsidR="00E801F7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г. по «</w:t>
      </w:r>
      <w:r w:rsidR="00E801F7" w:rsidRPr="00E801F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26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E801F7" w:rsidRPr="00E801F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июля</w:t>
      </w:r>
      <w:r w:rsidR="00E801F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="00E801F7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г. </w:t>
      </w:r>
    </w:p>
    <w:p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:rsidTr="00827768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  <w:shd w:val="clear" w:color="auto" w:fill="auto"/>
          </w:tcPr>
          <w:p w:rsidR="00ED45C2" w:rsidRPr="009A2396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умений, навыков и (или) опыта деятельности по итогам </w:t>
            </w:r>
            <w:r w:rsidR="00A253B0" w:rsidRPr="009A239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учебной практики (технологической (проектно-технологической) практики)</w:t>
            </w:r>
          </w:p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D45C2" w:rsidRPr="000A2963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  <w:shd w:val="clear" w:color="auto" w:fill="auto"/>
          </w:tcPr>
          <w:p w:rsidR="002F27D6" w:rsidRPr="00C763D2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Создайте программу для стилистического преобразования чисел: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программу, которая запрашивает у пользователя последовательно день его рождения, месяц и год;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какому дню недели соответствует эта дата?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- високосный это был год, или нет?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сколько сейчас лет пользователю;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Реализуйте вывод в консоль даты рождения пользователя в формате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дд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мм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гггг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цифры прорисованы звёздочками (*), как на электронном табло.</w:t>
            </w:r>
          </w:p>
          <w:p w:rsidR="00ED45C2" w:rsidRPr="000A2963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Создайте простейший счетчик (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counter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с использованием стилизации интерфейса: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помощью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html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css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создайте пользовательский интерфейс, состоящий из двух кнопок - “плюс” и “минус” и окошка отображения результата (можно использовать любой формат - h1,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span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… на усмотрение исполнителя). Добавьте стили к приложению: фон - линейный градиент (произвольные цвета), центровку интерактивных элементов относительно окна браузера, чтобы находились посередине, кнопки имели радиальное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скругление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 5 пикселей и их фон также был градиентом;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Реализуйте, используя ванильный JS, через слушателей событий, функционал, где при нажатии на кнопку “плюс” значение в окошке “результат” будет увеличиваться на единицу, а при нажатии на кнопку “минус”, уменьшаться на единицу;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следующий функционал к коду на JS: при положительных значениях в окошке “результат”, фон данного окна должен быть жёлтым, при отрицательных значениях - зелёным, когда в окошке появляется ноль, фон должен меняться на красный;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Добавьте реализацию такого варианта: при достижении значения 10 в окне результата, кнопка “плюс” становилась неактивной. Аналогично, при достижении значения минус 10, становилась неактивной кнопка “минус”. При этом любые значения, отличные от 10 и минус 10 активировали ту или иную кнопку;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Сделайте ниже кнопок новое окно, в котором, при достижении значений 10 или минус 10 появлялась надпись - “вы достигли экстремального значения”.</w:t>
            </w:r>
          </w:p>
          <w:p w:rsidR="000A2963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Pr="007A047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Создайте веб-приложение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фреймворке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простое веб-приложение, которое позволяет пользователям вводить свои имена и приветствует их на главной странице. Создайте страницу с формой ввода имени и кнопкой "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Submit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Создайте модель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которая будет представлять собой таблицу базы данных для хранения имен пользователей. Модель должна содержать только одно поле: "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 функцию, которая будет принимать введенное имя пользователя из формы, сохранять его в базе данных и затем отображать его на главной странице как персонализированное приветствие;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Обеспечьте обработку возможных ошибок, таких как пустое поле имени при отправке формы;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Добавьте стилизацию к вашему веб-приложению, чтобы сделать его более привлекательным для пользователя. Используйте CSS для оформления элементов интерфейса, например, кнопок и форм ввода. Кроме того, убедитесь, что ваше приложение следует современным требованиям безопасности, таким как защита от атак CSRF (межсайтовой подделки запросов).</w:t>
            </w:r>
          </w:p>
          <w:p w:rsidR="000A2963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2.4.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Разработайте интерактивный калькулятор: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Создайте интерфейс, включающий 4 кнопки два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инпута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пустое окно для вывода результата;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Стилизуйте интерфейс по своему усмотрению, назовите кнопки по наименованию математических операций “сумма”, “разность”, “произведение”, “деление”;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 4 функции, соответствующие математическим действиям, обозначенных в названиях кнопок;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помощью обработчиков событий создайте функционал, при котором можно ввести в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инпуты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два произвольных числа и, нажав на любую из созданных кнопок, получить в окошке “результат” соответствующее значение;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Добавьте вывод в окошко “результат” сообщение об ошибке, если в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инпуты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введены не цифры.</w:t>
            </w:r>
          </w:p>
          <w:p w:rsidR="002F27D6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F27D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Сформировать аналитический обзор проделанной работы в одной из кейс-задач № 1-4 на Ваш выбор, по следующим критериям: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Функциональность: Это основной критерий, который оценивает, насколько хорошо программа выполняет свои задачи. Программа должна корректно обрабатывать все входные данные и выдавать правильные результаты.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Производительность: Этот критерий оценивает скорость работы программы. Быстрая работа программы важна для приложений, где требуется обработка большого объема данных или высокая интерактивность.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Удобство использования (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юзабилити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): Критерий, который оценивает, насколько легко пользователь может взаимодействовать с программой. Удобный интерфейс и понятные сообщения об ошибках делают программу более привлекательной для пользователей.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Безопасность: Важный критерий, особенно для программ, которые работают с конфиденциальными данными. Безопасная программа должна защищать данные от несанкционированного доступа и предотвращать возможные уязвимости.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Масштабируемость: Критерий, который оценивает, насколько легко программу можно расширить или модифицировать для обработки большего объема данных или добавления новых функций.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Оценивает, насколько легко поддерживать и обновлять программу. Хорошо структурированный код, четкие комментарии и документация упрощают процесс сопровождения.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Переносимость: Критерий, который оценивает, насколько легко программу можно перенести на другую платформу или систему без значительных изменений.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Качество кода: Оценка качества кода включает такие аспекты, как читаемость, структурированность, использование стандартных практик и паттернов проектирования, отсутствие ошибок и т.д.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Тестирование: Критерий, который оценивает, насколько хорошо программа была протестирована. Полное тестирование помогает выявить ошибки и улучшить качество программы.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Это лишь примерный список параметров, которые могут быть использованы для описания задания. Конкретные параметры могут варьироваться в зависимости от программы.</w:t>
            </w:r>
          </w:p>
          <w:p w:rsidR="002F27D6" w:rsidRPr="00560B55" w:rsidRDefault="00320F45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основе проведенного анализа выше предложите способы решения выявленных проблем в ходе выполнения выбранной Вами кейс-задачи.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623CB5" w:rsidRPr="002507ED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623CB5" w:rsidRDefault="00985279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0E651C8" wp14:editId="1EDC0B0C">
            <wp:simplePos x="0" y="0"/>
            <wp:positionH relativeFrom="page">
              <wp:posOffset>3232150</wp:posOffset>
            </wp:positionH>
            <wp:positionV relativeFrom="paragraph">
              <wp:posOffset>23495</wp:posOffset>
            </wp:positionV>
            <wp:extent cx="1095375" cy="756995"/>
            <wp:effectExtent l="95250" t="133350" r="85725" b="13843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91423">
                      <a:off x="0" y="0"/>
                      <a:ext cx="1095375" cy="7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CB5"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="00623CB5"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="00623CB5"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="00623CB5"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="00623CB5"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:rsidR="00623CB5" w:rsidRPr="00690D06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p w:rsidR="00623CB5" w:rsidRPr="001B7CBD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9B4CF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proofErr w:type="spellStart"/>
      <w:r w:rsidR="009B4CFB" w:rsidRPr="009B4CF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Гилязев</w:t>
      </w:r>
      <w:proofErr w:type="spellEnd"/>
      <w:r w:rsidR="009B4CFB" w:rsidRPr="009B4CF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Тимур </w:t>
      </w:r>
      <w:proofErr w:type="spellStart"/>
      <w:r w:rsidR="009B4CFB" w:rsidRPr="009B4CF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Ильшатович</w:t>
      </w:r>
      <w:proofErr w:type="spellEnd"/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___________________________</w:t>
      </w:r>
    </w:p>
    <w:p w:rsidR="00623CB5" w:rsidRPr="002507ED" w:rsidRDefault="00623CB5" w:rsidP="00623C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 w:rsidR="009B4CF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 w:rsidR="009B4CFB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:rsidR="00623CB5" w:rsidRPr="001B7CBD" w:rsidRDefault="00623CB5" w:rsidP="00623CB5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p w:rsidR="00623CB5" w:rsidRPr="001B7CBD" w:rsidRDefault="00623CB5" w:rsidP="00623CB5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«</w:t>
      </w:r>
      <w:r w:rsidR="009B4CFB" w:rsidRPr="009B4CFB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u w:val="single"/>
          <w:lang w:eastAsia="ru-RU"/>
        </w:rPr>
        <w:t>15</w:t>
      </w: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»</w:t>
      </w:r>
      <w:r w:rsidR="009B4CFB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</w:t>
      </w:r>
      <w:r w:rsidR="009B4CFB" w:rsidRPr="009B4CFB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u w:val="single"/>
          <w:lang w:eastAsia="ru-RU"/>
        </w:rPr>
        <w:t>июня</w:t>
      </w:r>
      <w:r w:rsidR="009B4CFB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20</w:t>
      </w:r>
      <w:r w:rsidR="009B4CFB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26</w:t>
      </w:r>
      <w:r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  <w:r>
        <w:rPr>
          <w:rStyle w:val="a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  <w:bookmarkStart w:id="0" w:name="_GoBack"/>
      <w:bookmarkEnd w:id="0"/>
    </w:p>
    <w:p w:rsidR="00B171A8" w:rsidRDefault="00B171A8" w:rsidP="00AB6CFA">
      <w:pPr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sectPr w:rsidR="00B171A8" w:rsidSect="005476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680" w:rsidRDefault="00D00680" w:rsidP="00A07610">
      <w:pPr>
        <w:spacing w:after="0" w:line="240" w:lineRule="auto"/>
      </w:pPr>
      <w:r>
        <w:separator/>
      </w:r>
    </w:p>
  </w:endnote>
  <w:endnote w:type="continuationSeparator" w:id="0">
    <w:p w:rsidR="00D00680" w:rsidRDefault="00D00680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5279" w:rsidRPr="00985279">
          <w:rPr>
            <w:noProof/>
            <w:lang w:val="ru-RU"/>
          </w:rPr>
          <w:t>4</w:t>
        </w:r>
        <w:r>
          <w:fldChar w:fldCharType="end"/>
        </w:r>
      </w:p>
    </w:sdtContent>
  </w:sdt>
  <w:p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680" w:rsidRDefault="00D00680" w:rsidP="00A07610">
      <w:pPr>
        <w:spacing w:after="0" w:line="240" w:lineRule="auto"/>
      </w:pPr>
      <w:r>
        <w:separator/>
      </w:r>
    </w:p>
  </w:footnote>
  <w:footnote w:type="continuationSeparator" w:id="0">
    <w:p w:rsidR="00D00680" w:rsidRDefault="00D00680" w:rsidP="00A07610">
      <w:pPr>
        <w:spacing w:after="0" w:line="240" w:lineRule="auto"/>
      </w:pPr>
      <w:r>
        <w:continuationSeparator/>
      </w:r>
    </w:p>
  </w:footnote>
  <w:footnote w:id="1">
    <w:p w:rsidR="00623CB5" w:rsidRPr="00690D06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405F80"/>
    <w:multiLevelType w:val="multilevel"/>
    <w:tmpl w:val="D89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2381C"/>
    <w:multiLevelType w:val="multilevel"/>
    <w:tmpl w:val="867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70785"/>
    <w:multiLevelType w:val="multilevel"/>
    <w:tmpl w:val="38B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B5B9F"/>
    <w:multiLevelType w:val="multilevel"/>
    <w:tmpl w:val="58B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0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B5CDA"/>
    <w:multiLevelType w:val="multilevel"/>
    <w:tmpl w:val="B04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1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0"/>
  </w:num>
  <w:num w:numId="3">
    <w:abstractNumId w:val="26"/>
  </w:num>
  <w:num w:numId="4">
    <w:abstractNumId w:val="10"/>
  </w:num>
  <w:num w:numId="5">
    <w:abstractNumId w:val="0"/>
  </w:num>
  <w:num w:numId="6">
    <w:abstractNumId w:val="31"/>
  </w:num>
  <w:num w:numId="7">
    <w:abstractNumId w:val="6"/>
  </w:num>
  <w:num w:numId="8">
    <w:abstractNumId w:val="15"/>
  </w:num>
  <w:num w:numId="9">
    <w:abstractNumId w:val="16"/>
  </w:num>
  <w:num w:numId="10">
    <w:abstractNumId w:val="20"/>
  </w:num>
  <w:num w:numId="11">
    <w:abstractNumId w:val="23"/>
  </w:num>
  <w:num w:numId="12">
    <w:abstractNumId w:val="4"/>
  </w:num>
  <w:num w:numId="13">
    <w:abstractNumId w:val="24"/>
  </w:num>
  <w:num w:numId="14">
    <w:abstractNumId w:val="29"/>
  </w:num>
  <w:num w:numId="15">
    <w:abstractNumId w:val="17"/>
  </w:num>
  <w:num w:numId="16">
    <w:abstractNumId w:val="5"/>
  </w:num>
  <w:num w:numId="17">
    <w:abstractNumId w:val="9"/>
  </w:num>
  <w:num w:numId="18">
    <w:abstractNumId w:val="12"/>
  </w:num>
  <w:num w:numId="19">
    <w:abstractNumId w:val="19"/>
  </w:num>
  <w:num w:numId="20">
    <w:abstractNumId w:val="1"/>
  </w:num>
  <w:num w:numId="21">
    <w:abstractNumId w:val="2"/>
  </w:num>
  <w:num w:numId="22">
    <w:abstractNumId w:val="14"/>
  </w:num>
  <w:num w:numId="23">
    <w:abstractNumId w:val="22"/>
  </w:num>
  <w:num w:numId="24">
    <w:abstractNumId w:val="28"/>
  </w:num>
  <w:num w:numId="25">
    <w:abstractNumId w:val="18"/>
  </w:num>
  <w:num w:numId="26">
    <w:abstractNumId w:val="13"/>
  </w:num>
  <w:num w:numId="27">
    <w:abstractNumId w:val="27"/>
  </w:num>
  <w:num w:numId="28">
    <w:abstractNumId w:val="8"/>
  </w:num>
  <w:num w:numId="29">
    <w:abstractNumId w:val="11"/>
  </w:num>
  <w:num w:numId="30">
    <w:abstractNumId w:val="3"/>
  </w:num>
  <w:num w:numId="31">
    <w:abstractNumId w:val="21"/>
  </w:num>
  <w:num w:numId="32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4DD"/>
    <w:rsid w:val="00254AF2"/>
    <w:rsid w:val="0025688B"/>
    <w:rsid w:val="00260D4F"/>
    <w:rsid w:val="00261DD4"/>
    <w:rsid w:val="00270C0B"/>
    <w:rsid w:val="002710E5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0F45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742E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607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32A6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85279"/>
    <w:rsid w:val="00990EBC"/>
    <w:rsid w:val="00991273"/>
    <w:rsid w:val="00991BD0"/>
    <w:rsid w:val="009A01AF"/>
    <w:rsid w:val="009A2396"/>
    <w:rsid w:val="009B1E0C"/>
    <w:rsid w:val="009B4CFB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699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171A8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1D2A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1737D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0680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0E19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01F7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C6FA8-9826-4ADF-917E-81417C029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KASSA2</cp:lastModifiedBy>
  <cp:revision>5</cp:revision>
  <cp:lastPrinted>2021-08-30T08:28:00Z</cp:lastPrinted>
  <dcterms:created xsi:type="dcterms:W3CDTF">2026-03-12T07:11:00Z</dcterms:created>
  <dcterms:modified xsi:type="dcterms:W3CDTF">2026-06-29T03:49:00Z</dcterms:modified>
</cp:coreProperties>
</file>