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sz w:val="48"/>
          <w:szCs w:val="48"/>
        </w:rPr>
      </w:pPr>
      <w:r w:rsidDel="00000000" w:rsidR="00000000" w:rsidRPr="00000000">
        <w:rPr>
          <w:sz w:val="48"/>
          <w:szCs w:val="48"/>
          <w:rtl w:val="0"/>
        </w:rPr>
        <w:t xml:space="preserve">Mike Chaves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2628900" cy="3038475"/>
            <wp:effectExtent b="0" l="0" r="0" t="0"/>
            <wp:docPr id="1" name="image1.jpg"/>
            <a:graphic>
              <a:graphicData uri="http://schemas.openxmlformats.org/drawingml/2006/picture">
                <pic:pic>
                  <pic:nvPicPr>
                    <pic:cNvPr id="0" name="image1.jpg"/>
                    <pic:cNvPicPr preferRelativeResize="0"/>
                  </pic:nvPicPr>
                  <pic:blipFill>
                    <a:blip r:embed="rId6"/>
                    <a:srcRect b="0" l="0" r="0" t="13079"/>
                    <a:stretch>
                      <a:fillRect/>
                    </a:stretch>
                  </pic:blipFill>
                  <pic:spPr>
                    <a:xfrm>
                      <a:off x="0" y="0"/>
                      <a:ext cx="26289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have been a graphic designer and web developer for over 10 years, and I was the Creative Director for Knitting Factory Entertainment for a few of those years. I love seeing ideas go from discussion to completion, so you can say I am not only a front-end developer, but a back-end developer as well. I am currently a GIMM major, and minoring in Computer Science, with already an Associate’s of Art degree. I have dabbled in physics and philosophy as well, so I am always up for interesting conversations.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Technology is shaping the new human 2.0. Since the early inventions of basic tools, technology have become literally an extension of the human mind. Our smart phone, that can connect to anywhere in the world, is an extension of your brain, of your capabilities. A data-driven world has customized your personal experience. Technology enhances your existence. Can this be a good thing? Perhaps much of the criticisms of tech may be due to the corporations who wield it. It is up to a well-informed society to utilize our computing powers for good, and to ward off corruption so that we may live in a future of rapid technological advancements and prosper in peace.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