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0810" w14:textId="77777777" w:rsidR="00D201E2" w:rsidRPr="00423CAC" w:rsidRDefault="00D201E2" w:rsidP="00D201E2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1A712302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0158CB5D" w14:textId="77777777" w:rsidR="00D201E2" w:rsidRPr="00423CAC" w:rsidRDefault="00D201E2" w:rsidP="00D201E2">
      <w:pPr>
        <w:ind w:firstLine="0"/>
        <w:rPr>
          <w:szCs w:val="28"/>
        </w:rPr>
      </w:pPr>
    </w:p>
    <w:p w14:paraId="467E54C6" w14:textId="77777777" w:rsidR="00D201E2" w:rsidRPr="00423CAC" w:rsidRDefault="00D201E2" w:rsidP="00D201E2">
      <w:pPr>
        <w:ind w:firstLine="0"/>
        <w:rPr>
          <w:szCs w:val="28"/>
        </w:rPr>
      </w:pPr>
    </w:p>
    <w:p w14:paraId="77870D4A" w14:textId="77777777" w:rsidR="00D201E2" w:rsidRPr="00423CAC" w:rsidRDefault="00D201E2" w:rsidP="00D201E2">
      <w:pPr>
        <w:ind w:firstLine="0"/>
        <w:rPr>
          <w:szCs w:val="28"/>
        </w:rPr>
      </w:pPr>
    </w:p>
    <w:p w14:paraId="1315C1A1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4B1E6C6" w14:textId="77777777" w:rsidR="00D201E2" w:rsidRPr="00423CAC" w:rsidRDefault="00D201E2" w:rsidP="00D201E2">
      <w:pPr>
        <w:ind w:firstLine="0"/>
        <w:rPr>
          <w:szCs w:val="28"/>
        </w:rPr>
      </w:pPr>
    </w:p>
    <w:p w14:paraId="77EF16FD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A51D8AE" w14:textId="77777777" w:rsidR="00D201E2" w:rsidRPr="00423CAC" w:rsidRDefault="00D201E2" w:rsidP="00D201E2">
      <w:pPr>
        <w:ind w:firstLine="0"/>
        <w:rPr>
          <w:szCs w:val="28"/>
        </w:rPr>
      </w:pPr>
    </w:p>
    <w:p w14:paraId="20F24CED" w14:textId="77777777" w:rsidR="00D201E2" w:rsidRPr="00FF4228" w:rsidRDefault="00D201E2" w:rsidP="00D201E2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0A7DDF0B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E24C4A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957B91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6B2247F" w14:textId="77777777" w:rsidR="00D201E2" w:rsidRPr="00423CAC" w:rsidRDefault="00D201E2" w:rsidP="00D201E2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4B2EE62A" w14:textId="4B2EF30C" w:rsidR="00D201E2" w:rsidRPr="004765C6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="004765C6" w:rsidRPr="004765C6">
        <w:rPr>
          <w:szCs w:val="28"/>
        </w:rPr>
        <w:t>4</w:t>
      </w:r>
    </w:p>
    <w:p w14:paraId="6140C4C7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0CC9F93D" w14:textId="77777777" w:rsidR="00D201E2" w:rsidRPr="00423CAC" w:rsidRDefault="00D201E2" w:rsidP="00D201E2">
      <w:pPr>
        <w:ind w:firstLine="0"/>
        <w:jc w:val="center"/>
        <w:rPr>
          <w:szCs w:val="28"/>
        </w:rPr>
      </w:pPr>
    </w:p>
    <w:p w14:paraId="721C2030" w14:textId="5EBF1ADC" w:rsidR="00D201E2" w:rsidRPr="00772D81" w:rsidRDefault="004765C6" w:rsidP="00D201E2">
      <w:pPr>
        <w:ind w:firstLine="0"/>
        <w:jc w:val="center"/>
        <w:rPr>
          <w:szCs w:val="28"/>
        </w:rPr>
      </w:pPr>
      <w:r w:rsidRPr="00772D81">
        <w:rPr>
          <w:b/>
          <w:bCs/>
          <w:szCs w:val="28"/>
        </w:rPr>
        <w:t>ВЗАИМОДЕЙСТВИЕ ПРОЦЕССОВ (ПОТОКОВ): ВЗАИМНОЕ ИСКЛЮЧЕНИЕ И СИНХРОНИЗАЦИЯ</w:t>
      </w:r>
    </w:p>
    <w:p w14:paraId="3C0BCD12" w14:textId="77777777" w:rsidR="00D201E2" w:rsidRDefault="00D201E2" w:rsidP="00D201E2">
      <w:pPr>
        <w:jc w:val="center"/>
        <w:rPr>
          <w:szCs w:val="28"/>
        </w:rPr>
      </w:pPr>
    </w:p>
    <w:p w14:paraId="2BC6FA4A" w14:textId="77777777" w:rsidR="00D201E2" w:rsidRDefault="00D201E2" w:rsidP="00D201E2">
      <w:pPr>
        <w:jc w:val="center"/>
        <w:rPr>
          <w:szCs w:val="28"/>
        </w:rPr>
      </w:pPr>
    </w:p>
    <w:p w14:paraId="0B7CBF0E" w14:textId="77777777" w:rsidR="00D201E2" w:rsidRDefault="00D201E2" w:rsidP="00D201E2">
      <w:pPr>
        <w:jc w:val="center"/>
        <w:rPr>
          <w:szCs w:val="28"/>
        </w:rPr>
      </w:pPr>
    </w:p>
    <w:p w14:paraId="4BBA2B37" w14:textId="77777777" w:rsidR="00D201E2" w:rsidRPr="00423CAC" w:rsidRDefault="00D201E2" w:rsidP="00D201E2">
      <w:pPr>
        <w:jc w:val="center"/>
        <w:rPr>
          <w:szCs w:val="28"/>
        </w:rPr>
      </w:pPr>
    </w:p>
    <w:p w14:paraId="4018C07C" w14:textId="77777777" w:rsidR="00D201E2" w:rsidRPr="00423CAC" w:rsidRDefault="00D201E2" w:rsidP="00D201E2">
      <w:pPr>
        <w:jc w:val="center"/>
        <w:rPr>
          <w:szCs w:val="28"/>
        </w:rPr>
      </w:pPr>
    </w:p>
    <w:p w14:paraId="109D3748" w14:textId="77777777" w:rsidR="00D201E2" w:rsidRPr="00423CAC" w:rsidRDefault="00D201E2" w:rsidP="00D201E2">
      <w:pPr>
        <w:jc w:val="center"/>
        <w:rPr>
          <w:szCs w:val="28"/>
        </w:rPr>
      </w:pPr>
    </w:p>
    <w:p w14:paraId="7A5E7DA6" w14:textId="77777777" w:rsidR="00D201E2" w:rsidRPr="00423CAC" w:rsidRDefault="00D201E2" w:rsidP="00D201E2">
      <w:pPr>
        <w:ind w:firstLine="0"/>
        <w:rPr>
          <w:szCs w:val="28"/>
        </w:rPr>
      </w:pPr>
    </w:p>
    <w:p w14:paraId="160747DD" w14:textId="77777777" w:rsidR="00D201E2" w:rsidRPr="00423CAC" w:rsidRDefault="00D201E2" w:rsidP="00D201E2">
      <w:pPr>
        <w:ind w:firstLine="540"/>
        <w:rPr>
          <w:szCs w:val="28"/>
        </w:rPr>
      </w:pPr>
    </w:p>
    <w:p w14:paraId="305C94D2" w14:textId="77777777" w:rsidR="00D201E2" w:rsidRPr="006613FC" w:rsidRDefault="00D201E2" w:rsidP="00D201E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гр.253505</w:t>
      </w:r>
      <w:r w:rsidRPr="00423CAC">
        <w:rPr>
          <w:szCs w:val="28"/>
        </w:rPr>
        <w:t xml:space="preserve"> </w:t>
      </w:r>
      <w:r>
        <w:rPr>
          <w:szCs w:val="28"/>
        </w:rPr>
        <w:t>Гимпель К.А.</w:t>
      </w:r>
    </w:p>
    <w:p w14:paraId="6AC60438" w14:textId="77777777" w:rsidR="00D201E2" w:rsidRPr="00423CAC" w:rsidRDefault="00D201E2" w:rsidP="00D201E2">
      <w:pPr>
        <w:ind w:left="3663"/>
        <w:rPr>
          <w:szCs w:val="28"/>
        </w:rPr>
      </w:pPr>
    </w:p>
    <w:p w14:paraId="499CC092" w14:textId="77777777" w:rsidR="00D201E2" w:rsidRPr="003C3BDF" w:rsidRDefault="00D201E2" w:rsidP="00D201E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D946DFE" w14:textId="77777777" w:rsidR="00D201E2" w:rsidRDefault="00D201E2" w:rsidP="00D201E2">
      <w:pPr>
        <w:jc w:val="center"/>
        <w:rPr>
          <w:szCs w:val="28"/>
        </w:rPr>
      </w:pPr>
    </w:p>
    <w:p w14:paraId="624C71A7" w14:textId="77777777" w:rsidR="00D201E2" w:rsidRDefault="00D201E2" w:rsidP="00D201E2">
      <w:pPr>
        <w:ind w:firstLine="0"/>
        <w:rPr>
          <w:szCs w:val="28"/>
        </w:rPr>
      </w:pPr>
    </w:p>
    <w:p w14:paraId="29B0FF57" w14:textId="77777777" w:rsidR="00D201E2" w:rsidRDefault="00D201E2" w:rsidP="00D201E2">
      <w:pPr>
        <w:ind w:firstLine="0"/>
        <w:rPr>
          <w:szCs w:val="28"/>
        </w:rPr>
      </w:pPr>
    </w:p>
    <w:p w14:paraId="0640871F" w14:textId="77777777" w:rsidR="00D201E2" w:rsidRDefault="00D201E2" w:rsidP="00D201E2">
      <w:pPr>
        <w:ind w:firstLine="0"/>
        <w:rPr>
          <w:szCs w:val="28"/>
        </w:rPr>
      </w:pPr>
    </w:p>
    <w:p w14:paraId="748C73EB" w14:textId="77777777" w:rsidR="00D201E2" w:rsidRDefault="00D201E2" w:rsidP="00D201E2">
      <w:pPr>
        <w:ind w:firstLine="0"/>
        <w:rPr>
          <w:szCs w:val="28"/>
        </w:rPr>
      </w:pPr>
    </w:p>
    <w:p w14:paraId="4B47FF66" w14:textId="77777777" w:rsidR="00D201E2" w:rsidRDefault="00D201E2" w:rsidP="00D201E2">
      <w:pPr>
        <w:ind w:firstLine="0"/>
        <w:rPr>
          <w:szCs w:val="28"/>
        </w:rPr>
      </w:pPr>
    </w:p>
    <w:p w14:paraId="240741D5" w14:textId="77777777" w:rsidR="00D201E2" w:rsidRDefault="00D201E2" w:rsidP="00D201E2">
      <w:pPr>
        <w:ind w:firstLine="0"/>
        <w:rPr>
          <w:szCs w:val="28"/>
        </w:rPr>
      </w:pPr>
    </w:p>
    <w:p w14:paraId="4575527C" w14:textId="77777777" w:rsidR="00D201E2" w:rsidRDefault="00D201E2" w:rsidP="00D201E2">
      <w:pPr>
        <w:ind w:firstLine="0"/>
        <w:rPr>
          <w:szCs w:val="28"/>
        </w:rPr>
      </w:pPr>
    </w:p>
    <w:p w14:paraId="40EA2B2D" w14:textId="77777777" w:rsidR="00D201E2" w:rsidRDefault="00D201E2" w:rsidP="00D201E2">
      <w:pPr>
        <w:ind w:firstLine="0"/>
        <w:rPr>
          <w:szCs w:val="28"/>
        </w:rPr>
      </w:pPr>
    </w:p>
    <w:p w14:paraId="728725CD" w14:textId="44F84EE4" w:rsidR="00D201E2" w:rsidRDefault="00D201E2" w:rsidP="00D201E2">
      <w:pPr>
        <w:ind w:firstLine="0"/>
        <w:rPr>
          <w:szCs w:val="28"/>
        </w:rPr>
      </w:pPr>
    </w:p>
    <w:p w14:paraId="04F75979" w14:textId="0A9CEBC4" w:rsidR="00280EB1" w:rsidRDefault="00280EB1" w:rsidP="00D201E2">
      <w:pPr>
        <w:ind w:firstLine="0"/>
        <w:rPr>
          <w:szCs w:val="28"/>
        </w:rPr>
      </w:pPr>
    </w:p>
    <w:p w14:paraId="410D7400" w14:textId="77777777" w:rsidR="00772D81" w:rsidRDefault="00772D81" w:rsidP="00D201E2">
      <w:pPr>
        <w:ind w:firstLine="0"/>
        <w:rPr>
          <w:szCs w:val="28"/>
        </w:rPr>
      </w:pPr>
    </w:p>
    <w:p w14:paraId="45C21C1D" w14:textId="77777777" w:rsidR="00D201E2" w:rsidRPr="00E1245D" w:rsidRDefault="00D201E2" w:rsidP="00D201E2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</w:t>
      </w:r>
      <w:r w:rsidRPr="004D1B77">
        <w:rPr>
          <w:szCs w:val="28"/>
          <w:lang w:val="en-US"/>
        </w:rPr>
        <w:t xml:space="preserve"> 202</w:t>
      </w:r>
      <w:r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2BD5B14" w14:textId="77777777" w:rsidR="00D201E2" w:rsidRDefault="00D201E2" w:rsidP="00D201E2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755BE03C" w14:textId="77777777" w:rsidR="00D201E2" w:rsidRPr="002E1556" w:rsidRDefault="00D201E2" w:rsidP="00D201E2">
          <w:pPr>
            <w:ind w:firstLine="0"/>
            <w:jc w:val="center"/>
            <w:rPr>
              <w:b/>
              <w:bCs/>
              <w:szCs w:val="28"/>
            </w:rPr>
          </w:pPr>
          <w:bookmarkStart w:id="1" w:name="_Hlk179811351"/>
        </w:p>
        <w:p w14:paraId="60B6530F" w14:textId="078ADEA6" w:rsidR="00D201E2" w:rsidRPr="00BA3A4B" w:rsidRDefault="00D201E2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begin"/>
          </w:r>
          <w:r w:rsidRPr="00BA3A4B">
            <w:rPr>
              <w:rStyle w:val="Hyperlink"/>
              <w:rFonts w:eastAsiaTheme="minorEastAsia"/>
              <w:noProof/>
              <w:szCs w:val="28"/>
            </w:rPr>
            <w:instrText xml:space="preserve"> TOC \o "1-3" \h \z \u </w:instrText>
          </w: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separate"/>
          </w:r>
          <w:hyperlink w:anchor="_Toc178780699" w:history="1">
            <w:r w:rsidRPr="00BA3A4B">
              <w:rPr>
                <w:rStyle w:val="Hyperlink"/>
                <w:rFonts w:eastAsiaTheme="majorEastAsia"/>
                <w:noProof/>
              </w:rPr>
              <w:t xml:space="preserve">1 </w:t>
            </w:r>
            <w:r>
              <w:rPr>
                <w:rStyle w:val="Hyperlink"/>
                <w:rFonts w:eastAsiaTheme="majorEastAsia"/>
                <w:noProof/>
              </w:rPr>
              <w:t>Формулировка задачи</w:t>
            </w:r>
            <w:r w:rsidRPr="00BA3A4B">
              <w:rPr>
                <w:noProof/>
                <w:webHidden/>
              </w:rPr>
              <w:tab/>
            </w:r>
            <w:r w:rsidRPr="00BA3A4B">
              <w:rPr>
                <w:noProof/>
                <w:webHidden/>
              </w:rPr>
              <w:fldChar w:fldCharType="begin"/>
            </w:r>
            <w:r w:rsidRPr="00BA3A4B">
              <w:rPr>
                <w:noProof/>
                <w:webHidden/>
              </w:rPr>
              <w:instrText xml:space="preserve"> PAGEREF _Toc178780699 \h </w:instrText>
            </w:r>
            <w:r w:rsidRPr="00BA3A4B">
              <w:rPr>
                <w:noProof/>
                <w:webHidden/>
              </w:rPr>
            </w:r>
            <w:r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3</w:t>
            </w:r>
            <w:r w:rsidRPr="00BA3A4B">
              <w:rPr>
                <w:noProof/>
                <w:webHidden/>
              </w:rPr>
              <w:fldChar w:fldCharType="end"/>
            </w:r>
          </w:hyperlink>
        </w:p>
        <w:p w14:paraId="4D9D4AA1" w14:textId="786997AE" w:rsidR="00D201E2" w:rsidRPr="00BA3A4B" w:rsidRDefault="00EF1169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0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2 </w:t>
            </w:r>
            <w:r w:rsidR="00D201E2">
              <w:rPr>
                <w:rStyle w:val="Hyperlink"/>
                <w:rFonts w:eastAsiaTheme="majorEastAsia"/>
                <w:noProof/>
              </w:rPr>
              <w:t>Краткие теоритические сведения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_Toc178780700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4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2644D6B6" w14:textId="2C7FE744" w:rsidR="00D201E2" w:rsidRPr="00BA3A4B" w:rsidRDefault="00EF1169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1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 </w:t>
            </w:r>
            <w:r w:rsidR="008475DE">
              <w:rPr>
                <w:rStyle w:val="Hyperlink"/>
                <w:rFonts w:eastAsiaTheme="majorEastAsia"/>
                <w:noProof/>
              </w:rPr>
              <w:t>Результат запуска</w:t>
            </w:r>
            <w:r w:rsidR="00D201E2">
              <w:rPr>
                <w:rStyle w:val="Hyperlink"/>
                <w:rFonts w:eastAsiaTheme="majorEastAsia"/>
                <w:noProof/>
              </w:rPr>
              <w:t xml:space="preserve"> программы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_Toc178780701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5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39EDBDE3" w14:textId="585428F8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2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3.1 </w:t>
            </w:r>
            <w:r w:rsidR="004765C6" w:rsidRPr="00F4070F">
              <w:rPr>
                <w:szCs w:val="28"/>
              </w:rPr>
              <w:t>Шаги запуска программы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_Toc178780702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7387AA08" w14:textId="4AA40D80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3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3.2 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Иллюстрация запуска и работы программы</w:t>
            </w:r>
            <w:r w:rsidR="00D201E2" w:rsidRPr="00BA3A4B">
              <w:rPr>
                <w:noProof/>
                <w:webHidden/>
              </w:rPr>
              <w:tab/>
            </w:r>
            <w:r w:rsidR="008475DE">
              <w:rPr>
                <w:noProof/>
                <w:webHidden/>
                <w:lang w:val="en-US"/>
              </w:rPr>
              <w:t>5</w:t>
            </w:r>
          </w:hyperlink>
        </w:p>
        <w:p w14:paraId="3692E2AD" w14:textId="3EA73F9F" w:rsidR="00D201E2" w:rsidRPr="00280EB1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szCs w:val="28"/>
            </w:rPr>
          </w:pPr>
          <w:r>
            <w:rPr>
              <w:rFonts w:eastAsiaTheme="minorEastAsia"/>
              <w:noProof/>
              <w:szCs w:val="28"/>
            </w:rPr>
            <w:t>Заключение</w:t>
          </w:r>
          <w:r w:rsidRPr="00C3428E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szCs w:val="28"/>
            </w:rPr>
            <w:t>6</w:t>
          </w:r>
        </w:p>
        <w:p w14:paraId="3C0EE4BC" w14:textId="15401263" w:rsidR="00D201E2" w:rsidRPr="00280EB1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color w:val="0563C1" w:themeColor="hyperlink"/>
              <w:szCs w:val="28"/>
              <w:u w:val="single"/>
            </w:rPr>
          </w:pPr>
          <w:r w:rsidRPr="00BA3A4B">
            <w:rPr>
              <w:rFonts w:eastAsiaTheme="minorEastAsia"/>
              <w:noProof/>
              <w:szCs w:val="28"/>
            </w:rPr>
            <w:t>Список использованных источников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webHidden/>
              <w:szCs w:val="28"/>
            </w:rPr>
            <w:t>7</w:t>
          </w:r>
        </w:p>
        <w:p w14:paraId="2269CAA1" w14:textId="76CA33AD" w:rsidR="00D201E2" w:rsidRPr="0077714A" w:rsidRDefault="00D201E2" w:rsidP="00D201E2">
          <w:pPr>
            <w:pStyle w:val="TOC1"/>
            <w:spacing w:line="240" w:lineRule="auto"/>
            <w:rPr>
              <w:rStyle w:val="Hyperlink"/>
              <w:rFonts w:eastAsiaTheme="minorEastAsia"/>
              <w:noProof/>
              <w:szCs w:val="28"/>
            </w:rPr>
          </w:pPr>
          <w:r w:rsidRPr="00BA3A4B">
            <w:rPr>
              <w:rFonts w:eastAsiaTheme="minorEastAsia"/>
              <w:noProof/>
              <w:szCs w:val="28"/>
            </w:rPr>
            <w:t>Приложение А (обязательное) Исходный код программы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webHidden/>
              <w:szCs w:val="28"/>
            </w:rPr>
            <w:t>8</w:t>
          </w:r>
        </w:p>
        <w:p w14:paraId="4F8F3D28" w14:textId="2D22CC9B" w:rsidR="00D201E2" w:rsidRPr="00BA3A4B" w:rsidRDefault="00D201E2" w:rsidP="00D201E2">
          <w:pPr>
            <w:pStyle w:val="TOC1"/>
            <w:spacing w:line="240" w:lineRule="auto"/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end"/>
          </w:r>
        </w:p>
      </w:sdtContent>
    </w:sdt>
    <w:bookmarkEnd w:id="1" w:displacedByCustomXml="prev"/>
    <w:p w14:paraId="452A09FD" w14:textId="02C6395E" w:rsidR="00D201E2" w:rsidRDefault="00D201E2" w:rsidP="00D201E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78780699"/>
    <w:p w14:paraId="78CDFC4F" w14:textId="77777777" w:rsidR="00D201E2" w:rsidRPr="00F323E0" w:rsidRDefault="00D201E2" w:rsidP="009E49A4">
      <w:pPr>
        <w:pStyle w:val="Heading1"/>
        <w:numPr>
          <w:ilvl w:val="0"/>
          <w:numId w:val="0"/>
        </w:numPr>
        <w:ind w:firstLine="709"/>
        <w:rPr>
          <w:rFonts w:cs="Times New Roman"/>
          <w:b w:val="0"/>
        </w:rPr>
      </w:pPr>
      <w:r w:rsidRPr="00F323E0">
        <w:rPr>
          <w:rFonts w:cs="Times New Roman"/>
          <w:b w:val="0"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97EC" wp14:editId="2AB31E6A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1D21C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Pr="00F323E0">
        <w:rPr>
          <w:rFonts w:cs="Times New Roman"/>
        </w:rPr>
        <w:t>1 ФОРМУЛИРОВКА ЗАДАЧИ</w:t>
      </w:r>
      <w:bookmarkEnd w:id="2"/>
    </w:p>
    <w:p w14:paraId="115554E5" w14:textId="77777777" w:rsidR="00D201E2" w:rsidRDefault="00D201E2" w:rsidP="00D201E2"/>
    <w:p w14:paraId="0E01EBEB" w14:textId="70F13254" w:rsidR="00EE71CD" w:rsidRDefault="00627B71" w:rsidP="008F0DB0">
      <w:r w:rsidRPr="00627B71">
        <w:t xml:space="preserve">Целью выполнения лабораторной работы является изучение и практическое применение механизмов взаимного исключения и синхронизации в многопоточных приложениях с использованием WinAPI. В процессе выполнения работы необходимо разработать приложение, которое демонстрирует корректное и согласованное взаимодействие потоков в модели «Писатели-читатели». </w:t>
      </w:r>
      <w:r w:rsidR="008F0DB0" w:rsidRPr="008F0DB0">
        <w:t>Основные задачи включают:</w:t>
      </w:r>
    </w:p>
    <w:p w14:paraId="51C30C32" w14:textId="513B34D6" w:rsidR="00D201E2" w:rsidRPr="00627B71" w:rsidRDefault="00D201E2" w:rsidP="008F0DB0">
      <w:pPr>
        <w:rPr>
          <w:lang w:val="en-US"/>
        </w:rPr>
      </w:pPr>
      <w:r>
        <w:t>–</w:t>
      </w:r>
      <w:r w:rsidR="008F0DB0">
        <w:rPr>
          <w:lang w:val="en-US"/>
        </w:rPr>
        <w:t> </w:t>
      </w:r>
      <w:r w:rsidR="008F0DB0" w:rsidRPr="008F0DB0">
        <w:t xml:space="preserve">Реализация модели </w:t>
      </w:r>
      <w:r w:rsidR="00422655">
        <w:t>«</w:t>
      </w:r>
      <w:r w:rsidR="008F0DB0" w:rsidRPr="008F0DB0">
        <w:t>Писатели-читатели</w:t>
      </w:r>
      <w:r w:rsidR="00422655">
        <w:t>»</w:t>
      </w:r>
      <w:r w:rsidR="008F0DB0" w:rsidRPr="008F0DB0">
        <w:t xml:space="preserve"> с возможностью параметризации</w:t>
      </w:r>
      <w:r w:rsidR="008F0DB0" w:rsidRPr="008F0DB0">
        <w:t>;</w:t>
      </w:r>
    </w:p>
    <w:p w14:paraId="42B7AC49" w14:textId="7768762A" w:rsidR="00D201E2" w:rsidRPr="00881F2B" w:rsidRDefault="00D201E2" w:rsidP="00D201E2">
      <w:r>
        <w:t>– </w:t>
      </w:r>
      <w:r w:rsidR="008F0DB0" w:rsidRPr="008F0DB0">
        <w:t>Анализ корректности работы модели (отсутствие коллизий)</w:t>
      </w:r>
      <w:r w:rsidRPr="00881F2B">
        <w:t>;</w:t>
      </w:r>
    </w:p>
    <w:p w14:paraId="4B6003EC" w14:textId="58734A79" w:rsidR="00D201E2" w:rsidRPr="00881F2B" w:rsidRDefault="00D201E2" w:rsidP="008F0DB0">
      <w:r>
        <w:t>–</w:t>
      </w:r>
      <w:r w:rsidR="009E49A4">
        <w:t> </w:t>
      </w:r>
      <w:r w:rsidR="00627B71" w:rsidRPr="00627B71">
        <w:t>Наглядное представление результатов</w:t>
      </w:r>
      <w:r w:rsidR="008F0DB0" w:rsidRPr="008F0DB0">
        <w:t>.</w:t>
      </w:r>
    </w:p>
    <w:p w14:paraId="3D8342BC" w14:textId="3EC62476" w:rsidR="00D201E2" w:rsidRDefault="00C31C65" w:rsidP="00D201E2">
      <w:r w:rsidRPr="00C31C65">
        <w:t>Специальных требований к приложени</w:t>
      </w:r>
      <w:r>
        <w:t>ю</w:t>
      </w:r>
      <w:r w:rsidRPr="00C31C65">
        <w:t xml:space="preserve"> не предъявляется; в частности,</w:t>
      </w:r>
      <w:r>
        <w:t xml:space="preserve"> </w:t>
      </w:r>
      <w:r w:rsidRPr="00C31C65">
        <w:t>он</w:t>
      </w:r>
      <w:r>
        <w:t>о</w:t>
      </w:r>
      <w:r w:rsidRPr="00C31C65">
        <w:t xml:space="preserve"> мо</w:t>
      </w:r>
      <w:r>
        <w:t>жет</w:t>
      </w:r>
      <w:r w:rsidRPr="00C31C65">
        <w:t xml:space="preserve"> быть не обязательно оконными, но также и</w:t>
      </w:r>
      <w:r>
        <w:t xml:space="preserve"> </w:t>
      </w:r>
      <w:r w:rsidRPr="00C31C65">
        <w:t>консольным.</w:t>
      </w:r>
      <w:r w:rsidR="00D201E2">
        <w:cr/>
      </w:r>
    </w:p>
    <w:p w14:paraId="6FA40381" w14:textId="77777777" w:rsidR="00D201E2" w:rsidRPr="00280EB1" w:rsidRDefault="00D201E2" w:rsidP="00D201E2">
      <w:pPr>
        <w:spacing w:after="160" w:line="259" w:lineRule="auto"/>
        <w:ind w:firstLine="0"/>
      </w:pPr>
      <w:r>
        <w:br w:type="page"/>
      </w:r>
    </w:p>
    <w:p w14:paraId="3D301C82" w14:textId="35F77720" w:rsidR="00D201E2" w:rsidRPr="00C56909" w:rsidRDefault="00D201E2" w:rsidP="00C56909">
      <w:pPr>
        <w:pStyle w:val="a"/>
      </w:pPr>
      <w:bookmarkStart w:id="3" w:name="_Toc178780700"/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B9A167A" w14:textId="77777777" w:rsidR="00C56909" w:rsidRDefault="00C56909" w:rsidP="00C56909"/>
    <w:p w14:paraId="32011F3F" w14:textId="16F6C18F" w:rsidR="008F0DB0" w:rsidRDefault="008F0DB0" w:rsidP="008F0DB0">
      <w:r>
        <w:t>Взаимодействие процессов (потоков) в многозадачных системах требует решения задач взаимного исключения и синхронизации для предотвращения некорректного совместного доступа к критическим ресурсам. Критический ресурс – это общий ресурс, к которому могут обращаться несколько потоков, а критическая секция – это участок кода, где происходит доступ к такому ресурсу. Проблема атомарности доступа для проверки и модификации глобальных объектов, используемых для синхронизации, решается с помощью механизмов синхронизации, таких как CRITICAL_SECTION, Mutex</w:t>
      </w:r>
      <w:r>
        <w:t xml:space="preserve"> и</w:t>
      </w:r>
      <w:r>
        <w:t xml:space="preserve"> Semaphore в WinAPI.</w:t>
      </w:r>
    </w:p>
    <w:p w14:paraId="74D49A59" w14:textId="216E84A3" w:rsidR="008F0DB0" w:rsidRDefault="008F0DB0" w:rsidP="008F0DB0">
      <w:r>
        <w:t>В WinAPI для обеспечения синхронизации используются различные механизмы. CRITICAL_SECTION обеспечивает взаимное исключение для потоков внутри одного процесса, что позволяет избежать конфликтов при доступе к общим данным. Mutex расширяет эту возможность на взаимодействие между разными процессами. Semaphore ограничивает количество потоков, которые могут одновременно обращаться к ресурсу, а Event позволяет потокам ожидать наступления определенного события. Функции ожидания, такие как WaitForSingleObject, используются для ожидания освобождения объектов синхронизации.</w:t>
      </w:r>
    </w:p>
    <w:p w14:paraId="72D0849E" w14:textId="158D0102" w:rsidR="008F0DB0" w:rsidRDefault="008F0DB0" w:rsidP="008F0DB0">
      <w:r>
        <w:t xml:space="preserve">Теоретические модели для описания ситуаций синхронизации, такие как модель </w:t>
      </w:r>
      <w:r>
        <w:t>«</w:t>
      </w:r>
      <w:r>
        <w:t>Писатели-читатели</w:t>
      </w:r>
      <w:r>
        <w:t>»</w:t>
      </w:r>
      <w:r>
        <w:t>, помогают понять и решить проблемы, связанные с параллельным доступом к общим ресурсам. В этой модели несколько потоков (читатели) могут одновременно читать данные, но только один поток (писатель) может писать данные в любой момент времени. Это обеспечивает корректность работы системы и предотвращает грязное чтение данных.</w:t>
      </w:r>
    </w:p>
    <w:p w14:paraId="0195729F" w14:textId="447C97EF" w:rsidR="008F0DB0" w:rsidRDefault="008F0DB0" w:rsidP="008F0DB0">
      <w:r>
        <w:t>Данные механизмы взаимодействия процессов и синхронизации подробно рассмотрены в книгах А. Таненбаума «Современные операционные системы» [1] и А. Сильбершаца «Операционные системы: принципы и практика» [2], где описываются теоретические аспекты и практическая реализация межпроцессного взаимодействия в современных ОС.</w:t>
      </w:r>
    </w:p>
    <w:p w14:paraId="7AAA4C63" w14:textId="77777777" w:rsidR="008F0DB0" w:rsidRDefault="008F0DB0" w:rsidP="008F0DB0">
      <w:pPr>
        <w:ind w:firstLine="0"/>
      </w:pPr>
    </w:p>
    <w:p w14:paraId="03C2CDC7" w14:textId="77777777" w:rsidR="00D201E2" w:rsidRDefault="00D201E2" w:rsidP="00D201E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635D085C" w14:textId="16C8073E" w:rsidR="00D201E2" w:rsidRDefault="00D201E2" w:rsidP="00D201E2">
      <w:pPr>
        <w:pStyle w:val="a"/>
      </w:pPr>
      <w:bookmarkStart w:id="4" w:name="_Toc178780701"/>
      <w:r>
        <w:lastRenderedPageBreak/>
        <w:t xml:space="preserve">3 </w:t>
      </w:r>
      <w:bookmarkEnd w:id="4"/>
      <w:r w:rsidR="00F4070F" w:rsidRPr="00F4070F">
        <w:t>РЕЗУЛЬТАТ ЗАПУСКА ПРОГРАММЫ</w:t>
      </w:r>
    </w:p>
    <w:p w14:paraId="03168CB0" w14:textId="6A3366E1" w:rsidR="00D201E2" w:rsidRDefault="00D201E2" w:rsidP="00D201E2"/>
    <w:p w14:paraId="50FEAD97" w14:textId="676DDFFD" w:rsidR="00F4070F" w:rsidRDefault="00F4070F" w:rsidP="00F4070F">
      <w:pPr>
        <w:pStyle w:val="Heading2"/>
        <w:numPr>
          <w:ilvl w:val="0"/>
          <w:numId w:val="0"/>
        </w:numPr>
        <w:ind w:left="709"/>
      </w:pPr>
      <w:bookmarkStart w:id="5" w:name="_Toc178780702"/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7F16A4">
        <w:rPr>
          <w:rFonts w:cs="Times New Roman"/>
          <w:szCs w:val="28"/>
        </w:rPr>
        <w:t xml:space="preserve"> </w:t>
      </w:r>
      <w:bookmarkEnd w:id="5"/>
      <w:r w:rsidRPr="00F4070F">
        <w:rPr>
          <w:rFonts w:cs="Times New Roman"/>
          <w:szCs w:val="28"/>
        </w:rPr>
        <w:t>Шаги запуска программы</w:t>
      </w:r>
    </w:p>
    <w:p w14:paraId="3D4D7910" w14:textId="77777777" w:rsidR="00F4070F" w:rsidRDefault="00F4070F" w:rsidP="00D201E2"/>
    <w:p w14:paraId="39349CA7" w14:textId="7AEA59AA" w:rsidR="004C28F4" w:rsidRDefault="00512AC3" w:rsidP="00D201E2">
      <w:r w:rsidRPr="00512AC3">
        <w:t>Программа для модели "Писатели-читатели" была успешно разработана, скомпилирована и запущена. Основные шаги запуска включают</w:t>
      </w:r>
      <w:r w:rsidR="00E958B9" w:rsidRPr="00E958B9">
        <w:t>:</w:t>
      </w:r>
    </w:p>
    <w:p w14:paraId="7C748C8D" w14:textId="28CFC1CB" w:rsidR="00873BFB" w:rsidRPr="00873BFB" w:rsidRDefault="00873BFB" w:rsidP="00D201E2">
      <w:r w:rsidRPr="00873BFB">
        <w:t>–</w:t>
      </w:r>
      <w:r>
        <w:t> </w:t>
      </w:r>
      <w:r w:rsidR="00E958B9" w:rsidRPr="00E958B9">
        <w:t>Открытие командной строки;</w:t>
      </w:r>
    </w:p>
    <w:p w14:paraId="4F9A2055" w14:textId="2994FED7" w:rsidR="00873BFB" w:rsidRPr="00E958B9" w:rsidRDefault="00873BFB" w:rsidP="00422655">
      <w:pPr>
        <w:rPr>
          <w:lang w:val="en-US"/>
        </w:rPr>
      </w:pPr>
      <w:bookmarkStart w:id="6" w:name="_Hlk182995179"/>
      <w:r w:rsidRPr="00113ABA">
        <w:t>–</w:t>
      </w:r>
      <w:r w:rsidRPr="00E958B9">
        <w:rPr>
          <w:lang w:val="en-US"/>
        </w:rPr>
        <w:t> </w:t>
      </w:r>
      <w:bookmarkEnd w:id="6"/>
      <w:r w:rsidR="00E958B9">
        <w:t>Компиляцию</w:t>
      </w:r>
      <w:r w:rsidR="00E958B9" w:rsidRPr="00113ABA">
        <w:t xml:space="preserve"> </w:t>
      </w:r>
      <w:r w:rsidR="00E958B9">
        <w:t>файла</w:t>
      </w:r>
      <w:r w:rsidR="00E958B9" w:rsidRPr="00113ABA">
        <w:t xml:space="preserve"> </w:t>
      </w:r>
      <w:r w:rsidR="00512AC3">
        <w:rPr>
          <w:lang w:val="en-US"/>
        </w:rPr>
        <w:t>main</w:t>
      </w:r>
      <w:r w:rsidR="00E958B9" w:rsidRPr="00113ABA">
        <w:t>.</w:t>
      </w:r>
      <w:proofErr w:type="spellStart"/>
      <w:r w:rsidR="00E958B9" w:rsidRPr="00E958B9">
        <w:rPr>
          <w:lang w:val="en-US"/>
        </w:rPr>
        <w:t>cpp</w:t>
      </w:r>
      <w:proofErr w:type="spellEnd"/>
      <w:r w:rsidR="00E958B9" w:rsidRPr="00113ABA">
        <w:t xml:space="preserve">: </w:t>
      </w:r>
      <w:r w:rsidR="00E958B9" w:rsidRPr="00E958B9">
        <w:rPr>
          <w:lang w:val="en-US"/>
        </w:rPr>
        <w:t>g</w:t>
      </w:r>
      <w:r w:rsidR="00E958B9" w:rsidRPr="00113ABA">
        <w:t xml:space="preserve">++ </w:t>
      </w:r>
      <w:r w:rsidR="00422655">
        <w:rPr>
          <w:lang w:val="en-US"/>
        </w:rPr>
        <w:t>main</w:t>
      </w:r>
      <w:r w:rsidR="00E958B9" w:rsidRPr="00113ABA">
        <w:t>.</w:t>
      </w:r>
      <w:proofErr w:type="spellStart"/>
      <w:r w:rsidR="00E958B9" w:rsidRPr="00E958B9">
        <w:rPr>
          <w:lang w:val="en-US"/>
        </w:rPr>
        <w:t>cpp</w:t>
      </w:r>
      <w:proofErr w:type="spellEnd"/>
      <w:r w:rsidR="00E958B9" w:rsidRPr="00113ABA">
        <w:t xml:space="preserve"> -</w:t>
      </w:r>
      <w:r w:rsidR="00E958B9" w:rsidRPr="00E958B9">
        <w:rPr>
          <w:lang w:val="en-US"/>
        </w:rPr>
        <w:t>o</w:t>
      </w:r>
      <w:r w:rsidR="00E958B9" w:rsidRPr="00113ABA">
        <w:t xml:space="preserve"> </w:t>
      </w:r>
      <w:r w:rsidR="00422655">
        <w:rPr>
          <w:lang w:val="en-US"/>
        </w:rPr>
        <w:t>main</w:t>
      </w:r>
      <w:r w:rsidR="00E958B9" w:rsidRPr="00113ABA">
        <w:t>.</w:t>
      </w:r>
      <w:r w:rsidR="00E958B9" w:rsidRPr="00E958B9">
        <w:rPr>
          <w:lang w:val="en-US"/>
        </w:rPr>
        <w:t>exe</w:t>
      </w:r>
      <w:r w:rsidR="00E958B9" w:rsidRPr="00113ABA">
        <w:t>;</w:t>
      </w:r>
    </w:p>
    <w:p w14:paraId="67F254F6" w14:textId="668824B5" w:rsidR="00873BFB" w:rsidRPr="00422655" w:rsidRDefault="00873BFB" w:rsidP="00F4070F">
      <w:r w:rsidRPr="00422655">
        <w:t>–</w:t>
      </w:r>
      <w:r w:rsidRPr="00E958B9">
        <w:rPr>
          <w:lang w:val="en-US"/>
        </w:rPr>
        <w:t> </w:t>
      </w:r>
      <w:r w:rsidR="00E958B9" w:rsidRPr="00E958B9">
        <w:t>Запуск</w:t>
      </w:r>
      <w:r w:rsidR="00E958B9" w:rsidRPr="00422655">
        <w:t xml:space="preserve"> </w:t>
      </w:r>
      <w:r w:rsidR="00E958B9" w:rsidRPr="00E958B9">
        <w:t>программы</w:t>
      </w:r>
      <w:r w:rsidR="00E958B9" w:rsidRPr="00422655">
        <w:t xml:space="preserve"> </w:t>
      </w:r>
      <w:r w:rsidR="00422655">
        <w:rPr>
          <w:lang w:val="en-US"/>
        </w:rPr>
        <w:t>main</w:t>
      </w:r>
      <w:r w:rsidR="00E958B9" w:rsidRPr="00422655">
        <w:t>.</w:t>
      </w:r>
      <w:r w:rsidR="00E958B9" w:rsidRPr="00E958B9">
        <w:rPr>
          <w:lang w:val="en-US"/>
        </w:rPr>
        <w:t>exe</w:t>
      </w:r>
      <w:r w:rsidR="00E958B9" w:rsidRPr="00422655">
        <w:t>.</w:t>
      </w:r>
    </w:p>
    <w:p w14:paraId="395446B3" w14:textId="42F2142B" w:rsidR="00873BFB" w:rsidRDefault="00422655" w:rsidP="00F4070F">
      <w:r w:rsidRPr="00422655">
        <w:t>В процессе работы программы писатели и читатели параллельно обращаются к общему массиву данных. Писатели записывают данные в массив, а читатели считывают их. Программа обеспечивает корректное взаимодействие между потоками, предотвращая грязное чтение и запись данных.</w:t>
      </w:r>
    </w:p>
    <w:p w14:paraId="5BFC9CF2" w14:textId="77777777" w:rsidR="00422655" w:rsidRDefault="00422655" w:rsidP="00F4070F"/>
    <w:p w14:paraId="4B95B9E7" w14:textId="1F0433A1" w:rsidR="00F4070F" w:rsidRDefault="00F4070F" w:rsidP="00F4070F">
      <w:pPr>
        <w:pStyle w:val="Heading2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7F16A4">
        <w:rPr>
          <w:rFonts w:cs="Times New Roman"/>
          <w:szCs w:val="28"/>
        </w:rPr>
        <w:t xml:space="preserve"> </w:t>
      </w:r>
      <w:bookmarkStart w:id="7" w:name="_Hlk182997168"/>
      <w:r w:rsidRPr="00F4070F">
        <w:rPr>
          <w:rFonts w:cs="Times New Roman"/>
          <w:szCs w:val="28"/>
        </w:rPr>
        <w:t>Иллюстрация запуска и работы программы</w:t>
      </w:r>
      <w:bookmarkEnd w:id="7"/>
    </w:p>
    <w:p w14:paraId="49EDFC1F" w14:textId="7F3D5A83" w:rsidR="00F4070F" w:rsidRDefault="00F4070F" w:rsidP="00F4070F"/>
    <w:p w14:paraId="6366B95B" w14:textId="656DE56E" w:rsidR="00422655" w:rsidRDefault="00422655" w:rsidP="00422655">
      <w:r w:rsidRPr="00422655">
        <w:t>На рисунке 3.1 показан консольный вывод программы. Писатели и читатели работают параллельно, записывая и считывая данные из общего массива. Программа корректно синхронизирует доступ к ресурсам, предотвращая коллизии.</w:t>
      </w:r>
    </w:p>
    <w:p w14:paraId="77F049DA" w14:textId="77777777" w:rsidR="00422655" w:rsidRDefault="00422655" w:rsidP="0011526E">
      <w:pPr>
        <w:ind w:firstLine="0"/>
        <w:jc w:val="center"/>
      </w:pPr>
    </w:p>
    <w:p w14:paraId="27B7D3EB" w14:textId="5EB6F424" w:rsidR="0011526E" w:rsidRDefault="00422655" w:rsidP="0011526E">
      <w:pPr>
        <w:ind w:firstLine="0"/>
        <w:jc w:val="center"/>
      </w:pPr>
      <w:r w:rsidRPr="00422655">
        <w:drawing>
          <wp:inline distT="0" distB="0" distL="0" distR="0" wp14:anchorId="2BC0EBAF" wp14:editId="42021730">
            <wp:extent cx="3033807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756" cy="3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0A2E" w14:textId="5746BCCA" w:rsidR="00F4070F" w:rsidRDefault="00F4070F" w:rsidP="00F4070F"/>
    <w:p w14:paraId="08F28685" w14:textId="1F4E635B" w:rsidR="0043656F" w:rsidRDefault="00F4070F" w:rsidP="0011526E">
      <w:pPr>
        <w:ind w:firstLine="0"/>
        <w:jc w:val="center"/>
      </w:pPr>
      <w:r>
        <w:t xml:space="preserve">Рисунок </w:t>
      </w:r>
      <w:r w:rsidRPr="00F4070F">
        <w:t>3</w:t>
      </w:r>
      <w:r>
        <w:t xml:space="preserve">.1 – </w:t>
      </w:r>
      <w:r w:rsidR="00BF5B8A" w:rsidRPr="00BF5B8A">
        <w:t>Результат работы программ</w:t>
      </w:r>
    </w:p>
    <w:p w14:paraId="7E6C3DB2" w14:textId="77777777" w:rsidR="0043656F" w:rsidRDefault="0043656F">
      <w:pPr>
        <w:spacing w:after="160" w:line="259" w:lineRule="auto"/>
        <w:ind w:firstLine="0"/>
        <w:jc w:val="left"/>
      </w:pPr>
      <w:r>
        <w:br w:type="page"/>
      </w:r>
    </w:p>
    <w:p w14:paraId="3C1EEE99" w14:textId="77777777" w:rsidR="00D201E2" w:rsidRDefault="00D201E2" w:rsidP="00D201E2">
      <w:pPr>
        <w:pStyle w:val="a"/>
        <w:ind w:left="0"/>
        <w:jc w:val="center"/>
      </w:pPr>
      <w:r>
        <w:lastRenderedPageBreak/>
        <w:t>ЗАКЛЮЧЕНИЕ</w:t>
      </w:r>
    </w:p>
    <w:p w14:paraId="0C1A4562" w14:textId="77777777" w:rsidR="00C13EE1" w:rsidRDefault="00C13EE1" w:rsidP="00C13EE1">
      <w:pPr>
        <w:jc w:val="left"/>
      </w:pPr>
    </w:p>
    <w:p w14:paraId="69A648C8" w14:textId="797C9777" w:rsidR="00422655" w:rsidRDefault="00422655" w:rsidP="00422655">
      <w:r>
        <w:t xml:space="preserve">В ходе выполнения данной лабораторной работы по дисциплине </w:t>
      </w:r>
      <w:r>
        <w:t>«</w:t>
      </w:r>
      <w:r>
        <w:t>Системное программирование</w:t>
      </w:r>
      <w:r>
        <w:t>»</w:t>
      </w:r>
      <w:r>
        <w:t xml:space="preserve"> была разработана и реализована модель </w:t>
      </w:r>
      <w:r>
        <w:t>«</w:t>
      </w:r>
      <w:r>
        <w:t>Писатели-читатели</w:t>
      </w:r>
      <w:r>
        <w:t>»</w:t>
      </w:r>
      <w:r>
        <w:t xml:space="preserve"> с использованием WinAPI. Основная задача заключалась в демонстрации параллельной согласованной работы процессов (потоков) и их взаимодействия с использованием механизмов синхронизации.</w:t>
      </w:r>
    </w:p>
    <w:p w14:paraId="46D5262D" w14:textId="7FBC857B" w:rsidR="00422655" w:rsidRDefault="00422655" w:rsidP="00422655">
      <w:r>
        <w:t>В процессе выполнения работы были изучены и применены механизмы взаимного исключения и синхронизации, такие как CRITICAL_SECTION, Mutex, Semaphore, и Event. Программа была успешно протестирована, и результаты показали корректность и эффективность используемых механизмов синхронизации.</w:t>
      </w:r>
    </w:p>
    <w:p w14:paraId="67E60E39" w14:textId="77777777" w:rsidR="00422655" w:rsidRDefault="00422655" w:rsidP="00422655">
      <w:r>
        <w:t>Лабораторная работа не только углубила теоретические знания о способах взаимодействия процессов, но и предоставила практические навыки, которые являются основой для разработки надёжных и эффективных систем многопоточности.</w:t>
      </w:r>
      <w:r>
        <w:t xml:space="preserve"> </w:t>
      </w:r>
    </w:p>
    <w:p w14:paraId="7D651F5F" w14:textId="6500B9D5" w:rsidR="00D201E2" w:rsidRDefault="00D201E2" w:rsidP="00422655">
      <w:pPr>
        <w:spacing w:after="160" w:line="259" w:lineRule="auto"/>
        <w:ind w:firstLine="0"/>
        <w:jc w:val="left"/>
      </w:pPr>
      <w:r>
        <w:br w:type="page"/>
      </w:r>
    </w:p>
    <w:p w14:paraId="2B7176A6" w14:textId="77777777" w:rsidR="00D201E2" w:rsidRDefault="00D201E2" w:rsidP="00D201E2">
      <w:pPr>
        <w:pStyle w:val="a"/>
        <w:ind w:left="0"/>
        <w:jc w:val="center"/>
      </w:pPr>
      <w:bookmarkStart w:id="8" w:name="_Toc178780705"/>
      <w:r>
        <w:lastRenderedPageBreak/>
        <w:t>СПИСОК ИСПОЛЬЗОВАННЫХ ИСТОЧНИКОВ</w:t>
      </w:r>
      <w:bookmarkEnd w:id="8"/>
    </w:p>
    <w:p w14:paraId="3AE190F4" w14:textId="77777777" w:rsidR="00D201E2" w:rsidRPr="003E7BEE" w:rsidRDefault="00D201E2" w:rsidP="00D201E2">
      <w:pPr>
        <w:pStyle w:val="a"/>
        <w:jc w:val="center"/>
        <w:rPr>
          <w:sz w:val="28"/>
          <w:szCs w:val="52"/>
        </w:rPr>
      </w:pPr>
    </w:p>
    <w:p w14:paraId="017FA623" w14:textId="651F450E" w:rsidR="008475DE" w:rsidRDefault="008475DE" w:rsidP="008475DE">
      <w:r>
        <w:t>[1] Таненбаум Э. С. Современные операционные системы. — 4-е изд. — СПб.: Питер, 2018. — 1120 с.</w:t>
      </w:r>
    </w:p>
    <w:p w14:paraId="19152F1C" w14:textId="21022A80" w:rsidR="008475DE" w:rsidRDefault="008475DE" w:rsidP="008475DE">
      <w:r>
        <w:t>[2] Сильбершац А., Галвин П., Гейдж Г. Операционные системы: принципы и практика. — 9-е изд. — М.: Вильямс, 2015. — 1056 с.</w:t>
      </w:r>
    </w:p>
    <w:p w14:paraId="215308EF" w14:textId="77777777" w:rsidR="00D201E2" w:rsidRPr="00691EA1" w:rsidRDefault="00D201E2" w:rsidP="00D201E2"/>
    <w:p w14:paraId="098A845B" w14:textId="77777777" w:rsidR="00D201E2" w:rsidRPr="0037680E" w:rsidRDefault="00D201E2" w:rsidP="00D201E2">
      <w:r w:rsidRPr="0037680E">
        <w:br w:type="page"/>
      </w:r>
    </w:p>
    <w:p w14:paraId="220459A2" w14:textId="77777777" w:rsidR="00D201E2" w:rsidRDefault="00D201E2" w:rsidP="00D201E2">
      <w:pPr>
        <w:pStyle w:val="a"/>
        <w:ind w:left="0"/>
        <w:jc w:val="center"/>
      </w:pPr>
      <w:bookmarkStart w:id="9" w:name="_Toc178780706"/>
      <w:r>
        <w:lastRenderedPageBreak/>
        <w:t>ПРИЛОЖЕНИЕ А</w:t>
      </w:r>
      <w:bookmarkEnd w:id="9"/>
    </w:p>
    <w:p w14:paraId="1BEF7162" w14:textId="77777777" w:rsidR="00D201E2" w:rsidRPr="00E32A33" w:rsidRDefault="00D201E2" w:rsidP="00D201E2">
      <w:pPr>
        <w:pStyle w:val="a"/>
        <w:ind w:left="0"/>
        <w:jc w:val="center"/>
      </w:pPr>
      <w:bookmarkStart w:id="10" w:name="_Toc178780707"/>
      <w:r>
        <w:t>(обязательное)</w:t>
      </w:r>
      <w:bookmarkEnd w:id="10"/>
    </w:p>
    <w:p w14:paraId="4BDD9069" w14:textId="77777777" w:rsidR="00D201E2" w:rsidRDefault="00D201E2" w:rsidP="00D201E2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0DF9D923" w14:textId="77777777" w:rsidR="00D201E2" w:rsidRPr="00A32A5F" w:rsidRDefault="00D201E2" w:rsidP="00D201E2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Cs w:val="28"/>
          <w:lang w:eastAsia="en-US"/>
          <w14:ligatures w14:val="standardContextual"/>
        </w:rPr>
      </w:pPr>
    </w:p>
    <w:p w14:paraId="54FBF622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11E5DAD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64FCA231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AE724A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2076790F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7C0EEC1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condition_variable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385398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FCC8FD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4B7365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CRITICAL_SECTION cs;</w:t>
      </w:r>
    </w:p>
    <w:p w14:paraId="63ABF2A1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687FA94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9A4F5C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875B05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vector&lt;int&gt;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5FB5D7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5;</w:t>
      </w:r>
    </w:p>
    <w:p w14:paraId="373D5FD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2;</w:t>
      </w:r>
    </w:p>
    <w:p w14:paraId="4893A5F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3;</w:t>
      </w:r>
    </w:p>
    <w:p w14:paraId="63538252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15BB7276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22D735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WriterThread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id) {</w:t>
      </w:r>
    </w:p>
    <w:p w14:paraId="7AA6EAE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708DF01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104166E0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381446DD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7CEF5B8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sharedData.push_back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(id);</w:t>
      </w:r>
    </w:p>
    <w:p w14:paraId="05985D89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"Writer " &lt;&lt; id &lt;&lt; " wrote data\n";</w:t>
      </w:r>
    </w:p>
    <w:p w14:paraId="4149097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29FDED82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ReleaseSemaphore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NULL);</w:t>
      </w:r>
    </w:p>
    <w:p w14:paraId="0D8D59B0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1000); </w:t>
      </w:r>
    </w:p>
    <w:p w14:paraId="02B6770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D0102F6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ADB72C9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FCF4436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78B87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ReaderThread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id) {</w:t>
      </w:r>
    </w:p>
    <w:p w14:paraId="1B4A6A68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10E0C6E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1A3BBC2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00ADE00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29789821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"Reader " &lt;&lt; id &lt;&lt; " read data: ";</w:t>
      </w:r>
    </w:p>
    <w:p w14:paraId="1271022F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 (int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 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sharedData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46D7C0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data &lt;&lt; " ";</w:t>
      </w:r>
    </w:p>
    <w:p w14:paraId="473C34E1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BC5887F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"\n";</w:t>
      </w:r>
    </w:p>
    <w:p w14:paraId="14124FC0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1D8A2389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ReleaseSemaphore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NULL);</w:t>
      </w:r>
    </w:p>
    <w:p w14:paraId="57820DB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1000); </w:t>
      </w:r>
    </w:p>
    <w:p w14:paraId="33561D19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9A7113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94C293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9D72D8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EFB67FE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DD15915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7353645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CreateMutex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FALSE, NULL);</w:t>
      </w:r>
    </w:p>
    <w:p w14:paraId="613DB5D9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CreateSemaphore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7762811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CreateSemaphore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maxWriters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2AEBCCA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17BAAD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vector&lt;std::thread&gt; writers;</w:t>
      </w:r>
    </w:p>
    <w:p w14:paraId="306150A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060977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writers.push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(std::thread(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WriterThread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349EDCC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D87F15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4281E6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vector&lt;std::thread&gt; readers;</w:t>
      </w:r>
    </w:p>
    <w:p w14:paraId="597E58F4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F2760FB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readers.push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(std::thread(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ReaderThread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04C05CF2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2BA68A2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4CFBF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 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writers) {</w:t>
      </w:r>
    </w:p>
    <w:p w14:paraId="386A5EBD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writer.join</w:t>
      </w:r>
      <w:proofErr w:type="spellEnd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63C13ABF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6F7932C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 :</w:t>
      </w:r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readers) {</w:t>
      </w:r>
    </w:p>
    <w:p w14:paraId="62D5B408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reader.join</w:t>
      </w:r>
      <w:proofErr w:type="spellEnd"/>
      <w:proofErr w:type="gram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3B6887D3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42F793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4A7C2A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DeleteCriticalSection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(&amp;cs);</w:t>
      </w:r>
    </w:p>
    <w:p w14:paraId="708A25C8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ED8514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hSemaphoreReaders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BB31916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hSemaphoreWriters</w:t>
      </w:r>
      <w:proofErr w:type="spellEnd"/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0D64A6B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F1B427" w14:textId="77777777" w:rsidR="00A32A5F" w:rsidRPr="00A32A5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4B65D76" w14:textId="7E99085E" w:rsidR="00EB52E9" w:rsidRPr="003C3BDF" w:rsidRDefault="00A32A5F" w:rsidP="00A32A5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A32A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EB52E9" w:rsidRPr="003C3BDF" w:rsidSect="00B401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E456" w14:textId="77777777" w:rsidR="00EF1169" w:rsidRDefault="00EF1169">
      <w:r>
        <w:separator/>
      </w:r>
    </w:p>
  </w:endnote>
  <w:endnote w:type="continuationSeparator" w:id="0">
    <w:p w14:paraId="13243DA7" w14:textId="77777777" w:rsidR="00EF1169" w:rsidRDefault="00EF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5D61873E" w14:textId="77777777" w:rsidR="00F323E0" w:rsidRDefault="007771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18E447F" w14:textId="77777777" w:rsidR="00F323E0" w:rsidRDefault="00EF1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234C" w14:textId="77777777" w:rsidR="00EF1169" w:rsidRDefault="00EF1169">
      <w:r>
        <w:separator/>
      </w:r>
    </w:p>
  </w:footnote>
  <w:footnote w:type="continuationSeparator" w:id="0">
    <w:p w14:paraId="27C5E960" w14:textId="77777777" w:rsidR="00EF1169" w:rsidRDefault="00EF1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755"/>
    <w:multiLevelType w:val="hybridMultilevel"/>
    <w:tmpl w:val="14B6E84A"/>
    <w:lvl w:ilvl="0" w:tplc="03AC5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E7082"/>
    <w:multiLevelType w:val="multilevel"/>
    <w:tmpl w:val="FDF4FD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812444B"/>
    <w:multiLevelType w:val="multilevel"/>
    <w:tmpl w:val="C7B4FB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F4019B0"/>
    <w:multiLevelType w:val="multilevel"/>
    <w:tmpl w:val="BC163C7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D"/>
    <w:rsid w:val="00000D78"/>
    <w:rsid w:val="00005F11"/>
    <w:rsid w:val="00113ABA"/>
    <w:rsid w:val="0011526E"/>
    <w:rsid w:val="00280EB1"/>
    <w:rsid w:val="003006C4"/>
    <w:rsid w:val="0035217B"/>
    <w:rsid w:val="003E0560"/>
    <w:rsid w:val="003E2A64"/>
    <w:rsid w:val="00422655"/>
    <w:rsid w:val="00430515"/>
    <w:rsid w:val="0043656F"/>
    <w:rsid w:val="004765C6"/>
    <w:rsid w:val="004C0430"/>
    <w:rsid w:val="004C28F4"/>
    <w:rsid w:val="00512AC3"/>
    <w:rsid w:val="00627B71"/>
    <w:rsid w:val="006C7AD3"/>
    <w:rsid w:val="00772D81"/>
    <w:rsid w:val="0077714A"/>
    <w:rsid w:val="008475DE"/>
    <w:rsid w:val="00873BFB"/>
    <w:rsid w:val="008F0DB0"/>
    <w:rsid w:val="0094762C"/>
    <w:rsid w:val="009A195D"/>
    <w:rsid w:val="009E49A4"/>
    <w:rsid w:val="00A14411"/>
    <w:rsid w:val="00A32A5F"/>
    <w:rsid w:val="00BF5B8A"/>
    <w:rsid w:val="00C12DBD"/>
    <w:rsid w:val="00C13EE1"/>
    <w:rsid w:val="00C31C65"/>
    <w:rsid w:val="00C56909"/>
    <w:rsid w:val="00C72D2E"/>
    <w:rsid w:val="00CA44F9"/>
    <w:rsid w:val="00D201E2"/>
    <w:rsid w:val="00D549C4"/>
    <w:rsid w:val="00DF2AB1"/>
    <w:rsid w:val="00DF50A0"/>
    <w:rsid w:val="00E958B9"/>
    <w:rsid w:val="00EB52E9"/>
    <w:rsid w:val="00EE71CD"/>
    <w:rsid w:val="00EF1169"/>
    <w:rsid w:val="00F4070F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F65"/>
  <w15:chartTrackingRefBased/>
  <w15:docId w15:val="{63573732-ECB3-46F5-ACB6-AD78379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E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411"/>
    <w:pPr>
      <w:keepNext/>
      <w:keepLines/>
      <w:numPr>
        <w:numId w:val="29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4411"/>
    <w:pPr>
      <w:keepNext/>
      <w:keepLines/>
      <w:numPr>
        <w:ilvl w:val="1"/>
        <w:numId w:val="2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4411"/>
    <w:pPr>
      <w:keepNext/>
      <w:keepLines/>
      <w:numPr>
        <w:ilvl w:val="2"/>
        <w:numId w:val="4"/>
      </w:numPr>
      <w:ind w:firstLine="709"/>
      <w:outlineLvl w:val="2"/>
    </w:pPr>
    <w:rPr>
      <w:rFonts w:eastAsiaTheme="majorEastAsia" w:cstheme="majorBidi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5217B"/>
    <w:rPr>
      <w:b/>
      <w:bCs/>
    </w:rPr>
  </w:style>
  <w:style w:type="paragraph" w:styleId="NoSpacing">
    <w:name w:val="No Spacing"/>
    <w:uiPriority w:val="1"/>
    <w:qFormat/>
    <w:rsid w:val="0035217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3521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7B"/>
    <w:rPr>
      <w:rFonts w:ascii="Times New Roman" w:hAnsi="Times New Roman"/>
      <w:i/>
      <w:iCs/>
      <w:color w:val="4472C4" w:themeColor="accent1"/>
      <w:kern w:val="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14411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1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customStyle="1" w:styleId="a">
    <w:name w:val="Мой заголовок"/>
    <w:basedOn w:val="Title"/>
    <w:next w:val="Normal"/>
    <w:link w:val="a0"/>
    <w:qFormat/>
    <w:rsid w:val="00D201E2"/>
    <w:pPr>
      <w:spacing w:before="240"/>
      <w:ind w:left="709"/>
      <w:jc w:val="both"/>
      <w:outlineLvl w:val="0"/>
    </w:pPr>
  </w:style>
  <w:style w:type="character" w:customStyle="1" w:styleId="a0">
    <w:name w:val="Мой заголовок Знак"/>
    <w:basedOn w:val="TitleChar"/>
    <w:link w:val="a"/>
    <w:rsid w:val="00D201E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D201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01E2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D201E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01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E2"/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01E2"/>
    <w:pPr>
      <w:tabs>
        <w:tab w:val="right" w:leader="dot" w:pos="9345"/>
      </w:tabs>
      <w:spacing w:after="100"/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0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Norvn</dc:creator>
  <cp:keywords/>
  <dc:description/>
  <cp:lastModifiedBy>Norvn</cp:lastModifiedBy>
  <cp:revision>18</cp:revision>
  <dcterms:created xsi:type="dcterms:W3CDTF">2024-11-20T07:52:00Z</dcterms:created>
  <dcterms:modified xsi:type="dcterms:W3CDTF">2024-12-08T15:17:00Z</dcterms:modified>
</cp:coreProperties>
</file>