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7185" w:hRule="auto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ano, quantidade_ocorrencias DESC;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