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 Unicode MS" w:hAnsi="Arial Unicode MS" w:eastAsia="Arial Unicode MS" w:cs="Arial Unicode MS" w:hint="eastAsia"/>
          <w:b/>
          <w:color w:val="000000"/>
          <w:sz w:val="56"/>
        </w:rPr>
        <w:t>今日專案修改紀錄</w:t>
      </w:r>
    </w:p>
    <w:p>
      <w:pPr>
        <w:pStyle w:val="Subtitle"/>
        <w:spacing w:after="480"/>
      </w:pPr>
      <w:r>
        <w:rPr>
          <w:rFonts w:ascii="Arial Unicode MS" w:hAnsi="Arial Unicode MS" w:eastAsia="Arial Unicode MS" w:cs="Arial Unicode MS" w:hint="eastAsia"/>
          <w:b w:val="0"/>
          <w:color w:val="52606D"/>
          <w:sz w:val="28"/>
        </w:rPr>
        <w:t>權限邊界與訂單庫存一致性</w:t>
      </w:r>
    </w:p>
    <w:p>
      <w:pPr>
        <w:spacing w:after="140" w:line="300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本文件整理 2026 年 9 月 12 日完成的兩項工程修改。第一項將 backend 權限檢查改為預設拒絕，第二項讓銷售訂單與庫存異動在同一筆資料庫交易中完成。兩項修改都已建立獨立 PR，尚未合併。</w:t>
      </w:r>
    </w:p>
    <w:p>
      <w:pPr>
        <w:spacing w:after="140" w:line="300" w:lineRule="auto"/>
      </w:pPr>
      <w:r>
        <w:rPr>
          <w:rFonts w:ascii="Arial Unicode MS" w:hAnsi="Arial Unicode MS" w:eastAsia="Arial Unicode MS" w:cs="Arial Unicode MS" w:hint="eastAsia"/>
          <w:b/>
          <w:color w:val="000000"/>
          <w:sz w:val="22"/>
        </w:rPr>
        <w:t xml:space="preserve">結論  </w:t>
      </w: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目前專案仍以虛擬資料與內部測試為主，但這兩項修改能避免測試環境隱藏授權漏洞，也能確保展示時的訂單與庫存數字保持一致。</w:t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 w:cs="Arial Unicode MS" w:hint="eastAsia"/>
          <w:b/>
          <w:color w:val="000000"/>
          <w:sz w:val="36"/>
        </w:rPr>
        <w:t>修改摘要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00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20"/>
              </w:rPr>
              <w:t>PR</w:t>
            </w:r>
          </w:p>
        </w:tc>
        <w:tc>
          <w:tcPr>
            <w:tcW w:type="dxa" w:w="172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20"/>
              </w:rPr>
              <w:t>主題</w:t>
            </w:r>
          </w:p>
        </w:tc>
        <w:tc>
          <w:tcPr>
            <w:tcW w:type="dxa" w:w="352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20"/>
              </w:rPr>
              <w:t>主要成果</w:t>
            </w:r>
          </w:p>
        </w:tc>
        <w:tc>
          <w:tcPr>
            <w:tcW w:type="dxa" w:w="18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20"/>
              </w:rPr>
              <w:t>測試</w:t>
            </w:r>
          </w:p>
        </w:tc>
        <w:tc>
          <w:tcPr>
            <w:tcW w:type="dxa" w:w="144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權限預設拒絕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Backend 工具只接受 Gateway 驗證後的短期授權 context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331 passed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Open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訂單庫存原子化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訂單、扣庫存與異動紀錄全部成功才保存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332 passed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Open</w:t>
            </w:r>
          </w:p>
        </w:tc>
      </w:tr>
    </w:tbl>
    <w:p>
      <w:r>
        <w:br w:type="page"/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 w:cs="Arial Unicode MS" w:hint="eastAsia"/>
          <w:b/>
          <w:color w:val="000000"/>
          <w:sz w:val="36"/>
        </w:rPr>
        <w:t>PR 13 Backend 權限預設拒絕</w:t>
      </w:r>
    </w:p>
    <w:p>
      <w:pPr>
        <w:spacing w:after="140" w:line="300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原本的 check_permission 直接讀取 Streamlit session。當程式在測試、排程、LINE Bot 或一般 Python 執行環境中找不到 Streamlit context 時，函式會回傳 True，相當於缺少身分時自動放行。</w:t>
      </w:r>
    </w:p>
    <w:p>
      <w:pPr>
        <w:pStyle w:val="Heading2"/>
        <w:spacing w:before="200" w:after="140"/>
      </w:pPr>
      <w:r>
        <w:rPr>
          <w:rFonts w:ascii="Arial Unicode MS" w:hAnsi="Arial Unicode MS" w:eastAsia="Arial Unicode MS" w:cs="Arial Unicode MS" w:hint="eastAsia"/>
          <w:b/>
          <w:color w:val="000000"/>
          <w:sz w:val="28"/>
        </w:rPr>
        <w:t>修改方式</w:t>
      </w:r>
    </w:p>
    <w:p>
      <w:pPr>
        <w:pStyle w:val="ListBullet"/>
        <w:spacing w:after="80" w:line="288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移除 backend 對 Streamlit session_state 的依賴。</w:t>
      </w:r>
    </w:p>
    <w:p>
      <w:pPr>
        <w:pStyle w:val="ListBullet"/>
        <w:spacing w:after="80" w:line="288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使用 ContextVar 保存只屬於目前 request 或 async task 的已驗證角色。</w:t>
      </w:r>
    </w:p>
    <w:p>
      <w:pPr>
        <w:pStyle w:val="ListBullet"/>
        <w:spacing w:after="80" w:line="288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Gateway 先檢查工具登記與角色白名單，再於工具執行期間建立短期授權 context。</w:t>
      </w:r>
    </w:p>
    <w:p>
      <w:pPr>
        <w:pStyle w:val="ListBullet"/>
        <w:spacing w:after="80" w:line="288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沒有 context 的直接 backend 呼叫一律回傳無權限。</w:t>
      </w:r>
    </w:p>
    <w:p>
      <w:pPr>
        <w:pStyle w:val="Heading2"/>
        <w:spacing w:before="200" w:after="140"/>
      </w:pPr>
      <w:r>
        <w:rPr>
          <w:rFonts w:ascii="Arial Unicode MS" w:hAnsi="Arial Unicode MS" w:eastAsia="Arial Unicode MS" w:cs="Arial Unicode MS" w:hint="eastAsia"/>
          <w:b/>
          <w:color w:val="000000"/>
          <w:sz w:val="28"/>
        </w:rPr>
        <w:t>修改前後比較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c>
          <w:tcPr>
            <w:tcW w:type="dxa" w:w="1944"/>
            <w:shd w:fill="2563E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20"/>
              </w:rPr>
              <w:t>情境</w:t>
            </w:r>
          </w:p>
        </w:tc>
        <w:tc>
          <w:tcPr>
            <w:tcW w:type="dxa" w:w="3816"/>
            <w:shd w:fill="2563E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20"/>
              </w:rPr>
              <w:t>修改前</w:t>
            </w:r>
          </w:p>
        </w:tc>
        <w:tc>
          <w:tcPr>
            <w:tcW w:type="dxa" w:w="3816"/>
            <w:shd w:fill="2563E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20"/>
              </w:rPr>
              <w:t>修改後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正常 Gateway 呼叫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角色白名單後執行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角色白名單後建立短期 context 並執行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直接呼叫 backend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沒有 Streamlit context 時可能放行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缺少已驗證 context，拒絕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併發或 async task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依賴全域 UI session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ContextVar 隔離每次呼叫</w:t>
            </w:r>
          </w:p>
        </w:tc>
      </w:tr>
    </w:tbl>
    <w:p>
      <w:pPr>
        <w:pStyle w:val="Heading2"/>
        <w:spacing w:before="200" w:after="140"/>
      </w:pPr>
      <w:r>
        <w:rPr>
          <w:rFonts w:ascii="Arial Unicode MS" w:hAnsi="Arial Unicode MS" w:eastAsia="Arial Unicode MS" w:cs="Arial Unicode MS" w:hint="eastAsia"/>
          <w:b/>
          <w:color w:val="000000"/>
          <w:sz w:val="28"/>
        </w:rPr>
        <w:t>驗證</w:t>
      </w:r>
    </w:p>
    <w:p>
      <w:pPr>
        <w:spacing w:after="140" w:line="300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新增缺少 context、角色隔離、admin context 與巢狀 context 復原測試。相關測試 36 項通過，完整測試 331 項通過。</w:t>
      </w:r>
    </w:p>
    <w:p>
      <w:r>
        <w:rPr>
          <w:rFonts w:ascii="Arial Unicode MS" w:hAnsi="Arial Unicode MS" w:eastAsia="Arial Unicode MS" w:cs="Arial Unicode MS" w:hint="eastAsia"/>
          <w:b/>
          <w:color w:val="000000"/>
          <w:sz w:val="22"/>
        </w:rPr>
        <w:t xml:space="preserve">PR 連結  </w:t>
      </w:r>
      <w:hyperlink r:id="rId11">
        <w:r>
          <w:rPr>
            <w:color w:val="2563EB"/>
            <w:u w:val="single"/>
            <w:rFonts w:ascii="Arial Unicode MS" w:hAnsi="Arial Unicode MS" w:eastAsia="Arial Unicode MS" w:cs="Arial Unicode MS" w:hint="eastAsia"/>
          </w:rPr>
          <w:t>PR 13 Fix fail closed backend authorization</w:t>
        </w:r>
      </w:hyperlink>
    </w:p>
    <w:p>
      <w:r>
        <w:br w:type="page"/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 w:cs="Arial Unicode MS" w:hint="eastAsia"/>
          <w:b/>
          <w:color w:val="000000"/>
          <w:sz w:val="36"/>
        </w:rPr>
        <w:t>PR 14 訂單與庫存原子交易</w:t>
      </w:r>
    </w:p>
    <w:p>
      <w:pPr>
        <w:spacing w:after="140" w:line="300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原本的 Web 與 AI 建單流程分別執行查詢庫存、建立訂單與更新庫存。每一步都使用獨立連線並立即 commit。中途失敗可能留下半套資料，兩個人同時下單也可能讀到相同庫存。</w:t>
      </w:r>
    </w:p>
    <w:p>
      <w:pPr>
        <w:pStyle w:val="Heading2"/>
        <w:spacing w:before="200" w:after="140"/>
      </w:pPr>
      <w:r>
        <w:rPr>
          <w:rFonts w:ascii="Arial Unicode MS" w:hAnsi="Arial Unicode MS" w:eastAsia="Arial Unicode MS" w:cs="Arial Unicode MS" w:hint="eastAsia"/>
          <w:b/>
          <w:color w:val="000000"/>
          <w:sz w:val="28"/>
        </w:rPr>
        <w:t>新的建立訂單流程</w:t>
      </w:r>
    </w:p>
    <w:p>
      <w:pPr>
        <w:spacing w:after="140"/>
        <w:ind w:left="144"/>
      </w:pPr>
      <w:r>
        <w:rPr>
          <w:rFonts w:ascii="Arial Unicode MS" w:hAnsi="Arial Unicode MS" w:eastAsia="Arial Unicode MS" w:cs="Arial Unicode MS" w:hint="eastAsia"/>
          <w:b/>
          <w:color w:val="2563EB"/>
          <w:sz w:val="22"/>
        </w:rPr>
        <w:t xml:space="preserve">01  </w:t>
      </w: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以 BEGIN IMMEDIATE 開始寫入交易，避免其他寫入者同時使用舊庫存值。</w:t>
      </w:r>
    </w:p>
    <w:p>
      <w:pPr>
        <w:spacing w:after="140"/>
        <w:ind w:left="144"/>
      </w:pPr>
      <w:r>
        <w:rPr>
          <w:rFonts w:ascii="Arial Unicode MS" w:hAnsi="Arial Unicode MS" w:eastAsia="Arial Unicode MS" w:cs="Arial Unicode MS" w:hint="eastAsia"/>
          <w:b/>
          <w:color w:val="2563EB"/>
          <w:sz w:val="22"/>
        </w:rPr>
        <w:t xml:space="preserve">02  </w:t>
      </w: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在交易內驗證商品、客戶、數量與訂單狀態。</w:t>
      </w:r>
    </w:p>
    <w:p>
      <w:pPr>
        <w:spacing w:after="140"/>
        <w:ind w:left="144"/>
      </w:pPr>
      <w:r>
        <w:rPr>
          <w:rFonts w:ascii="Arial Unicode MS" w:hAnsi="Arial Unicode MS" w:eastAsia="Arial Unicode MS" w:cs="Arial Unicode MS" w:hint="eastAsia"/>
          <w:b/>
          <w:color w:val="2563EB"/>
          <w:sz w:val="22"/>
        </w:rPr>
        <w:t xml:space="preserve">03  </w:t>
      </w: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使用 UPDATE inventory SET stock = stock - quantity WHERE stock &gt;= quantity 原子扣除庫存。</w:t>
      </w:r>
    </w:p>
    <w:p>
      <w:pPr>
        <w:spacing w:after="140"/>
        <w:ind w:left="144"/>
      </w:pPr>
      <w:r>
        <w:rPr>
          <w:rFonts w:ascii="Arial Unicode MS" w:hAnsi="Arial Unicode MS" w:eastAsia="Arial Unicode MS" w:cs="Arial Unicode MS" w:hint="eastAsia"/>
          <w:b/>
          <w:color w:val="2563EB"/>
          <w:sz w:val="22"/>
        </w:rPr>
        <w:t xml:space="preserve">04  </w:t>
      </w: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建立訂單並寫入對應的 stock_moves 異動紀錄。</w:t>
      </w:r>
    </w:p>
    <w:p>
      <w:pPr>
        <w:spacing w:after="140"/>
        <w:ind w:left="144"/>
      </w:pPr>
      <w:r>
        <w:rPr>
          <w:rFonts w:ascii="Arial Unicode MS" w:hAnsi="Arial Unicode MS" w:eastAsia="Arial Unicode MS" w:cs="Arial Unicode MS" w:hint="eastAsia"/>
          <w:b/>
          <w:color w:val="2563EB"/>
          <w:sz w:val="22"/>
        </w:rPr>
        <w:t xml:space="preserve">05  </w:t>
      </w: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全部成功後一次 commit；任一步失敗則整筆 rollback。</w:t>
      </w:r>
    </w:p>
    <w:p>
      <w:pPr>
        <w:pStyle w:val="Heading2"/>
        <w:spacing w:before="200" w:after="140"/>
      </w:pPr>
      <w:r>
        <w:rPr>
          <w:rFonts w:ascii="Arial Unicode MS" w:hAnsi="Arial Unicode MS" w:eastAsia="Arial Unicode MS" w:cs="Arial Unicode MS" w:hint="eastAsia"/>
          <w:b/>
          <w:color w:val="000000"/>
          <w:sz w:val="28"/>
        </w:rPr>
        <w:t>狀態轉換規則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c>
          <w:tcPr>
            <w:tcW w:type="dxa" w:w="302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20"/>
              </w:rPr>
              <w:t>狀態轉換</w:t>
            </w:r>
          </w:p>
        </w:tc>
        <w:tc>
          <w:tcPr>
            <w:tcW w:type="dxa" w:w="244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20"/>
              </w:rPr>
              <w:t>庫存效果</w:t>
            </w:r>
          </w:p>
        </w:tc>
        <w:tc>
          <w:tcPr>
            <w:tcW w:type="dxa" w:w="403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20"/>
              </w:rPr>
              <w:t>一致性保護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建立處理中或已出貨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扣除數量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庫存不足時不建立訂單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F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處理中與已出貨互換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F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不變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F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避免重複扣庫存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轉為已取消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回補一次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重複取消不再回補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F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已取消重新啟用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F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重新扣除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F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庫存不足時維持取消</w:t>
            </w:r>
          </w:p>
        </w:tc>
      </w:tr>
    </w:tbl>
    <w:p>
      <w:r>
        <w:br w:type="page"/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 w:cs="Arial Unicode MS" w:hint="eastAsia"/>
          <w:b/>
          <w:color w:val="000000"/>
          <w:sz w:val="36"/>
        </w:rPr>
        <w:t>測試與影響範圍</w:t>
      </w:r>
    </w:p>
    <w:p>
      <w:pPr>
        <w:pStyle w:val="Heading2"/>
        <w:spacing w:before="200" w:after="140"/>
      </w:pPr>
      <w:r>
        <w:rPr>
          <w:rFonts w:ascii="Arial Unicode MS" w:hAnsi="Arial Unicode MS" w:eastAsia="Arial Unicode MS" w:cs="Arial Unicode MS" w:hint="eastAsia"/>
          <w:b/>
          <w:color w:val="000000"/>
          <w:sz w:val="28"/>
        </w:rPr>
        <w:t>新增測試</w:t>
      </w:r>
    </w:p>
    <w:p>
      <w:pPr>
        <w:pStyle w:val="ListBullet"/>
        <w:spacing w:after="80" w:line="288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訂單、庫存與異動紀錄會一起 commit。</w:t>
      </w:r>
    </w:p>
    <w:p>
      <w:pPr>
        <w:pStyle w:val="ListBullet"/>
        <w:spacing w:after="80" w:line="288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訂單編號重複時，已執行的庫存扣除會 rollback。</w:t>
      </w:r>
    </w:p>
    <w:p>
      <w:pPr>
        <w:pStyle w:val="ListBullet"/>
        <w:spacing w:after="80" w:line="288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兩筆併發訂單競爭相同庫存時，只有庫存足夠的一筆成功。</w:t>
      </w:r>
    </w:p>
    <w:p>
      <w:pPr>
        <w:pStyle w:val="ListBullet"/>
        <w:spacing w:after="80" w:line="288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取消訂單只回補一次，重新啟用時重新扣除。</w:t>
      </w:r>
    </w:p>
    <w:p>
      <w:pPr>
        <w:pStyle w:val="ListBullet"/>
        <w:spacing w:after="80" w:line="288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重新啟用但庫存不足時，訂單維持已取消且庫存不變。</w:t>
      </w:r>
    </w:p>
    <w:p>
      <w:pPr>
        <w:pStyle w:val="Heading2"/>
        <w:spacing w:before="200" w:after="140"/>
      </w:pPr>
      <w:r>
        <w:rPr>
          <w:rFonts w:ascii="Arial Unicode MS" w:hAnsi="Arial Unicode MS" w:eastAsia="Arial Unicode MS" w:cs="Arial Unicode MS" w:hint="eastAsia"/>
          <w:b/>
          <w:color w:val="000000"/>
          <w:sz w:val="28"/>
        </w:rPr>
        <w:t>驗證結果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shd w:fill="2563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20"/>
              </w:rPr>
              <w:t>檢查項目</w:t>
            </w:r>
          </w:p>
        </w:tc>
        <w:tc>
          <w:tcPr>
            <w:tcW w:type="dxa" w:w="3331"/>
            <w:shd w:fill="2563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20"/>
              </w:rPr>
              <w:t>結果</w:t>
            </w:r>
          </w:p>
        </w:tc>
        <w:tc>
          <w:tcPr>
            <w:tcW w:type="dxa" w:w="3331"/>
            <w:shd w:fill="2563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交易與核准相關測試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49 passed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包含新增併發與 rollback 測試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完整專案測試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332 passed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Python 3.11 與專案鎖定依賴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Python 編譯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通過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修改檔案可正常編譯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Git diff 檢查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通過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</w:rPr>
              <w:t>沒有空白或 patch 格式錯誤</w:t>
            </w:r>
          </w:p>
        </w:tc>
      </w:tr>
    </w:tbl>
    <w:p>
      <w:pPr>
        <w:pStyle w:val="Heading2"/>
        <w:spacing w:before="200" w:after="140"/>
      </w:pPr>
      <w:r>
        <w:rPr>
          <w:rFonts w:ascii="Arial Unicode MS" w:hAnsi="Arial Unicode MS" w:eastAsia="Arial Unicode MS" w:cs="Arial Unicode MS" w:hint="eastAsia"/>
          <w:b/>
          <w:color w:val="000000"/>
          <w:sz w:val="28"/>
        </w:rPr>
        <w:t>影響範圍</w:t>
      </w:r>
    </w:p>
    <w:p>
      <w:pPr>
        <w:spacing w:after="140" w:line="300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Web 銷售頁面與 AI create_order 工具都改用共用 backend service。訂單取消不再刪除紀錄，而是保留並標記為已取消。既有歷史資料不會自動重新計算或修復。</w:t>
      </w:r>
    </w:p>
    <w:p>
      <w:r>
        <w:rPr>
          <w:rFonts w:ascii="Arial Unicode MS" w:hAnsi="Arial Unicode MS" w:eastAsia="Arial Unicode MS" w:cs="Arial Unicode MS" w:hint="eastAsia"/>
          <w:b/>
          <w:color w:val="000000"/>
          <w:sz w:val="22"/>
        </w:rPr>
        <w:t xml:space="preserve">PR 連結  </w:t>
      </w:r>
      <w:hyperlink r:id="rId12">
        <w:r>
          <w:rPr>
            <w:color w:val="2563EB"/>
            <w:u w:val="single"/>
            <w:rFonts w:ascii="Arial Unicode MS" w:hAnsi="Arial Unicode MS" w:eastAsia="Arial Unicode MS" w:cs="Arial Unicode MS" w:hint="eastAsia"/>
          </w:rPr>
          <w:t>PR 14 Make sales order inventory updates atomic</w:t>
        </w:r>
      </w:hyperlink>
    </w:p>
    <w:p>
      <w:r>
        <w:br w:type="page"/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 w:cs="Arial Unicode MS" w:hint="eastAsia"/>
          <w:b/>
          <w:color w:val="000000"/>
          <w:sz w:val="36"/>
        </w:rPr>
        <w:t>合併與後續建議</w:t>
      </w:r>
    </w:p>
    <w:p>
      <w:pPr>
        <w:spacing w:after="140" w:line="300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PR 12 與 PR 13 都涉及授權路徑。PR 12 處理 LINE 身分解析失敗，PR 13 處理 backend 工具缺少授權 context。兩者互補。PR 14 獨立處理銷售訂單與庫存一致性。</w:t>
      </w:r>
    </w:p>
    <w:p>
      <w:pPr>
        <w:pStyle w:val="Heading2"/>
        <w:spacing w:before="200" w:after="140"/>
      </w:pPr>
      <w:r>
        <w:rPr>
          <w:rFonts w:ascii="Arial Unicode MS" w:hAnsi="Arial Unicode MS" w:eastAsia="Arial Unicode MS" w:cs="Arial Unicode MS" w:hint="eastAsia"/>
          <w:b/>
          <w:color w:val="000000"/>
          <w:sz w:val="28"/>
        </w:rPr>
        <w:t>建議順序</w:t>
      </w:r>
    </w:p>
    <w:p>
      <w:pPr>
        <w:pStyle w:val="ListBullet"/>
        <w:spacing w:after="80" w:line="288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先完成 PR 12 的 review 與合併。</w:t>
      </w:r>
    </w:p>
    <w:p>
      <w:pPr>
        <w:pStyle w:val="ListBullet"/>
        <w:spacing w:after="80" w:line="288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更新 PR 13 的 base，處理可能衝突並重跑完整測試。</w:t>
      </w:r>
    </w:p>
    <w:p>
      <w:pPr>
        <w:pStyle w:val="ListBullet"/>
        <w:spacing w:after="80" w:line="288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合併 PR 13 後，再更新 PR 14 並執行完整測試。</w:t>
      </w:r>
    </w:p>
    <w:p>
      <w:pPr>
        <w:pStyle w:val="ListBullet"/>
        <w:spacing w:after="80" w:line="288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在 Demo 環境測試建立、取消、重複取消與重新啟用訂單。</w:t>
      </w:r>
    </w:p>
    <w:p>
      <w:pPr>
        <w:pStyle w:val="Heading2"/>
        <w:spacing w:before="200" w:after="140"/>
      </w:pPr>
      <w:r>
        <w:rPr>
          <w:rFonts w:ascii="Arial Unicode MS" w:hAnsi="Arial Unicode MS" w:eastAsia="Arial Unicode MS" w:cs="Arial Unicode MS" w:hint="eastAsia"/>
          <w:b/>
          <w:color w:val="000000"/>
          <w:sz w:val="28"/>
        </w:rPr>
        <w:t>目前限制</w:t>
      </w:r>
    </w:p>
    <w:p>
      <w:pPr>
        <w:spacing w:after="140" w:line="300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本次修改沒有加入歷史資料對帳工具，也沒有全面處理其他模組的多步驟寫入。供應商替換、員工刪除與報價單主明細仍可在後續 PR 中逐步改成原子交易。</w:t>
      </w:r>
    </w:p>
    <w:p>
      <w:pPr>
        <w:pStyle w:val="Heading2"/>
        <w:spacing w:before="200" w:after="140"/>
      </w:pPr>
      <w:r>
        <w:rPr>
          <w:rFonts w:ascii="Arial Unicode MS" w:hAnsi="Arial Unicode MS" w:eastAsia="Arial Unicode MS" w:cs="Arial Unicode MS" w:hint="eastAsia"/>
          <w:b/>
          <w:color w:val="000000"/>
          <w:sz w:val="28"/>
        </w:rPr>
        <w:t>變更檔案</w:t>
      </w:r>
    </w:p>
    <w:p>
      <w:pPr>
        <w:pStyle w:val="ListBullet"/>
        <w:spacing w:after="80" w:line="288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PR 13  backend/auth.py  backend/tool_gateway.py  tests/test_auth_fail_closed.py</w:t>
      </w:r>
    </w:p>
    <w:p>
      <w:pPr>
        <w:pStyle w:val="ListBullet"/>
        <w:spacing w:after="80" w:line="288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2"/>
        </w:rPr>
        <w:t>PR 14  backend/orders.py  frontend/page_sales.py  tests/test_order_inventory_atomicity.py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 w:hint="eastAsia"/>
        <w:b w:val="0"/>
        <w:color w:val="52606D"/>
        <w:sz w:val="18"/>
      </w:rPr>
      <w:t>2026 09 12    內部開發文件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 w:cs="Arial Unicode MS" w:hint="eastAsia"/>
        <w:b w:val="0"/>
        <w:color w:val="52606D"/>
        <w:sz w:val="18"/>
      </w:rPr>
      <w:t>AI Risk Based Inventory ERP    工程修改紀錄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 w:cs="Arial Unicode MS" w:hint="eastAs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i/>
      <w:iCs/>
      <w:color w:val="5260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 w:hint="eastAsi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falltwo/AI-Risk-Based-Inventory-ERP/pull/13" TargetMode="External"/><Relationship Id="rId12" Type="http://schemas.openxmlformats.org/officeDocument/2006/relationships/hyperlink" Target="https://github.com/falltwo/AI-Risk-Based-Inventory-ERP/pull/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