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B9D5" w14:textId="24D5ED88" w:rsidR="00CB69C0" w:rsidRPr="003B3601" w:rsidRDefault="001F635E" w:rsidP="004A21B9">
      <w:pPr>
        <w:pStyle w:val="Title"/>
        <w:pBdr>
          <w:bottom w:val="none" w:sz="0" w:space="0" w:color="auto"/>
        </w:pBdr>
        <w:spacing w:after="0"/>
        <w:jc w:val="center"/>
        <w:rPr>
          <w:rFonts w:ascii="Times New Roman" w:hAnsi="Times New Roman" w:cs="Times New Roman"/>
          <w:sz w:val="24"/>
          <w:szCs w:val="24"/>
        </w:rPr>
      </w:pPr>
      <w:r w:rsidRPr="003B3601">
        <w:rPr>
          <w:rFonts w:ascii="Times New Roman" w:hAnsi="Times New Roman" w:cs="Times New Roman"/>
          <w:sz w:val="24"/>
          <w:szCs w:val="24"/>
        </w:rPr>
        <w:t>Gina Volynsky</w:t>
      </w:r>
      <w:r w:rsidR="00F640F1" w:rsidRPr="003B3601">
        <w:rPr>
          <w:rFonts w:ascii="Times New Roman" w:hAnsi="Times New Roman" w:cs="Times New Roman"/>
          <w:sz w:val="24"/>
          <w:szCs w:val="24"/>
        </w:rPr>
        <w:t>, MBA</w:t>
      </w:r>
    </w:p>
    <w:p w14:paraId="7618D8AD" w14:textId="77777777" w:rsidR="001F635E" w:rsidRPr="003B3601" w:rsidRDefault="001F635E" w:rsidP="004A21B9">
      <w:pPr>
        <w:spacing w:after="0"/>
        <w:jc w:val="center"/>
        <w:rPr>
          <w:rFonts w:ascii="Times New Roman" w:hAnsi="Times New Roman" w:cs="Times New Roman"/>
          <w:b/>
          <w:bCs/>
          <w:color w:val="004F88"/>
          <w:sz w:val="24"/>
          <w:szCs w:val="24"/>
        </w:rPr>
      </w:pPr>
    </w:p>
    <w:p w14:paraId="2CDF99BF" w14:textId="355E9082" w:rsidR="001F635E" w:rsidRPr="003B3601" w:rsidRDefault="001F635E" w:rsidP="004A21B9">
      <w:pPr>
        <w:spacing w:after="0"/>
        <w:jc w:val="center"/>
        <w:rPr>
          <w:rFonts w:ascii="Times New Roman" w:hAnsi="Times New Roman" w:cs="Times New Roman"/>
          <w:b/>
          <w:bCs/>
          <w:color w:val="004F88"/>
          <w:sz w:val="24"/>
          <w:szCs w:val="24"/>
        </w:rPr>
      </w:pPr>
      <w:r w:rsidRPr="003B3601">
        <w:rPr>
          <w:rFonts w:ascii="Times New Roman" w:hAnsi="Times New Roman" w:cs="Times New Roman"/>
          <w:b/>
          <w:bCs/>
          <w:color w:val="004F88"/>
          <w:sz w:val="24"/>
          <w:szCs w:val="24"/>
        </w:rPr>
        <w:t>Do well by doing good</w:t>
      </w:r>
      <w:r w:rsidR="004A21B9" w:rsidRPr="003B3601">
        <w:rPr>
          <w:rFonts w:ascii="Times New Roman" w:hAnsi="Times New Roman" w:cs="Times New Roman"/>
          <w:b/>
          <w:bCs/>
          <w:color w:val="004F88"/>
          <w:sz w:val="24"/>
          <w:szCs w:val="24"/>
        </w:rPr>
        <w:t xml:space="preserve"> &amp;</w:t>
      </w:r>
      <w:r w:rsidRPr="003B3601">
        <w:rPr>
          <w:rFonts w:ascii="Times New Roman" w:hAnsi="Times New Roman" w:cs="Times New Roman"/>
          <w:b/>
          <w:bCs/>
          <w:color w:val="004F88"/>
          <w:sz w:val="24"/>
          <w:szCs w:val="24"/>
        </w:rPr>
        <w:t xml:space="preserve"> Do good by doing better</w:t>
      </w:r>
    </w:p>
    <w:p w14:paraId="5ED90E51" w14:textId="77777777" w:rsidR="001F635E" w:rsidRPr="003B3601" w:rsidRDefault="001F635E" w:rsidP="004A21B9">
      <w:pPr>
        <w:spacing w:after="0"/>
        <w:jc w:val="center"/>
        <w:rPr>
          <w:rFonts w:ascii="Times New Roman" w:hAnsi="Times New Roman" w:cs="Times New Roman"/>
          <w:i/>
          <w:iCs/>
          <w:color w:val="004F88"/>
          <w:sz w:val="24"/>
          <w:szCs w:val="24"/>
        </w:rPr>
      </w:pPr>
    </w:p>
    <w:p w14:paraId="17197ED3" w14:textId="0A7BC3F8" w:rsidR="001F635E" w:rsidRPr="003B3601" w:rsidRDefault="001F635E" w:rsidP="004A21B9">
      <w:pPr>
        <w:spacing w:after="0"/>
        <w:jc w:val="center"/>
        <w:rPr>
          <w:rFonts w:ascii="Times New Roman" w:hAnsi="Times New Roman" w:cs="Times New Roman"/>
          <w:i/>
          <w:iCs/>
          <w:color w:val="004F88"/>
          <w:sz w:val="24"/>
          <w:szCs w:val="24"/>
        </w:rPr>
      </w:pPr>
      <w:r w:rsidRPr="003B3601">
        <w:rPr>
          <w:rFonts w:ascii="Times New Roman" w:hAnsi="Times New Roman" w:cs="Times New Roman"/>
          <w:i/>
          <w:iCs/>
          <w:color w:val="004F88"/>
          <w:sz w:val="24"/>
          <w:szCs w:val="24"/>
        </w:rPr>
        <w:t>Helping c</w:t>
      </w:r>
      <w:r w:rsidRPr="003B3601">
        <w:rPr>
          <w:rFonts w:ascii="Times New Roman" w:hAnsi="Times New Roman" w:cs="Times New Roman"/>
          <w:i/>
          <w:iCs/>
          <w:color w:val="004F88"/>
          <w:sz w:val="24"/>
          <w:szCs w:val="24"/>
          <w:lang w:bidi="he-IL"/>
        </w:rPr>
        <w:t xml:space="preserve">ompanies strengthen their bottom line by investing in social and environmental </w:t>
      </w:r>
      <w:r w:rsidRPr="003B3601">
        <w:rPr>
          <w:rFonts w:ascii="Times New Roman" w:hAnsi="Times New Roman" w:cs="Times New Roman"/>
          <w:i/>
          <w:iCs/>
          <w:color w:val="004F88"/>
          <w:sz w:val="24"/>
          <w:szCs w:val="24"/>
        </w:rPr>
        <w:t>good</w:t>
      </w:r>
    </w:p>
    <w:p w14:paraId="05981935" w14:textId="701CCA92" w:rsidR="001F635E" w:rsidRPr="003B3601" w:rsidRDefault="001F635E" w:rsidP="004A21B9">
      <w:pPr>
        <w:spacing w:after="0"/>
        <w:jc w:val="center"/>
        <w:rPr>
          <w:rFonts w:ascii="Times New Roman" w:hAnsi="Times New Roman" w:cs="Times New Roman"/>
          <w:i/>
          <w:iCs/>
          <w:color w:val="004F88"/>
          <w:sz w:val="24"/>
          <w:szCs w:val="24"/>
        </w:rPr>
      </w:pPr>
      <w:r w:rsidRPr="003B3601">
        <w:rPr>
          <w:rFonts w:ascii="Times New Roman" w:hAnsi="Times New Roman" w:cs="Times New Roman"/>
          <w:i/>
          <w:iCs/>
          <w:color w:val="004F88"/>
          <w:sz w:val="24"/>
          <w:szCs w:val="24"/>
          <w:lang w:bidi="he-IL"/>
        </w:rPr>
        <w:t xml:space="preserve">Helping NGOs build corporate and foundation partnerships that extend their </w:t>
      </w:r>
      <w:r w:rsidR="00B97EC4">
        <w:rPr>
          <w:rFonts w:ascii="Times New Roman" w:hAnsi="Times New Roman" w:cs="Times New Roman"/>
          <w:i/>
          <w:iCs/>
          <w:color w:val="004F88"/>
          <w:sz w:val="24"/>
          <w:szCs w:val="24"/>
          <w:lang w:bidi="he-IL"/>
        </w:rPr>
        <w:t>impact</w:t>
      </w:r>
      <w:r w:rsidRPr="003B3601">
        <w:rPr>
          <w:rFonts w:ascii="Times New Roman" w:hAnsi="Times New Roman" w:cs="Times New Roman"/>
          <w:i/>
          <w:iCs/>
          <w:color w:val="004F88"/>
          <w:sz w:val="24"/>
          <w:szCs w:val="24"/>
        </w:rPr>
        <w:t xml:space="preserve"> and </w:t>
      </w:r>
      <w:r w:rsidRPr="003B3601">
        <w:rPr>
          <w:rFonts w:ascii="Times New Roman" w:hAnsi="Times New Roman" w:cs="Times New Roman"/>
          <w:i/>
          <w:iCs/>
          <w:color w:val="004F88"/>
          <w:sz w:val="24"/>
          <w:szCs w:val="24"/>
          <w:lang w:bidi="he-IL"/>
        </w:rPr>
        <w:t>funding</w:t>
      </w:r>
    </w:p>
    <w:p w14:paraId="48B4F46C" w14:textId="77777777" w:rsidR="00CB69C0" w:rsidRPr="003B3601" w:rsidRDefault="00CB69C0" w:rsidP="004A21B9">
      <w:pPr>
        <w:spacing w:after="0"/>
        <w:rPr>
          <w:rFonts w:ascii="Times New Roman" w:hAnsi="Times New Roman" w:cs="Times New Roman"/>
          <w:sz w:val="24"/>
          <w:szCs w:val="24"/>
        </w:rPr>
      </w:pPr>
    </w:p>
    <w:p w14:paraId="6111BFA7" w14:textId="727E08CD" w:rsidR="00CB69C0" w:rsidRPr="003B3601" w:rsidRDefault="00F640F1" w:rsidP="004A21B9">
      <w:pPr>
        <w:pStyle w:val="Heading1"/>
        <w:spacing w:after="0"/>
        <w:rPr>
          <w:rFonts w:ascii="Times New Roman" w:hAnsi="Times New Roman" w:cs="Times New Roman"/>
          <w:sz w:val="24"/>
          <w:szCs w:val="24"/>
        </w:rPr>
      </w:pPr>
      <w:r w:rsidRPr="003B3601">
        <w:rPr>
          <w:rFonts w:ascii="Times New Roman" w:hAnsi="Times New Roman" w:cs="Times New Roman"/>
          <w:sz w:val="24"/>
          <w:szCs w:val="24"/>
        </w:rPr>
        <w:t xml:space="preserve">Build </w:t>
      </w:r>
      <w:r w:rsidR="001F635E" w:rsidRPr="003B3601">
        <w:rPr>
          <w:rFonts w:ascii="Times New Roman" w:hAnsi="Times New Roman" w:cs="Times New Roman"/>
          <w:sz w:val="24"/>
          <w:szCs w:val="24"/>
        </w:rPr>
        <w:t xml:space="preserve">initiatives, </w:t>
      </w:r>
      <w:r w:rsidRPr="003B3601">
        <w:rPr>
          <w:rFonts w:ascii="Times New Roman" w:hAnsi="Times New Roman" w:cs="Times New Roman"/>
          <w:sz w:val="24"/>
          <w:szCs w:val="24"/>
        </w:rPr>
        <w:t xml:space="preserve">partnerships, proof, and performance </w:t>
      </w:r>
      <w:r w:rsidR="001F635E" w:rsidRPr="003B3601">
        <w:rPr>
          <w:rFonts w:ascii="Times New Roman" w:hAnsi="Times New Roman" w:cs="Times New Roman"/>
          <w:sz w:val="24"/>
          <w:szCs w:val="24"/>
        </w:rPr>
        <w:t>for</w:t>
      </w:r>
      <w:r w:rsidRPr="003B3601">
        <w:rPr>
          <w:rFonts w:ascii="Times New Roman" w:hAnsi="Times New Roman" w:cs="Times New Roman"/>
          <w:sz w:val="24"/>
          <w:szCs w:val="24"/>
        </w:rPr>
        <w:t xml:space="preserve"> impact</w:t>
      </w:r>
    </w:p>
    <w:p w14:paraId="00F26381" w14:textId="77777777" w:rsidR="00CB69C0" w:rsidRPr="003B3601" w:rsidRDefault="00F640F1" w:rsidP="004A21B9">
      <w:pPr>
        <w:pStyle w:val="Intro"/>
        <w:rPr>
          <w:rFonts w:ascii="Times New Roman" w:hAnsi="Times New Roman" w:cs="Times New Roman"/>
          <w:sz w:val="24"/>
          <w:szCs w:val="24"/>
        </w:rPr>
      </w:pPr>
      <w:r w:rsidRPr="003B3601">
        <w:rPr>
          <w:rFonts w:ascii="Times New Roman" w:hAnsi="Times New Roman" w:cs="Times New Roman"/>
          <w:sz w:val="24"/>
          <w:szCs w:val="24"/>
        </w:rPr>
        <w:t>I help companies, NGOs, foundations, and purpose-driven businesses turn social and environmental commitments into practical strategies, fundable partnerships, credible standards, and measurable results.</w:t>
      </w:r>
    </w:p>
    <w:p w14:paraId="6DE00CAC" w14:textId="5A649A77" w:rsidR="00CB69C0" w:rsidRPr="003B3601" w:rsidRDefault="00F640F1" w:rsidP="004A21B9">
      <w:pPr>
        <w:pStyle w:val="Intro"/>
        <w:rPr>
          <w:rFonts w:ascii="Times New Roman" w:hAnsi="Times New Roman" w:cs="Times New Roman"/>
          <w:sz w:val="24"/>
          <w:szCs w:val="24"/>
        </w:rPr>
      </w:pPr>
      <w:r w:rsidRPr="003B3601">
        <w:rPr>
          <w:rFonts w:ascii="Times New Roman" w:hAnsi="Times New Roman" w:cs="Times New Roman"/>
          <w:sz w:val="24"/>
          <w:szCs w:val="24"/>
        </w:rPr>
        <w:t>Today’s market rewards organizations that can show more than good intentions.  Companies need impact partnerships that are strategically defensible, commercially relevant, and grounded in real community and environmental outcomes. Small and mid-sized businesses need sustainability standards they can actually implement—and a clear path toward B Corp certification when they are ready.</w:t>
      </w:r>
      <w:r w:rsidR="001F635E" w:rsidRPr="003B3601">
        <w:rPr>
          <w:rFonts w:ascii="Times New Roman" w:hAnsi="Times New Roman" w:cs="Times New Roman"/>
          <w:sz w:val="24"/>
          <w:szCs w:val="24"/>
        </w:rPr>
        <w:t xml:space="preserve"> While NGOs need new partnerships with corporations and foundations that are sustainable, deeper</w:t>
      </w:r>
      <w:r w:rsidR="002543E4" w:rsidRPr="003B3601">
        <w:rPr>
          <w:rFonts w:ascii="Times New Roman" w:hAnsi="Times New Roman" w:cs="Times New Roman"/>
          <w:sz w:val="24"/>
          <w:szCs w:val="24"/>
        </w:rPr>
        <w:t>, and long-term</w:t>
      </w:r>
      <w:r w:rsidR="001F635E" w:rsidRPr="003B3601">
        <w:rPr>
          <w:rFonts w:ascii="Times New Roman" w:hAnsi="Times New Roman" w:cs="Times New Roman"/>
          <w:sz w:val="24"/>
          <w:szCs w:val="24"/>
        </w:rPr>
        <w:t>.</w:t>
      </w:r>
    </w:p>
    <w:p w14:paraId="47532742" w14:textId="77777777" w:rsidR="00CB69C0" w:rsidRPr="003B3601" w:rsidRDefault="00F640F1" w:rsidP="004A21B9">
      <w:pPr>
        <w:pStyle w:val="Intro"/>
        <w:rPr>
          <w:rFonts w:ascii="Times New Roman" w:hAnsi="Times New Roman" w:cs="Times New Roman"/>
          <w:sz w:val="24"/>
          <w:szCs w:val="24"/>
        </w:rPr>
      </w:pPr>
      <w:r w:rsidRPr="003B3601">
        <w:rPr>
          <w:rFonts w:ascii="Times New Roman" w:hAnsi="Times New Roman" w:cs="Times New Roman"/>
          <w:sz w:val="24"/>
          <w:szCs w:val="24"/>
        </w:rPr>
        <w:t>That is where I work: at the intersection of corporate strategy, NGO partnership, sustainability standards, social impact, and implementation.</w:t>
      </w:r>
    </w:p>
    <w:p w14:paraId="5C15EF42" w14:textId="77777777" w:rsidR="00CB69C0" w:rsidRPr="003B3601" w:rsidRDefault="00CB69C0" w:rsidP="004A21B9">
      <w:pPr>
        <w:spacing w:after="160"/>
        <w:rPr>
          <w:rFonts w:ascii="Times New Roman" w:hAnsi="Times New Roman" w:cs="Times New Roman"/>
          <w:sz w:val="24"/>
          <w:szCs w:val="24"/>
        </w:rPr>
      </w:pPr>
    </w:p>
    <w:p w14:paraId="5088A07A" w14:textId="77777777" w:rsidR="00CB69C0" w:rsidRPr="003B3601" w:rsidRDefault="00F640F1" w:rsidP="004A21B9">
      <w:pPr>
        <w:pStyle w:val="Heading1"/>
        <w:rPr>
          <w:rFonts w:ascii="Times New Roman" w:hAnsi="Times New Roman" w:cs="Times New Roman"/>
          <w:sz w:val="24"/>
          <w:szCs w:val="24"/>
        </w:rPr>
      </w:pPr>
      <w:r w:rsidRPr="003B3601">
        <w:rPr>
          <w:rFonts w:ascii="Times New Roman" w:hAnsi="Times New Roman" w:cs="Times New Roman"/>
          <w:sz w:val="24"/>
          <w:szCs w:val="24"/>
        </w:rPr>
        <w:t>What I help clients do</w:t>
      </w:r>
    </w:p>
    <w:p w14:paraId="24813892" w14:textId="58F8378C" w:rsidR="00CB69C0" w:rsidRPr="003B3601" w:rsidRDefault="00F640F1" w:rsidP="004A21B9">
      <w:pPr>
        <w:pStyle w:val="Heading2"/>
        <w:rPr>
          <w:rFonts w:ascii="Times New Roman" w:hAnsi="Times New Roman" w:cs="Times New Roman"/>
          <w:sz w:val="24"/>
          <w:szCs w:val="24"/>
        </w:rPr>
      </w:pPr>
      <w:r w:rsidRPr="003B3601">
        <w:rPr>
          <w:rFonts w:ascii="Times New Roman" w:hAnsi="Times New Roman" w:cs="Times New Roman"/>
          <w:sz w:val="24"/>
          <w:szCs w:val="24"/>
        </w:rPr>
        <w:t>1. Build corporate and foundation partnerships</w:t>
      </w:r>
    </w:p>
    <w:p w14:paraId="0C640120" w14:textId="35604E18" w:rsidR="00CB69C0" w:rsidRPr="003B3601" w:rsidRDefault="00F640F1" w:rsidP="004A21B9">
      <w:pPr>
        <w:rPr>
          <w:rFonts w:ascii="Times New Roman" w:hAnsi="Times New Roman" w:cs="Times New Roman"/>
          <w:sz w:val="24"/>
          <w:szCs w:val="24"/>
        </w:rPr>
      </w:pPr>
      <w:r w:rsidRPr="003B3601">
        <w:rPr>
          <w:rFonts w:ascii="Times New Roman" w:hAnsi="Times New Roman" w:cs="Times New Roman"/>
          <w:sz w:val="24"/>
          <w:szCs w:val="24"/>
        </w:rPr>
        <w:t xml:space="preserve">For NGOs, foundations, and mission-driven organizations, I help </w:t>
      </w:r>
      <w:r w:rsidR="002543E4" w:rsidRPr="003B3601">
        <w:rPr>
          <w:rFonts w:ascii="Times New Roman" w:hAnsi="Times New Roman" w:cs="Times New Roman"/>
          <w:sz w:val="24"/>
          <w:szCs w:val="24"/>
        </w:rPr>
        <w:t xml:space="preserve">navigate collaboration with corporations and foundations. To </w:t>
      </w:r>
      <w:r w:rsidRPr="003B3601">
        <w:rPr>
          <w:rFonts w:ascii="Times New Roman" w:hAnsi="Times New Roman" w:cs="Times New Roman"/>
          <w:sz w:val="24"/>
          <w:szCs w:val="24"/>
        </w:rPr>
        <w:t xml:space="preserve">design and implement practical partnership strategies </w:t>
      </w:r>
      <w:r w:rsidR="002543E4" w:rsidRPr="003B3601">
        <w:rPr>
          <w:rFonts w:ascii="Times New Roman" w:hAnsi="Times New Roman" w:cs="Times New Roman"/>
          <w:sz w:val="24"/>
          <w:szCs w:val="24"/>
        </w:rPr>
        <w:t xml:space="preserve">for more impactful, sustainable, and longer-term programming. </w:t>
      </w:r>
    </w:p>
    <w:p w14:paraId="738BD20F"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Services include:</w:t>
      </w:r>
    </w:p>
    <w:p w14:paraId="56067472" w14:textId="467E0E8E"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 xml:space="preserve">Corporate and foundation </w:t>
      </w:r>
      <w:r w:rsidR="002543E4" w:rsidRPr="003B3601">
        <w:rPr>
          <w:rFonts w:ascii="Times New Roman" w:hAnsi="Times New Roman" w:cs="Times New Roman"/>
          <w:sz w:val="24"/>
          <w:szCs w:val="24"/>
        </w:rPr>
        <w:t>partnership</w:t>
      </w:r>
      <w:r w:rsidRPr="003B3601">
        <w:rPr>
          <w:rFonts w:ascii="Times New Roman" w:hAnsi="Times New Roman" w:cs="Times New Roman"/>
          <w:sz w:val="24"/>
          <w:szCs w:val="24"/>
        </w:rPr>
        <w:t xml:space="preserve"> strategy</w:t>
      </w:r>
    </w:p>
    <w:p w14:paraId="50AE21F0" w14:textId="2DB66C45" w:rsidR="00CB69C0" w:rsidRPr="003B3601" w:rsidRDefault="002543E4"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Partnership opportunities</w:t>
      </w:r>
      <w:r w:rsidR="00F640F1" w:rsidRPr="003B3601">
        <w:rPr>
          <w:rFonts w:ascii="Times New Roman" w:hAnsi="Times New Roman" w:cs="Times New Roman"/>
          <w:sz w:val="24"/>
          <w:szCs w:val="24"/>
        </w:rPr>
        <w:t xml:space="preserve"> pipeline development</w:t>
      </w:r>
    </w:p>
    <w:p w14:paraId="4358DCF0"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Corporate cultivation and relationship management</w:t>
      </w:r>
    </w:p>
    <w:p w14:paraId="4320BA7B"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Foundation proposal strategy, proposal management, and writing</w:t>
      </w:r>
    </w:p>
    <w:p w14:paraId="599ECB9C"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Salesforce and Microsoft Dynamics CRM implementation and optimization</w:t>
      </w:r>
    </w:p>
    <w:p w14:paraId="3BF61217"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Staff training on corporate engagement and partnership development</w:t>
      </w:r>
    </w:p>
    <w:p w14:paraId="6A20BDD7"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Relevant experience:</w:t>
      </w:r>
    </w:p>
    <w:p w14:paraId="051FD7DF"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Raised more than $200 million from corporations, foundations, and governments across a 25-year career</w:t>
      </w:r>
    </w:p>
    <w:p w14:paraId="31A935AB"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Secured $60 million from the Mastercard Foundation for agricultural capacity building in Africa</w:t>
      </w:r>
    </w:p>
    <w:p w14:paraId="437CA8AD"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Built Pact’s corporate fundraising practice from the ground up, signing $15 million in new contracts and grants in year one and exceeding revenue targets by 150%</w:t>
      </w:r>
    </w:p>
    <w:p w14:paraId="205FE099"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lastRenderedPageBreak/>
        <w:t>Secured $20 million from the Gates Foundation and Kellogg Foundation at the SUNY Center for International Development</w:t>
      </w:r>
    </w:p>
    <w:p w14:paraId="193808B4"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Wrote and managed winning proposals for the Gates Foundation, Kellogg Foundation, Conrad Hilton Foundation, Chevron, the Inter-American Development Bank, the Canadian government, and the UK government</w:t>
      </w:r>
    </w:p>
    <w:p w14:paraId="15B2A0EF"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Led Salesforce implementation at Pact and Microsoft Dynamics implementation at MEDA</w:t>
      </w:r>
    </w:p>
    <w:p w14:paraId="00D4A581" w14:textId="50D9763F" w:rsidR="00CB69C0" w:rsidRPr="003B3601" w:rsidRDefault="00F640F1" w:rsidP="004A21B9">
      <w:pPr>
        <w:pStyle w:val="Heading2"/>
        <w:rPr>
          <w:rFonts w:ascii="Times New Roman" w:hAnsi="Times New Roman" w:cs="Times New Roman"/>
          <w:sz w:val="24"/>
          <w:szCs w:val="24"/>
        </w:rPr>
      </w:pPr>
      <w:r w:rsidRPr="003B3601">
        <w:rPr>
          <w:rFonts w:ascii="Times New Roman" w:hAnsi="Times New Roman" w:cs="Times New Roman"/>
          <w:sz w:val="24"/>
          <w:szCs w:val="24"/>
        </w:rPr>
        <w:t xml:space="preserve">2. </w:t>
      </w:r>
      <w:r w:rsidR="002543E4" w:rsidRPr="003B3601">
        <w:rPr>
          <w:rFonts w:ascii="Times New Roman" w:hAnsi="Times New Roman" w:cs="Times New Roman"/>
          <w:sz w:val="24"/>
          <w:szCs w:val="24"/>
        </w:rPr>
        <w:t>Help companies to</w:t>
      </w:r>
      <w:r w:rsidRPr="003B3601">
        <w:rPr>
          <w:rFonts w:ascii="Times New Roman" w:hAnsi="Times New Roman" w:cs="Times New Roman"/>
          <w:sz w:val="24"/>
          <w:szCs w:val="24"/>
        </w:rPr>
        <w:t xml:space="preserve"> create partnerships </w:t>
      </w:r>
      <w:r w:rsidR="002543E4" w:rsidRPr="003B3601">
        <w:rPr>
          <w:rFonts w:ascii="Times New Roman" w:hAnsi="Times New Roman" w:cs="Times New Roman"/>
          <w:sz w:val="24"/>
          <w:szCs w:val="24"/>
        </w:rPr>
        <w:t xml:space="preserve">with NGOs and communities </w:t>
      </w:r>
      <w:r w:rsidRPr="003B3601">
        <w:rPr>
          <w:rFonts w:ascii="Times New Roman" w:hAnsi="Times New Roman" w:cs="Times New Roman"/>
          <w:sz w:val="24"/>
          <w:szCs w:val="24"/>
        </w:rPr>
        <w:t>that deliver business and social value</w:t>
      </w:r>
    </w:p>
    <w:p w14:paraId="74F00494" w14:textId="52150F85" w:rsidR="00CB69C0" w:rsidRPr="003B3601" w:rsidRDefault="00F640F1" w:rsidP="004A21B9">
      <w:pPr>
        <w:rPr>
          <w:rFonts w:ascii="Times New Roman" w:hAnsi="Times New Roman" w:cs="Times New Roman"/>
          <w:sz w:val="24"/>
          <w:szCs w:val="24"/>
        </w:rPr>
      </w:pPr>
      <w:r w:rsidRPr="003B3601">
        <w:rPr>
          <w:rFonts w:ascii="Times New Roman" w:hAnsi="Times New Roman" w:cs="Times New Roman"/>
          <w:sz w:val="24"/>
          <w:szCs w:val="24"/>
        </w:rPr>
        <w:t xml:space="preserve">I help companies design partnerships that </w:t>
      </w:r>
      <w:r w:rsidR="002543E4" w:rsidRPr="003B3601">
        <w:rPr>
          <w:rFonts w:ascii="Times New Roman" w:hAnsi="Times New Roman" w:cs="Times New Roman"/>
          <w:sz w:val="24"/>
          <w:szCs w:val="24"/>
        </w:rPr>
        <w:t>are impactful, contribute to the bottom line, are credible and measurable. Initiatives and partnerships that satisfy investors, customers, employees, regulators, and communities.</w:t>
      </w:r>
    </w:p>
    <w:p w14:paraId="36ECA7F7"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Services include:</w:t>
      </w:r>
    </w:p>
    <w:p w14:paraId="2FF46E7F"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Corporate-NGO partnership strategy</w:t>
      </w:r>
    </w:p>
    <w:p w14:paraId="4F3FC7B7"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Partner identification, due diligence, and qualification</w:t>
      </w:r>
    </w:p>
    <w:p w14:paraId="5CDD9F8E"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Shared value business case development</w:t>
      </w:r>
    </w:p>
    <w:p w14:paraId="3D3EEFE4"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Partnership design, structure, and negotiation support</w:t>
      </w:r>
    </w:p>
    <w:p w14:paraId="3285C77C"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Impact measurement and partnership effectiveness assessment</w:t>
      </w:r>
    </w:p>
    <w:p w14:paraId="5142A8BA"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Stakeholder communications and donor reporting</w:t>
      </w:r>
    </w:p>
    <w:p w14:paraId="054FC8C2"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Relevant experience:</w:t>
      </w:r>
    </w:p>
    <w:p w14:paraId="60D55E24"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Built and managed partnerships with Chevron, IKEA, Apple, the Hilton Foundation, the Mastercard Foundation, 3M, and IBM</w:t>
      </w:r>
    </w:p>
    <w:p w14:paraId="74897699"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Developed a $4.5 million Chevron partnership for sustainable shrimp farming in Indonesia, structured around mangrove conservation, local livelihoods, and corporate supply chain sustainability goals</w:t>
      </w:r>
    </w:p>
    <w:p w14:paraId="5897BE85"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Facilitated 365 multi-stakeholder partnerships across 93 countries for USAID, covering nine sectors and engaging partners including Google, Walmart, IKEA, and the Mastercard Foundation</w:t>
      </w:r>
    </w:p>
    <w:p w14:paraId="5074E6BB"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Authored Measuring Partnership’s Health, a partnership effectiveness tool based on USAID-commissioned research and formally published and adopted by USAID and its partners</w:t>
      </w:r>
    </w:p>
    <w:p w14:paraId="2FC47BC9" w14:textId="4F761D01" w:rsidR="00CB69C0" w:rsidRPr="003B3601" w:rsidRDefault="00F640F1" w:rsidP="004A21B9">
      <w:pPr>
        <w:pStyle w:val="Heading2"/>
        <w:rPr>
          <w:rFonts w:ascii="Times New Roman" w:hAnsi="Times New Roman" w:cs="Times New Roman"/>
          <w:sz w:val="24"/>
          <w:szCs w:val="24"/>
        </w:rPr>
      </w:pPr>
      <w:r w:rsidRPr="003B3601">
        <w:rPr>
          <w:rFonts w:ascii="Times New Roman" w:hAnsi="Times New Roman" w:cs="Times New Roman"/>
          <w:sz w:val="24"/>
          <w:szCs w:val="24"/>
        </w:rPr>
        <w:t xml:space="preserve">3. Turn social impact into a credible </w:t>
      </w:r>
      <w:r w:rsidR="001F635E" w:rsidRPr="003B3601">
        <w:rPr>
          <w:rFonts w:ascii="Times New Roman" w:hAnsi="Times New Roman" w:cs="Times New Roman"/>
          <w:sz w:val="24"/>
          <w:szCs w:val="24"/>
        </w:rPr>
        <w:t xml:space="preserve">corporate </w:t>
      </w:r>
      <w:r w:rsidRPr="003B3601">
        <w:rPr>
          <w:rFonts w:ascii="Times New Roman" w:hAnsi="Times New Roman" w:cs="Times New Roman"/>
          <w:sz w:val="24"/>
          <w:szCs w:val="24"/>
        </w:rPr>
        <w:t>strategy</w:t>
      </w:r>
    </w:p>
    <w:p w14:paraId="2E4344E4" w14:textId="15047EC6" w:rsidR="00CB69C0" w:rsidRPr="003B3601" w:rsidRDefault="00F640F1" w:rsidP="004A21B9">
      <w:pPr>
        <w:rPr>
          <w:rFonts w:ascii="Times New Roman" w:hAnsi="Times New Roman" w:cs="Times New Roman"/>
          <w:sz w:val="24"/>
          <w:szCs w:val="24"/>
        </w:rPr>
      </w:pPr>
      <w:r w:rsidRPr="003B3601">
        <w:rPr>
          <w:rFonts w:ascii="Times New Roman" w:hAnsi="Times New Roman" w:cs="Times New Roman"/>
          <w:sz w:val="24"/>
          <w:szCs w:val="24"/>
        </w:rPr>
        <w:t>The strongest social impact programs are tied to business drivers, stakeholder expectations, supply chains, community relationships, and measurable outcomes.</w:t>
      </w:r>
      <w:r w:rsidR="002543E4" w:rsidRPr="003B3601">
        <w:rPr>
          <w:rFonts w:ascii="Times New Roman" w:hAnsi="Times New Roman" w:cs="Times New Roman"/>
          <w:sz w:val="24"/>
          <w:szCs w:val="24"/>
        </w:rPr>
        <w:t xml:space="preserve"> I help</w:t>
      </w:r>
      <w:r w:rsidRPr="003B3601">
        <w:rPr>
          <w:rFonts w:ascii="Times New Roman" w:hAnsi="Times New Roman" w:cs="Times New Roman"/>
          <w:sz w:val="24"/>
          <w:szCs w:val="24"/>
        </w:rPr>
        <w:t xml:space="preserve"> companies and social enterprises move to a coherent, defensible social impact strategy</w:t>
      </w:r>
      <w:r w:rsidR="002543E4" w:rsidRPr="003B3601">
        <w:rPr>
          <w:rFonts w:ascii="Times New Roman" w:hAnsi="Times New Roman" w:cs="Times New Roman"/>
          <w:sz w:val="24"/>
          <w:szCs w:val="24"/>
        </w:rPr>
        <w:t xml:space="preserve"> that works across the organization.</w:t>
      </w:r>
    </w:p>
    <w:p w14:paraId="65B6A662"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Services include:</w:t>
      </w:r>
    </w:p>
    <w:p w14:paraId="2B19E95A"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Corporate social impact strategy</w:t>
      </w:r>
    </w:p>
    <w:p w14:paraId="1C19DCD1" w14:textId="345B009A" w:rsidR="00CB69C0" w:rsidRPr="003B3601" w:rsidRDefault="002543E4"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Impact</w:t>
      </w:r>
      <w:r w:rsidR="00F640F1" w:rsidRPr="003B3601">
        <w:rPr>
          <w:rFonts w:ascii="Times New Roman" w:hAnsi="Times New Roman" w:cs="Times New Roman"/>
          <w:sz w:val="24"/>
          <w:szCs w:val="24"/>
        </w:rPr>
        <w:t xml:space="preserve"> program</w:t>
      </w:r>
      <w:r w:rsidRPr="003B3601">
        <w:rPr>
          <w:rFonts w:ascii="Times New Roman" w:hAnsi="Times New Roman" w:cs="Times New Roman"/>
          <w:sz w:val="24"/>
          <w:szCs w:val="24"/>
        </w:rPr>
        <w:t>s</w:t>
      </w:r>
      <w:r w:rsidR="00F640F1" w:rsidRPr="003B3601">
        <w:rPr>
          <w:rFonts w:ascii="Times New Roman" w:hAnsi="Times New Roman" w:cs="Times New Roman"/>
          <w:sz w:val="24"/>
          <w:szCs w:val="24"/>
        </w:rPr>
        <w:t xml:space="preserve"> assessment and redesign</w:t>
      </w:r>
    </w:p>
    <w:p w14:paraId="2738FD78"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Shared value and partnership model development</w:t>
      </w:r>
    </w:p>
    <w:p w14:paraId="50609945"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Agricultural supply chain sustainability advisory</w:t>
      </w:r>
    </w:p>
    <w:p w14:paraId="24E4BA25"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Human rights due diligence framework design</w:t>
      </w:r>
    </w:p>
    <w:p w14:paraId="75C5DB41"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Board, staff, and stakeholder briefings</w:t>
      </w:r>
    </w:p>
    <w:p w14:paraId="42794732"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lastRenderedPageBreak/>
        <w:t>Relevant experience:</w:t>
      </w:r>
    </w:p>
    <w:p w14:paraId="41AD294C"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Developed human rights due diligence frameworks at Pact aligned with the UN Guiding Principles on Business and Human Rights, OECD Guidelines for Multinational Enterprises, and ILO Conventions</w:t>
      </w:r>
    </w:p>
    <w:p w14:paraId="2B16242C"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Grew MEDA’s corporate and foundation pipeline 200% to $500 million through commercially structured, regionally focused partnership models</w:t>
      </w:r>
    </w:p>
    <w:p w14:paraId="0B76847A"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Built deep agricultural supply chain experience across cocoa, shrimp, and agri-food systems in Africa, Asia, Latin America, and Southeast Asia</w:t>
      </w:r>
    </w:p>
    <w:p w14:paraId="5CC503A7" w14:textId="65AC45B8"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Designed and teaches  graduate course</w:t>
      </w:r>
      <w:r w:rsidR="002543E4" w:rsidRPr="003B3601">
        <w:rPr>
          <w:rFonts w:ascii="Times New Roman" w:hAnsi="Times New Roman" w:cs="Times New Roman"/>
          <w:sz w:val="24"/>
          <w:szCs w:val="24"/>
        </w:rPr>
        <w:t xml:space="preserve">s </w:t>
      </w:r>
      <w:r w:rsidRPr="003B3601">
        <w:rPr>
          <w:rFonts w:ascii="Times New Roman" w:hAnsi="Times New Roman" w:cs="Times New Roman"/>
          <w:sz w:val="24"/>
          <w:szCs w:val="24"/>
        </w:rPr>
        <w:t xml:space="preserve">at American University </w:t>
      </w:r>
      <w:r w:rsidR="002543E4" w:rsidRPr="003B3601">
        <w:rPr>
          <w:rFonts w:ascii="Times New Roman" w:hAnsi="Times New Roman" w:cs="Times New Roman"/>
          <w:sz w:val="24"/>
          <w:szCs w:val="24"/>
        </w:rPr>
        <w:t xml:space="preserve">and the State University of New York </w:t>
      </w:r>
      <w:r w:rsidRPr="003B3601">
        <w:rPr>
          <w:rFonts w:ascii="Times New Roman" w:hAnsi="Times New Roman" w:cs="Times New Roman"/>
          <w:sz w:val="24"/>
          <w:szCs w:val="24"/>
        </w:rPr>
        <w:t>covering corporate motivation, shared value, partnership strategy, and impact measurement</w:t>
      </w:r>
    </w:p>
    <w:p w14:paraId="0D29F483" w14:textId="0BE13C07" w:rsidR="00CB69C0" w:rsidRPr="003B3601" w:rsidRDefault="00F640F1" w:rsidP="004A21B9">
      <w:pPr>
        <w:pStyle w:val="Heading2"/>
        <w:rPr>
          <w:rFonts w:ascii="Times New Roman" w:hAnsi="Times New Roman" w:cs="Times New Roman"/>
          <w:sz w:val="24"/>
          <w:szCs w:val="24"/>
        </w:rPr>
      </w:pPr>
      <w:r w:rsidRPr="003B3601">
        <w:rPr>
          <w:rFonts w:ascii="Times New Roman" w:hAnsi="Times New Roman" w:cs="Times New Roman"/>
          <w:sz w:val="24"/>
          <w:szCs w:val="24"/>
        </w:rPr>
        <w:t xml:space="preserve">4. Help </w:t>
      </w:r>
      <w:r w:rsidR="001F635E" w:rsidRPr="003B3601">
        <w:rPr>
          <w:rFonts w:ascii="Times New Roman" w:hAnsi="Times New Roman" w:cs="Times New Roman"/>
          <w:sz w:val="24"/>
          <w:szCs w:val="24"/>
        </w:rPr>
        <w:t>SMEs</w:t>
      </w:r>
      <w:r w:rsidRPr="003B3601">
        <w:rPr>
          <w:rFonts w:ascii="Times New Roman" w:hAnsi="Times New Roman" w:cs="Times New Roman"/>
          <w:sz w:val="24"/>
          <w:szCs w:val="24"/>
        </w:rPr>
        <w:t xml:space="preserve"> adopt sustainability standards that are credible, achievable, and scalable</w:t>
      </w:r>
    </w:p>
    <w:p w14:paraId="20805052" w14:textId="6CC72A4E" w:rsidR="00CB69C0" w:rsidRPr="003B3601" w:rsidRDefault="00F640F1" w:rsidP="004A21B9">
      <w:pPr>
        <w:rPr>
          <w:rFonts w:ascii="Times New Roman" w:hAnsi="Times New Roman" w:cs="Times New Roman"/>
          <w:sz w:val="24"/>
          <w:szCs w:val="24"/>
        </w:rPr>
      </w:pPr>
      <w:r w:rsidRPr="003B3601">
        <w:rPr>
          <w:rFonts w:ascii="Times New Roman" w:hAnsi="Times New Roman" w:cs="Times New Roman"/>
          <w:sz w:val="24"/>
          <w:szCs w:val="24"/>
        </w:rPr>
        <w:t>Most small and mid-sized companies need a practical sustainability framework that fits their size, budget, staffing, customers, investors, and growth plans.</w:t>
      </w:r>
      <w:r w:rsidR="002543E4" w:rsidRPr="003B3601">
        <w:rPr>
          <w:rFonts w:ascii="Times New Roman" w:hAnsi="Times New Roman" w:cs="Times New Roman"/>
          <w:sz w:val="24"/>
          <w:szCs w:val="24"/>
        </w:rPr>
        <w:t xml:space="preserve"> </w:t>
      </w:r>
      <w:r w:rsidRPr="003B3601">
        <w:rPr>
          <w:rFonts w:ascii="Times New Roman" w:hAnsi="Times New Roman" w:cs="Times New Roman"/>
          <w:sz w:val="24"/>
          <w:szCs w:val="24"/>
        </w:rPr>
        <w:t>I help SMEs choose the right standards, sequence the work, and build a foundation for future certification</w:t>
      </w:r>
      <w:r w:rsidR="002543E4" w:rsidRPr="003B3601">
        <w:rPr>
          <w:rFonts w:ascii="Times New Roman" w:hAnsi="Times New Roman" w:cs="Times New Roman"/>
          <w:sz w:val="24"/>
          <w:szCs w:val="24"/>
        </w:rPr>
        <w:t xml:space="preserve">, </w:t>
      </w:r>
      <w:r w:rsidRPr="003B3601">
        <w:rPr>
          <w:rFonts w:ascii="Times New Roman" w:hAnsi="Times New Roman" w:cs="Times New Roman"/>
          <w:sz w:val="24"/>
          <w:szCs w:val="24"/>
        </w:rPr>
        <w:t>reporting</w:t>
      </w:r>
      <w:r w:rsidR="002543E4" w:rsidRPr="003B3601">
        <w:rPr>
          <w:rFonts w:ascii="Times New Roman" w:hAnsi="Times New Roman" w:cs="Times New Roman"/>
          <w:sz w:val="24"/>
          <w:szCs w:val="24"/>
        </w:rPr>
        <w:t>, and marketing</w:t>
      </w:r>
    </w:p>
    <w:p w14:paraId="75961907"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Services include:</w:t>
      </w:r>
    </w:p>
    <w:p w14:paraId="1A4B0713"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Sustainability readiness assessment</w:t>
      </w:r>
    </w:p>
    <w:p w14:paraId="4B5B1C2C" w14:textId="0FAB3E6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Standards selection and sequencing</w:t>
      </w:r>
      <w:r w:rsidR="002543E4" w:rsidRPr="003B3601">
        <w:rPr>
          <w:rFonts w:ascii="Times New Roman" w:hAnsi="Times New Roman" w:cs="Times New Roman"/>
          <w:sz w:val="24"/>
          <w:szCs w:val="24"/>
        </w:rPr>
        <w:t xml:space="preserve"> (i.e. Net Zero Pledge)</w:t>
      </w:r>
    </w:p>
    <w:p w14:paraId="2895FE0A" w14:textId="16190C73" w:rsidR="00CB69C0" w:rsidRPr="003B3601" w:rsidRDefault="002543E4"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Standard</w:t>
      </w:r>
      <w:r w:rsidR="00F640F1" w:rsidRPr="003B3601">
        <w:rPr>
          <w:rFonts w:ascii="Times New Roman" w:hAnsi="Times New Roman" w:cs="Times New Roman"/>
          <w:sz w:val="24"/>
          <w:szCs w:val="24"/>
        </w:rPr>
        <w:t xml:space="preserve"> adoption and implementation planning</w:t>
      </w:r>
      <w:r w:rsidRPr="003B3601">
        <w:rPr>
          <w:rFonts w:ascii="Times New Roman" w:hAnsi="Times New Roman" w:cs="Times New Roman"/>
          <w:sz w:val="24"/>
          <w:szCs w:val="24"/>
        </w:rPr>
        <w:t xml:space="preserve"> (i.e. 1% for the Planet)</w:t>
      </w:r>
    </w:p>
    <w:p w14:paraId="1D3F857A"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GRI-aligned impact reporting for stakeholder communications</w:t>
      </w:r>
    </w:p>
    <w:p w14:paraId="28F04F02"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CSR framework design and sustainability communications</w:t>
      </w:r>
    </w:p>
    <w:p w14:paraId="2613CBF8"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Sustainability readiness work as a gateway to B Corp certification</w:t>
      </w:r>
    </w:p>
    <w:p w14:paraId="6084A8D2"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Relevant experience:</w:t>
      </w:r>
    </w:p>
    <w:p w14:paraId="5C4D5991"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Advised a Virginia-based startup on Net Zero Pledge and 1% for the Planet adoption and developed its implementation roadmap as Chief Sustainability Officer</w:t>
      </w:r>
    </w:p>
    <w:p w14:paraId="12A823AC"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Conducted ESG landscape monitoring and CSR strategy development at Pact, working directly with corporate clients including Chevron, IKEA, and the Hilton Foundation</w:t>
      </w:r>
    </w:p>
    <w:p w14:paraId="576D37C7"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Designed human rights due diligence and ESG frameworks across multiple global organizations</w:t>
      </w:r>
    </w:p>
    <w:p w14:paraId="1401B346" w14:textId="77777777" w:rsidR="00CB69C0" w:rsidRPr="003B3601" w:rsidRDefault="00F640F1" w:rsidP="004A21B9">
      <w:pPr>
        <w:pStyle w:val="Heading2"/>
        <w:rPr>
          <w:rFonts w:ascii="Times New Roman" w:hAnsi="Times New Roman" w:cs="Times New Roman"/>
          <w:sz w:val="24"/>
          <w:szCs w:val="24"/>
        </w:rPr>
      </w:pPr>
      <w:r w:rsidRPr="003B3601">
        <w:rPr>
          <w:rFonts w:ascii="Times New Roman" w:hAnsi="Times New Roman" w:cs="Times New Roman"/>
          <w:sz w:val="24"/>
          <w:szCs w:val="24"/>
        </w:rPr>
        <w:t>5. Prepare companies for B Corp certification under the new standards</w:t>
      </w:r>
    </w:p>
    <w:p w14:paraId="6871E2DB" w14:textId="0B3AE494" w:rsidR="00CB69C0" w:rsidRPr="003B3601" w:rsidRDefault="00F640F1" w:rsidP="004A21B9">
      <w:pPr>
        <w:rPr>
          <w:rFonts w:ascii="Times New Roman" w:hAnsi="Times New Roman" w:cs="Times New Roman"/>
          <w:sz w:val="24"/>
          <w:szCs w:val="24"/>
        </w:rPr>
      </w:pPr>
      <w:r w:rsidRPr="003B3601">
        <w:rPr>
          <w:rFonts w:ascii="Times New Roman" w:hAnsi="Times New Roman" w:cs="Times New Roman"/>
          <w:sz w:val="24"/>
          <w:szCs w:val="24"/>
        </w:rPr>
        <w:t>B Corp certification has become more demanding</w:t>
      </w:r>
      <w:r w:rsidR="004A21B9" w:rsidRPr="003B3601">
        <w:rPr>
          <w:rFonts w:ascii="Times New Roman" w:hAnsi="Times New Roman" w:cs="Times New Roman"/>
          <w:sz w:val="24"/>
          <w:szCs w:val="24"/>
        </w:rPr>
        <w:t>, requiring</w:t>
      </w:r>
      <w:r w:rsidRPr="003B3601">
        <w:rPr>
          <w:rFonts w:ascii="Times New Roman" w:hAnsi="Times New Roman" w:cs="Times New Roman"/>
          <w:sz w:val="24"/>
          <w:szCs w:val="24"/>
        </w:rPr>
        <w:t xml:space="preserve"> companies to address mandatory social, environmental, and governance topics and show continued improvement over time.</w:t>
      </w:r>
      <w:r w:rsidR="004A21B9" w:rsidRPr="003B3601">
        <w:rPr>
          <w:rFonts w:ascii="Times New Roman" w:hAnsi="Times New Roman" w:cs="Times New Roman"/>
          <w:sz w:val="24"/>
          <w:szCs w:val="24"/>
        </w:rPr>
        <w:t xml:space="preserve"> </w:t>
      </w:r>
      <w:r w:rsidRPr="003B3601">
        <w:rPr>
          <w:rFonts w:ascii="Times New Roman" w:hAnsi="Times New Roman" w:cs="Times New Roman"/>
          <w:sz w:val="24"/>
          <w:szCs w:val="24"/>
        </w:rPr>
        <w:t xml:space="preserve">I help companies understand what certification requires, where they stand, </w:t>
      </w:r>
      <w:r w:rsidR="004A21B9" w:rsidRPr="003B3601">
        <w:rPr>
          <w:rFonts w:ascii="Times New Roman" w:hAnsi="Times New Roman" w:cs="Times New Roman"/>
          <w:sz w:val="24"/>
          <w:szCs w:val="24"/>
        </w:rPr>
        <w:t xml:space="preserve">which gaps must be closed, and manage the process together </w:t>
      </w:r>
      <w:r w:rsidRPr="003B3601">
        <w:rPr>
          <w:rFonts w:ascii="Times New Roman" w:hAnsi="Times New Roman" w:cs="Times New Roman"/>
          <w:sz w:val="24"/>
          <w:szCs w:val="24"/>
        </w:rPr>
        <w:t>without overwhelming the business.</w:t>
      </w:r>
    </w:p>
    <w:p w14:paraId="7418D01C"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Services include:</w:t>
      </w:r>
    </w:p>
    <w:p w14:paraId="76F4B93B"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 Corp readiness assessment under the new standards</w:t>
      </w:r>
    </w:p>
    <w:p w14:paraId="2572FE67"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Gap analysis across B Lab’s required impact topics</w:t>
      </w:r>
    </w:p>
    <w:p w14:paraId="47967389"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 Impact Assessment process management</w:t>
      </w:r>
    </w:p>
    <w:p w14:paraId="71DB187F"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Stakeholder governance documentation support</w:t>
      </w:r>
    </w:p>
    <w:p w14:paraId="7D47B625"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Legal pathway guidance coordination</w:t>
      </w:r>
    </w:p>
    <w:p w14:paraId="4323ACF1"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lastRenderedPageBreak/>
        <w:t>Implementation planning for phased certification requirements</w:t>
      </w:r>
    </w:p>
    <w:p w14:paraId="4AAE6AFF"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Recertification support for existing B Corps adapting to the new standards</w:t>
      </w:r>
    </w:p>
    <w:p w14:paraId="204BA37D" w14:textId="77777777" w:rsidR="00CB69C0" w:rsidRPr="003B3601" w:rsidRDefault="00F640F1" w:rsidP="004A21B9">
      <w:pPr>
        <w:pStyle w:val="Heading3"/>
        <w:rPr>
          <w:rFonts w:ascii="Times New Roman" w:hAnsi="Times New Roman" w:cs="Times New Roman"/>
          <w:sz w:val="24"/>
          <w:szCs w:val="24"/>
        </w:rPr>
      </w:pPr>
      <w:r w:rsidRPr="003B3601">
        <w:rPr>
          <w:rFonts w:ascii="Times New Roman" w:hAnsi="Times New Roman" w:cs="Times New Roman"/>
          <w:sz w:val="24"/>
          <w:szCs w:val="24"/>
        </w:rPr>
        <w:t>Relevant experience:</w:t>
      </w:r>
    </w:p>
    <w:p w14:paraId="10CBA6A3" w14:textId="3FE0C623"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 xml:space="preserve">Completed the full B Impact Assessment process </w:t>
      </w:r>
      <w:r w:rsidR="004A21B9" w:rsidRPr="003B3601">
        <w:rPr>
          <w:rFonts w:ascii="Times New Roman" w:hAnsi="Times New Roman" w:cs="Times New Roman"/>
          <w:sz w:val="24"/>
          <w:szCs w:val="24"/>
        </w:rPr>
        <w:t>for own company and advised others</w:t>
      </w:r>
    </w:p>
    <w:p w14:paraId="614DB931" w14:textId="0D74820E" w:rsidR="004A21B9"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Completed B Lab’s official courses,</w:t>
      </w:r>
      <w:r w:rsidR="004A21B9" w:rsidRPr="003B3601">
        <w:rPr>
          <w:rFonts w:ascii="Times New Roman" w:hAnsi="Times New Roman" w:cs="Times New Roman"/>
          <w:sz w:val="24"/>
          <w:szCs w:val="24"/>
        </w:rPr>
        <w:t xml:space="preserve"> including on new standards.</w:t>
      </w:r>
    </w:p>
    <w:p w14:paraId="614F8602" w14:textId="2EC89D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Brings sustainability framework experience spanning GRI, UN Guiding Principles, OECD Guidelines, Net Zero Pledge, 1% for the Planet, and B Corp readiness</w:t>
      </w:r>
    </w:p>
    <w:p w14:paraId="42D4F323" w14:textId="77777777" w:rsidR="00CB69C0" w:rsidRPr="003B3601" w:rsidRDefault="00F640F1" w:rsidP="004A21B9">
      <w:pPr>
        <w:pStyle w:val="CleanBullet"/>
        <w:rPr>
          <w:rFonts w:ascii="Times New Roman" w:hAnsi="Times New Roman" w:cs="Times New Roman"/>
          <w:sz w:val="24"/>
          <w:szCs w:val="24"/>
        </w:rPr>
      </w:pPr>
      <w:r w:rsidRPr="003B3601">
        <w:rPr>
          <w:rFonts w:ascii="Times New Roman" w:hAnsi="Times New Roman" w:cs="Times New Roman"/>
          <w:sz w:val="24"/>
          <w:szCs w:val="24"/>
        </w:rPr>
        <w:t>Serves as Chief Sustainability Officer at a Virginia-based company with active sustainability implementation underway</w:t>
      </w:r>
    </w:p>
    <w:p w14:paraId="7E805B94" w14:textId="77777777" w:rsidR="00CB69C0" w:rsidRPr="003B3601" w:rsidRDefault="00F640F1" w:rsidP="004A21B9">
      <w:pPr>
        <w:pStyle w:val="Heading1"/>
        <w:rPr>
          <w:rFonts w:ascii="Times New Roman" w:hAnsi="Times New Roman" w:cs="Times New Roman"/>
          <w:sz w:val="24"/>
          <w:szCs w:val="24"/>
        </w:rPr>
      </w:pPr>
      <w:r w:rsidRPr="003B3601">
        <w:rPr>
          <w:rFonts w:ascii="Times New Roman" w:hAnsi="Times New Roman" w:cs="Times New Roman"/>
          <w:sz w:val="24"/>
          <w:szCs w:val="24"/>
        </w:rPr>
        <w:t>How engagements can be structured</w:t>
      </w:r>
    </w:p>
    <w:tbl>
      <w:tblPr>
        <w:tblStyle w:val="TableGrid"/>
        <w:tblW w:w="0" w:type="auto"/>
        <w:jc w:val="center"/>
        <w:tblLook w:val="04A0" w:firstRow="1" w:lastRow="0" w:firstColumn="1" w:lastColumn="0" w:noHBand="0" w:noVBand="1"/>
      </w:tblPr>
      <w:tblGrid>
        <w:gridCol w:w="2880"/>
        <w:gridCol w:w="6912"/>
      </w:tblGrid>
      <w:tr w:rsidR="00CB69C0" w:rsidRPr="003B3601" w14:paraId="54964E7F" w14:textId="77777777">
        <w:trPr>
          <w:jc w:val="center"/>
        </w:trPr>
        <w:tc>
          <w:tcPr>
            <w:tcW w:w="2880" w:type="dxa"/>
            <w:shd w:val="clear" w:color="auto" w:fill="204E79"/>
            <w:vAlign w:val="center"/>
          </w:tcPr>
          <w:p w14:paraId="1D46431D"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FFFFFF"/>
                <w:sz w:val="24"/>
                <w:szCs w:val="24"/>
              </w:rPr>
              <w:t>Engagement Type</w:t>
            </w:r>
          </w:p>
        </w:tc>
        <w:tc>
          <w:tcPr>
            <w:tcW w:w="6912" w:type="dxa"/>
            <w:shd w:val="clear" w:color="auto" w:fill="204E79"/>
            <w:vAlign w:val="center"/>
          </w:tcPr>
          <w:p w14:paraId="2B897D3D"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FFFFFF"/>
                <w:sz w:val="24"/>
                <w:szCs w:val="24"/>
              </w:rPr>
              <w:t>Purpose</w:t>
            </w:r>
          </w:p>
        </w:tc>
      </w:tr>
      <w:tr w:rsidR="00CB69C0" w:rsidRPr="003B3601" w14:paraId="2C1ACC4C" w14:textId="77777777">
        <w:trPr>
          <w:jc w:val="center"/>
        </w:trPr>
        <w:tc>
          <w:tcPr>
            <w:tcW w:w="2880" w:type="dxa"/>
            <w:shd w:val="clear" w:color="auto" w:fill="EAF1F8"/>
          </w:tcPr>
          <w:p w14:paraId="254E46F7"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Strategy sprint</w:t>
            </w:r>
          </w:p>
        </w:tc>
        <w:tc>
          <w:tcPr>
            <w:tcW w:w="6912" w:type="dxa"/>
          </w:tcPr>
          <w:p w14:paraId="470529A0"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A focused engagement to assess the current state, identify priority opportunities, and produce a practical action plan.</w:t>
            </w:r>
          </w:p>
        </w:tc>
      </w:tr>
      <w:tr w:rsidR="00CB69C0" w:rsidRPr="003B3601" w14:paraId="6DB1A4BC" w14:textId="77777777">
        <w:trPr>
          <w:jc w:val="center"/>
        </w:trPr>
        <w:tc>
          <w:tcPr>
            <w:tcW w:w="2880" w:type="dxa"/>
            <w:shd w:val="clear" w:color="auto" w:fill="EAF1F8"/>
          </w:tcPr>
          <w:p w14:paraId="1B1C4C0A"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Readiness assessment</w:t>
            </w:r>
          </w:p>
        </w:tc>
        <w:tc>
          <w:tcPr>
            <w:tcW w:w="6912" w:type="dxa"/>
          </w:tcPr>
          <w:p w14:paraId="279DD99A"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A diagnostic review of partnership, CSR, sustainability, or B Corp readiness, with clear gaps, priorities, and next steps.</w:t>
            </w:r>
          </w:p>
        </w:tc>
      </w:tr>
      <w:tr w:rsidR="00CB69C0" w:rsidRPr="003B3601" w14:paraId="27F75017" w14:textId="77777777">
        <w:trPr>
          <w:jc w:val="center"/>
        </w:trPr>
        <w:tc>
          <w:tcPr>
            <w:tcW w:w="2880" w:type="dxa"/>
            <w:shd w:val="clear" w:color="auto" w:fill="EAF1F8"/>
          </w:tcPr>
          <w:p w14:paraId="5309BE8D"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Fractional advisory support</w:t>
            </w:r>
          </w:p>
        </w:tc>
        <w:tc>
          <w:tcPr>
            <w:tcW w:w="6912" w:type="dxa"/>
          </w:tcPr>
          <w:p w14:paraId="37E0039C"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Ongoing senior support for organizations that need CSR, ESG, social impact, partnership, or B Corp expertise without hiring a full-time executive.</w:t>
            </w:r>
          </w:p>
        </w:tc>
      </w:tr>
      <w:tr w:rsidR="00CB69C0" w:rsidRPr="003B3601" w14:paraId="69FF374E" w14:textId="77777777">
        <w:trPr>
          <w:jc w:val="center"/>
        </w:trPr>
        <w:tc>
          <w:tcPr>
            <w:tcW w:w="2880" w:type="dxa"/>
            <w:shd w:val="clear" w:color="auto" w:fill="EAF1F8"/>
          </w:tcPr>
          <w:p w14:paraId="55C842B8"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Implementation support</w:t>
            </w:r>
          </w:p>
        </w:tc>
        <w:tc>
          <w:tcPr>
            <w:tcW w:w="6912" w:type="dxa"/>
          </w:tcPr>
          <w:p w14:paraId="7EB467CE"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Hands-on help building systems, documentation, partner pipelines, reports, dashboards, proposals, and internal processes.</w:t>
            </w:r>
          </w:p>
        </w:tc>
      </w:tr>
      <w:tr w:rsidR="00CB69C0" w:rsidRPr="003B3601" w14:paraId="0DFF94FF" w14:textId="77777777">
        <w:trPr>
          <w:jc w:val="center"/>
        </w:trPr>
        <w:tc>
          <w:tcPr>
            <w:tcW w:w="2880" w:type="dxa"/>
            <w:shd w:val="clear" w:color="auto" w:fill="EAF1F8"/>
          </w:tcPr>
          <w:p w14:paraId="7EF993B5"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Training and capacity building</w:t>
            </w:r>
          </w:p>
        </w:tc>
        <w:tc>
          <w:tcPr>
            <w:tcW w:w="6912" w:type="dxa"/>
          </w:tcPr>
          <w:p w14:paraId="47A487EE" w14:textId="77777777" w:rsidR="00CB69C0" w:rsidRPr="003B3601" w:rsidRDefault="00F640F1">
            <w:pPr>
              <w:spacing w:after="60"/>
              <w:rPr>
                <w:rFonts w:ascii="Times New Roman" w:hAnsi="Times New Roman" w:cs="Times New Roman"/>
                <w:sz w:val="24"/>
                <w:szCs w:val="24"/>
              </w:rPr>
            </w:pPr>
            <w:r w:rsidRPr="003B3601">
              <w:rPr>
                <w:rFonts w:ascii="Times New Roman" w:hAnsi="Times New Roman" w:cs="Times New Roman"/>
                <w:sz w:val="24"/>
                <w:szCs w:val="24"/>
              </w:rPr>
              <w:t>Practical staff training on corporate engagement, partnership design, sustainability standards, donor strategy, and impact measurement.</w:t>
            </w:r>
          </w:p>
        </w:tc>
      </w:tr>
    </w:tbl>
    <w:p w14:paraId="2103C4D1" w14:textId="77777777" w:rsidR="00CB69C0" w:rsidRPr="003B3601" w:rsidRDefault="00F640F1">
      <w:pPr>
        <w:pStyle w:val="Heading1"/>
        <w:rPr>
          <w:rFonts w:ascii="Times New Roman" w:hAnsi="Times New Roman" w:cs="Times New Roman"/>
          <w:sz w:val="24"/>
          <w:szCs w:val="24"/>
        </w:rPr>
      </w:pPr>
      <w:r w:rsidRPr="003B3601">
        <w:rPr>
          <w:rFonts w:ascii="Times New Roman" w:hAnsi="Times New Roman" w:cs="Times New Roman"/>
          <w:sz w:val="24"/>
          <w:szCs w:val="24"/>
        </w:rPr>
        <w:t>Why clients work with me</w:t>
      </w:r>
    </w:p>
    <w:p w14:paraId="28A25906"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204E79"/>
          <w:sz w:val="24"/>
          <w:szCs w:val="24"/>
        </w:rPr>
        <w:t xml:space="preserve">I understand both sides of the table. </w:t>
      </w:r>
      <w:r w:rsidRPr="003B3601">
        <w:rPr>
          <w:rFonts w:ascii="Times New Roman" w:hAnsi="Times New Roman" w:cs="Times New Roman"/>
          <w:sz w:val="24"/>
          <w:szCs w:val="24"/>
        </w:rPr>
        <w:t>I have built corporate partnerships as an NGO executive and advised companies on how to make those partnerships work. I understand what NGOs need from companies, what companies need from NGOs, and why partnerships often fail when those expectations are not made explicit.</w:t>
      </w:r>
    </w:p>
    <w:p w14:paraId="773DFF83"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204E79"/>
          <w:sz w:val="24"/>
          <w:szCs w:val="24"/>
        </w:rPr>
        <w:t xml:space="preserve">I am a practitioner, not a theorist. </w:t>
      </w:r>
      <w:r w:rsidRPr="003B3601">
        <w:rPr>
          <w:rFonts w:ascii="Times New Roman" w:hAnsi="Times New Roman" w:cs="Times New Roman"/>
          <w:sz w:val="24"/>
          <w:szCs w:val="24"/>
        </w:rPr>
        <w:t>The frameworks I use are not abstract. They have been built, tested, and deployed across 40 countries and used to raise more than $200 million.</w:t>
      </w:r>
    </w:p>
    <w:p w14:paraId="2080379B"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204E79"/>
          <w:sz w:val="24"/>
          <w:szCs w:val="24"/>
        </w:rPr>
        <w:t xml:space="preserve">I bring original tools and evidence. </w:t>
      </w:r>
      <w:r w:rsidRPr="003B3601">
        <w:rPr>
          <w:rFonts w:ascii="Times New Roman" w:hAnsi="Times New Roman" w:cs="Times New Roman"/>
          <w:sz w:val="24"/>
          <w:szCs w:val="24"/>
        </w:rPr>
        <w:t>My partnership effectiveness tool, Measuring Partnership’s Health, was formally published and adopted by USAID and its partners.</w:t>
      </w:r>
    </w:p>
    <w:p w14:paraId="71E20840"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204E79"/>
          <w:sz w:val="24"/>
          <w:szCs w:val="24"/>
        </w:rPr>
        <w:t xml:space="preserve">I connect strategy to execution. </w:t>
      </w:r>
      <w:r w:rsidRPr="003B3601">
        <w:rPr>
          <w:rFonts w:ascii="Times New Roman" w:hAnsi="Times New Roman" w:cs="Times New Roman"/>
          <w:sz w:val="24"/>
          <w:szCs w:val="24"/>
        </w:rPr>
        <w:t>I can help define the opportunity, build the strategy, train the team, structure the partnership, develop the pipeline, manage the proposal, design the measurement system, and support implementation.</w:t>
      </w:r>
    </w:p>
    <w:p w14:paraId="07638261" w14:textId="77777777" w:rsidR="00CB69C0" w:rsidRPr="003B3601" w:rsidRDefault="00F640F1">
      <w:pPr>
        <w:rPr>
          <w:rFonts w:ascii="Times New Roman" w:hAnsi="Times New Roman" w:cs="Times New Roman"/>
          <w:sz w:val="24"/>
          <w:szCs w:val="24"/>
        </w:rPr>
      </w:pPr>
      <w:r w:rsidRPr="003B3601">
        <w:rPr>
          <w:rFonts w:ascii="Times New Roman" w:hAnsi="Times New Roman" w:cs="Times New Roman"/>
          <w:b/>
          <w:color w:val="204E79"/>
          <w:sz w:val="24"/>
          <w:szCs w:val="24"/>
        </w:rPr>
        <w:t xml:space="preserve">I stay current. </w:t>
      </w:r>
      <w:r w:rsidRPr="003B3601">
        <w:rPr>
          <w:rFonts w:ascii="Times New Roman" w:hAnsi="Times New Roman" w:cs="Times New Roman"/>
          <w:sz w:val="24"/>
          <w:szCs w:val="24"/>
        </w:rPr>
        <w:t>Designing and teaching graduate-level curriculum on private sector engagement and social impact keeps my consulting practice grounded in current theory, evidence, and market practice.</w:t>
      </w:r>
    </w:p>
    <w:p w14:paraId="0F8D71EC" w14:textId="77777777" w:rsidR="00CB69C0" w:rsidRPr="003B3601" w:rsidRDefault="00F640F1">
      <w:pPr>
        <w:pStyle w:val="Heading1"/>
        <w:rPr>
          <w:rFonts w:ascii="Times New Roman" w:hAnsi="Times New Roman" w:cs="Times New Roman"/>
          <w:sz w:val="24"/>
          <w:szCs w:val="24"/>
        </w:rPr>
      </w:pPr>
      <w:r w:rsidRPr="003B3601">
        <w:rPr>
          <w:rFonts w:ascii="Times New Roman" w:hAnsi="Times New Roman" w:cs="Times New Roman"/>
          <w:sz w:val="24"/>
          <w:szCs w:val="24"/>
        </w:rPr>
        <w:lastRenderedPageBreak/>
        <w:t>Core areas of expertise</w:t>
      </w:r>
    </w:p>
    <w:tbl>
      <w:tblPr>
        <w:tblW w:w="0" w:type="auto"/>
        <w:jc w:val="center"/>
        <w:tblLook w:val="04A0" w:firstRow="1" w:lastRow="0" w:firstColumn="1" w:lastColumn="0" w:noHBand="0" w:noVBand="1"/>
      </w:tblPr>
      <w:tblGrid>
        <w:gridCol w:w="5040"/>
        <w:gridCol w:w="5040"/>
      </w:tblGrid>
      <w:tr w:rsidR="00CB69C0" w:rsidRPr="003B3601" w14:paraId="42707833" w14:textId="77777777">
        <w:trPr>
          <w:jc w:val="center"/>
        </w:trPr>
        <w:tc>
          <w:tcPr>
            <w:tcW w:w="5040" w:type="dxa"/>
          </w:tcPr>
          <w:p w14:paraId="4058246E"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Corporate-NGO partnerships</w:t>
            </w:r>
          </w:p>
        </w:tc>
        <w:tc>
          <w:tcPr>
            <w:tcW w:w="5040" w:type="dxa"/>
          </w:tcPr>
          <w:p w14:paraId="107A648F"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Agricultural supply chain sustainability</w:t>
            </w:r>
          </w:p>
        </w:tc>
      </w:tr>
      <w:tr w:rsidR="00CB69C0" w:rsidRPr="003B3601" w14:paraId="5CFB4661" w14:textId="77777777">
        <w:trPr>
          <w:jc w:val="center"/>
        </w:trPr>
        <w:tc>
          <w:tcPr>
            <w:tcW w:w="5040" w:type="dxa"/>
          </w:tcPr>
          <w:p w14:paraId="6FC0037B"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Corporate and foundation fundraising strategy</w:t>
            </w:r>
          </w:p>
        </w:tc>
        <w:tc>
          <w:tcPr>
            <w:tcW w:w="5040" w:type="dxa"/>
          </w:tcPr>
          <w:p w14:paraId="34528669"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Human rights due diligence frameworks</w:t>
            </w:r>
          </w:p>
        </w:tc>
      </w:tr>
      <w:tr w:rsidR="00CB69C0" w:rsidRPr="003B3601" w14:paraId="36707603" w14:textId="77777777">
        <w:trPr>
          <w:jc w:val="center"/>
        </w:trPr>
        <w:tc>
          <w:tcPr>
            <w:tcW w:w="5040" w:type="dxa"/>
          </w:tcPr>
          <w:p w14:paraId="2EC7E815"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CSR and social impact strategy</w:t>
            </w:r>
          </w:p>
        </w:tc>
        <w:tc>
          <w:tcPr>
            <w:tcW w:w="5040" w:type="dxa"/>
          </w:tcPr>
          <w:p w14:paraId="461F363C"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Impact measurement and reporting</w:t>
            </w:r>
          </w:p>
        </w:tc>
      </w:tr>
      <w:tr w:rsidR="00CB69C0" w:rsidRPr="003B3601" w14:paraId="6C1D70CC" w14:textId="77777777">
        <w:trPr>
          <w:jc w:val="center"/>
        </w:trPr>
        <w:tc>
          <w:tcPr>
            <w:tcW w:w="5040" w:type="dxa"/>
          </w:tcPr>
          <w:p w14:paraId="136C1F3E"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Shared value partnership design</w:t>
            </w:r>
          </w:p>
        </w:tc>
        <w:tc>
          <w:tcPr>
            <w:tcW w:w="5040" w:type="dxa"/>
          </w:tcPr>
          <w:p w14:paraId="35F7524F"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CRM systems for donor and partner management</w:t>
            </w:r>
          </w:p>
        </w:tc>
      </w:tr>
      <w:tr w:rsidR="00CB69C0" w:rsidRPr="003B3601" w14:paraId="4579B5F0" w14:textId="77777777">
        <w:trPr>
          <w:jc w:val="center"/>
        </w:trPr>
        <w:tc>
          <w:tcPr>
            <w:tcW w:w="5040" w:type="dxa"/>
          </w:tcPr>
          <w:p w14:paraId="407D229E"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ESG and sustainability readiness for SMEs</w:t>
            </w:r>
          </w:p>
        </w:tc>
        <w:tc>
          <w:tcPr>
            <w:tcW w:w="5040" w:type="dxa"/>
          </w:tcPr>
          <w:p w14:paraId="1BA5DF71"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Staff training and organizational capacity building</w:t>
            </w:r>
          </w:p>
        </w:tc>
      </w:tr>
      <w:tr w:rsidR="00CB69C0" w:rsidRPr="003B3601" w14:paraId="4F6C8BA4" w14:textId="77777777">
        <w:trPr>
          <w:jc w:val="center"/>
        </w:trPr>
        <w:tc>
          <w:tcPr>
            <w:tcW w:w="5040" w:type="dxa"/>
          </w:tcPr>
          <w:p w14:paraId="69458164" w14:textId="77777777" w:rsidR="00CB69C0" w:rsidRPr="003B3601" w:rsidRDefault="00F640F1">
            <w:pPr>
              <w:spacing w:after="40"/>
              <w:rPr>
                <w:rFonts w:ascii="Times New Roman" w:hAnsi="Times New Roman" w:cs="Times New Roman"/>
                <w:sz w:val="24"/>
                <w:szCs w:val="24"/>
              </w:rPr>
            </w:pPr>
            <w:r w:rsidRPr="003B3601">
              <w:rPr>
                <w:rFonts w:ascii="Times New Roman" w:hAnsi="Times New Roman" w:cs="Times New Roman"/>
                <w:sz w:val="24"/>
                <w:szCs w:val="24"/>
              </w:rPr>
              <w:t>• B Corp certification readiness</w:t>
            </w:r>
          </w:p>
        </w:tc>
        <w:tc>
          <w:tcPr>
            <w:tcW w:w="5040" w:type="dxa"/>
          </w:tcPr>
          <w:p w14:paraId="2A81C4ED" w14:textId="77777777" w:rsidR="00CB69C0" w:rsidRPr="003B3601" w:rsidRDefault="00CB69C0">
            <w:pPr>
              <w:rPr>
                <w:rFonts w:ascii="Times New Roman" w:hAnsi="Times New Roman" w:cs="Times New Roman"/>
                <w:sz w:val="24"/>
                <w:szCs w:val="24"/>
              </w:rPr>
            </w:pPr>
          </w:p>
        </w:tc>
      </w:tr>
    </w:tbl>
    <w:p w14:paraId="29154442" w14:textId="323D4E33" w:rsidR="00CB69C0" w:rsidRPr="003B3601" w:rsidRDefault="00CB69C0">
      <w:pPr>
        <w:pStyle w:val="Intro"/>
        <w:rPr>
          <w:rFonts w:ascii="Times New Roman" w:hAnsi="Times New Roman" w:cs="Times New Roman"/>
          <w:sz w:val="24"/>
          <w:szCs w:val="24"/>
        </w:rPr>
      </w:pPr>
    </w:p>
    <w:sectPr w:rsidR="00CB69C0" w:rsidRPr="003B3601" w:rsidSect="001F635E">
      <w:footerReference w:type="default" r:id="rId8"/>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944A" w14:textId="77777777" w:rsidR="005D0C0F" w:rsidRDefault="005D0C0F">
      <w:pPr>
        <w:spacing w:after="0" w:line="240" w:lineRule="auto"/>
      </w:pPr>
      <w:r>
        <w:separator/>
      </w:r>
    </w:p>
  </w:endnote>
  <w:endnote w:type="continuationSeparator" w:id="0">
    <w:p w14:paraId="132BEA93" w14:textId="77777777" w:rsidR="005D0C0F" w:rsidRDefault="005D0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6025" w14:textId="256B6984" w:rsidR="00CB69C0" w:rsidRDefault="00CB69C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B3CF" w14:textId="77777777" w:rsidR="005D0C0F" w:rsidRDefault="005D0C0F">
      <w:pPr>
        <w:spacing w:after="0" w:line="240" w:lineRule="auto"/>
      </w:pPr>
      <w:r>
        <w:separator/>
      </w:r>
    </w:p>
  </w:footnote>
  <w:footnote w:type="continuationSeparator" w:id="0">
    <w:p w14:paraId="71B8173A" w14:textId="77777777" w:rsidR="005D0C0F" w:rsidRDefault="005D0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414405">
    <w:abstractNumId w:val="8"/>
  </w:num>
  <w:num w:numId="2" w16cid:durableId="1341391568">
    <w:abstractNumId w:val="6"/>
  </w:num>
  <w:num w:numId="3" w16cid:durableId="403183473">
    <w:abstractNumId w:val="5"/>
  </w:num>
  <w:num w:numId="4" w16cid:durableId="973870248">
    <w:abstractNumId w:val="4"/>
  </w:num>
  <w:num w:numId="5" w16cid:durableId="1783724796">
    <w:abstractNumId w:val="7"/>
  </w:num>
  <w:num w:numId="6" w16cid:durableId="1284769470">
    <w:abstractNumId w:val="3"/>
  </w:num>
  <w:num w:numId="7" w16cid:durableId="435294403">
    <w:abstractNumId w:val="2"/>
  </w:num>
  <w:num w:numId="8" w16cid:durableId="1481339751">
    <w:abstractNumId w:val="1"/>
  </w:num>
  <w:num w:numId="9" w16cid:durableId="137966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35E"/>
    <w:rsid w:val="002543E4"/>
    <w:rsid w:val="0029639D"/>
    <w:rsid w:val="00326F90"/>
    <w:rsid w:val="00353C46"/>
    <w:rsid w:val="003B3601"/>
    <w:rsid w:val="004A21B9"/>
    <w:rsid w:val="0056764D"/>
    <w:rsid w:val="005D0C0F"/>
    <w:rsid w:val="008130E8"/>
    <w:rsid w:val="00AA1D8D"/>
    <w:rsid w:val="00B47730"/>
    <w:rsid w:val="00B97EC4"/>
    <w:rsid w:val="00CB0664"/>
    <w:rsid w:val="00CB69C0"/>
    <w:rsid w:val="00F640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1C05E"/>
  <w14:defaultImageDpi w14:val="300"/>
  <w15:docId w15:val="{6C971419-DCE0-4614-8216-007D10D2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32323"/>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20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04E79"/>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20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4B4B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Bullet">
    <w:name w:val="Clean Bullet"/>
    <w:basedOn w:val="ListBullet"/>
    <w:pPr>
      <w:spacing w:after="60" w:line="252" w:lineRule="auto"/>
    </w:pPr>
    <w:rPr>
      <w:sz w:val="20"/>
    </w:rPr>
  </w:style>
  <w:style w:type="paragraph" w:customStyle="1" w:styleId="Intro">
    <w:name w:val="Intro"/>
    <w:basedOn w:val="Normal"/>
    <w:pPr>
      <w:spacing w:after="160" w:line="269" w:lineRule="auto"/>
    </w:pPr>
    <w:rPr>
      <w:color w:val="2D2D2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1387</Words>
  <Characters>8699</Characters>
  <Application>Microsoft Office Word</Application>
  <DocSecurity>0</DocSecurity>
  <Lines>135</Lines>
  <Paragraphs>89</Paragraphs>
  <ScaleCrop>false</ScaleCrop>
  <HeadingPairs>
    <vt:vector size="2" baseType="variant">
      <vt:variant>
        <vt:lpstr>Title</vt:lpstr>
      </vt:variant>
      <vt:variant>
        <vt:i4>1</vt:i4>
      </vt:variant>
    </vt:vector>
  </HeadingPairs>
  <TitlesOfParts>
    <vt:vector size="1" baseType="lpstr">
      <vt:lpstr>CSR, ESG, B Corp &amp; Partnership Consulting Marketing Document</vt:lpstr>
    </vt:vector>
  </TitlesOfParts>
  <Manager/>
  <Company/>
  <LinksUpToDate>false</LinksUpToDate>
  <CharactersWithSpaces>9997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ESG, B Corp &amp; Partnership Consulting Marketing Document</dc:title>
  <dc:subject>Client-facing consulting business marketing document</dc:subject>
  <dc:creator>OpenAI</dc:creator>
  <cp:keywords>CSR, ESG, B Corp, partnerships, social impact, sustainability</cp:keywords>
  <dc:description>generated by python-docx</dc:description>
  <cp:lastModifiedBy>Gina Volynsky</cp:lastModifiedBy>
  <cp:revision>4</cp:revision>
  <dcterms:created xsi:type="dcterms:W3CDTF">2026-05-23T23:56:00Z</dcterms:created>
  <dcterms:modified xsi:type="dcterms:W3CDTF">2026-06-04T21:59:00Z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02d810f1-df8a-4270-8fbe-9f533ddf02f4</vt:lpwstr>
  </property>
</Properties>
</file>