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0992f1a2b2abf70de3651cc59924546688bff95"/>
    <w:p>
      <w:pPr>
        <w:pStyle w:val="Heading1"/>
      </w:pPr>
      <w:r>
        <w:t xml:space="preserve">Agent Governance Research Summary: Three Critical Questions</w:t>
      </w:r>
    </w:p>
    <w:p>
      <w:pPr>
        <w:pStyle w:val="BlockText"/>
      </w:pPr>
      <w:r>
        <w:t xml:space="preserve">Compiled by EvaPaper | June 6, 2026</w:t>
      </w:r>
      <w:r>
        <w:t xml:space="preserve"> </w:t>
      </w:r>
      <w:r>
        <w:t xml:space="preserve">Based on 28 papers across the Three-Layer Governance Stack</w:t>
      </w:r>
    </w:p>
    <w:p>
      <w:r>
        <w:pict>
          <v:rect style="width:0;height:1.5pt" o:hralign="center" o:hrstd="t" o:hr="t"/>
        </w:pict>
      </w:r>
    </w:p>
    <w:bookmarkStart w:id="29" w:name="X95c74685a9a814d44d7a91e2f4fbda325b2a6be"/>
    <w:p>
      <w:pPr>
        <w:pStyle w:val="Heading2"/>
      </w:pPr>
      <w:r>
        <w:t xml:space="preserve">Question 1: Do Skills / Agents Markdown Actually Affect Agent Behavior?</w:t>
      </w:r>
    </w:p>
    <w:bookmarkStart w:id="20" w:name="X462ac24202fb5e1729aac528bc45bdcb63cbdd3"/>
    <w:p>
      <w:pPr>
        <w:pStyle w:val="Heading3"/>
      </w:pPr>
      <w:r>
        <w:t xml:space="preserve">Short Answer:</w:t>
      </w:r>
      <w:r>
        <w:t xml:space="preserve"> </w:t>
      </w:r>
      <w:r>
        <w:rPr>
          <w:bCs/>
          <w:b/>
        </w:rPr>
        <w:t xml:space="preserve">Yes, but not deterministically.</w:t>
      </w:r>
    </w:p>
    <w:p>
      <w:pPr>
        <w:pStyle w:val="FirstParagraph"/>
      </w:pPr>
      <w:r>
        <w:t xml:space="preserve">The evidence across multiple papers shows that skill markdown (natural language instructions in skill files)</w:t>
      </w:r>
      <w:r>
        <w:t xml:space="preserve"> </w:t>
      </w:r>
      <w:r>
        <w:rPr>
          <w:bCs/>
          <w:b/>
        </w:rPr>
        <w:t xml:space="preserve">does materially influence</w:t>
      </w:r>
      <w:r>
        <w:t xml:space="preserve"> </w:t>
      </w:r>
      <w:r>
        <w:t xml:space="preserve">agent behavior, but this influence is</w:t>
      </w:r>
      <w:r>
        <w:t xml:space="preserve"> </w:t>
      </w:r>
      <w:r>
        <w:rPr>
          <w:bCs/>
          <w:b/>
        </w:rPr>
        <w:t xml:space="preserve">probabilistic, not guaranteed</w:t>
      </w:r>
      <w:r>
        <w:t xml:space="preserve">. No paper proves formal behavioral mandate — what exists is empirical demonstration of influence.</w:t>
      </w:r>
    </w:p>
    <w:p>
      <w:r>
        <w:pict>
          <v:rect style="width:0;height:1.5pt" o:hralign="center" o:hrstd="t" o:hr="t"/>
        </w:pict>
      </w:r>
    </w:p>
    <w:bookmarkEnd w:id="20"/>
    <w:bookmarkStart w:id="26" w:name="X21d6b5200d3897bb20a90000d768a6bf4dc7fa1"/>
    <w:p>
      <w:pPr>
        <w:pStyle w:val="Heading3"/>
      </w:pPr>
      <w:r>
        <w:t xml:space="preserve">Papers That Demonstrate Skill Markdown Affects Behavior</w:t>
      </w:r>
    </w:p>
    <w:bookmarkStart w:id="21" w:name="X89e9f5b4adfc48252f4be14989d59825fcdf62a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BIV — Behavioral Integrity Verification</w:t>
      </w:r>
      <w:r>
        <w:t xml:space="preserve"> </w:t>
      </w:r>
      <w:r>
        <w:t xml:space="preserve">(arXiv:2605.11770, Layer 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Key claim: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fragment of natural-language text in a metadata file can override the agent’s decision loop as effectively as code</w:t>
      </w:r>
      <w:r>
        <w:rPr>
          <w:iCs/>
          <w:i/>
        </w:rP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80% of skills deviate from declared behavior — implying the declared behavior (in markdown) is what agents</w:t>
      </w:r>
      <w:r>
        <w:t xml:space="preserve"> </w:t>
      </w:r>
      <w:r>
        <w:rPr>
          <w:iCs/>
          <w:i/>
        </w:rPr>
        <w:t xml:space="preserve">attempt</w:t>
      </w:r>
      <w:r>
        <w:t xml:space="preserve"> </w:t>
      </w:r>
      <w:r>
        <w:t xml:space="preserve">to follow, but implementation diverges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Level of proof:</w:t>
      </w:r>
      <w:r>
        <w:t xml:space="preserve"> </w:t>
      </w:r>
      <w:r>
        <w:t xml:space="preserve">Empirical observation, not formal guarantee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Skill instructions are injected into the model’s context window alongside system prompts and user messages</w:t>
      </w:r>
    </w:p>
    <w:p>
      <w:pPr>
        <w:pStyle w:val="FirstParagraph"/>
      </w:pPr>
      <w:r>
        <w:rPr>
          <w:bCs/>
          <w:b/>
        </w:rPr>
        <w:t xml:space="preserve">Three levels of influence demonstrated: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1397"/>
        <w:gridCol w:w="2096"/>
        <w:gridCol w:w="27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Try to use Tool 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Probabilistic (~60-80%)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prompting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ALWAYS use Tool A. NEVER use Tool B.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bias (~85-95%)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 with runtime guards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Guaranteed (100%)</w:t>
            </w:r>
          </w:p>
        </w:tc>
      </w:tr>
    </w:tbl>
    <w:p>
      <w:pPr>
        <w:pStyle w:val="BodyText"/>
      </w:pPr>
      <w:r>
        <w:t xml:space="preserve">BIV studies</w:t>
      </w:r>
      <w:r>
        <w:t xml:space="preserve"> </w:t>
      </w:r>
      <w:r>
        <w:rPr>
          <w:bCs/>
          <w:b/>
        </w:rPr>
        <w:t xml:space="preserve">L1-L2</w:t>
      </w:r>
      <w:r>
        <w:t xml:space="preserve">. The 80% deviation rate actually</w:t>
      </w:r>
      <w:r>
        <w:t xml:space="preserve"> </w:t>
      </w:r>
      <w:r>
        <w:rPr>
          <w:iCs/>
          <w:i/>
        </w:rPr>
        <w:t xml:space="preserve">proves</w:t>
      </w:r>
      <w:r>
        <w:t xml:space="preserve"> </w:t>
      </w:r>
      <w:r>
        <w:t xml:space="preserve">agents are trying to follow instructions (otherwise deviation wouldn’t be measurable against declared intent).</w:t>
      </w:r>
    </w:p>
    <w:bookmarkEnd w:id="21"/>
    <w:bookmarkStart w:id="22" w:name="Xe761cdbecf3fb0408489b24691b9fe3a4002752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SSL Representation</w:t>
      </w:r>
      <w:r>
        <w:t xml:space="preserve"> </w:t>
      </w:r>
      <w:r>
        <w:t xml:space="preserve">(arXiv:2604.24026, Layer 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94% of skill descriptions can be decomposed into structured (scheduling, structural, logical) representations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Implication:</w:t>
      </w:r>
      <w:r>
        <w:t xml:space="preserve"> </w:t>
      </w:r>
      <w:r>
        <w:t xml:space="preserve">If skill text were irrelevant, automatic decomposition wouldn’t correlate with behavior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Proof type:</w:t>
      </w:r>
      <w:r>
        <w:t xml:space="preserve"> </w:t>
      </w:r>
      <w:r>
        <w:t xml:space="preserve">Structural analysis showing skill text encodes executable intent</w:t>
      </w:r>
    </w:p>
    <w:bookmarkEnd w:id="22"/>
    <w:bookmarkStart w:id="23" w:name="Xd42376931f18dbb21158c50b0585ec3c82fe7a6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Comprehensive Survey on Agent Skills</w:t>
      </w:r>
      <w:r>
        <w:t xml:space="preserve"> </w:t>
      </w:r>
      <w:r>
        <w:t xml:space="preserve">(arXiv:2605.07358, Cross-layer)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Skills are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reusable procedural artifacts that coordinate tools, memory, and runtime context under task-specific constraints</w:t>
      </w:r>
      <w:r>
        <w:rPr>
          <w:iCs/>
          <w:i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OpenClaw and Claude Code treat skill instructions as operational constraints, not documentation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Proof type:</w:t>
      </w:r>
      <w:r>
        <w:t xml:space="preserve"> </w:t>
      </w:r>
      <w:r>
        <w:t xml:space="preserve">Architecture analysis of production systems</w:t>
      </w:r>
    </w:p>
    <w:bookmarkEnd w:id="23"/>
    <w:bookmarkStart w:id="24" w:name="X56139213c3bbcdf68e0204493e17e4d5c8c8899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GovernSpec / Contractual Skills</w:t>
      </w:r>
      <w:r>
        <w:t xml:space="preserve"> </w:t>
      </w:r>
      <w:r>
        <w:t xml:space="preserve">(arXiv:2605.22634, Layer 0)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12 contract sections in skill specs define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obligations, permissions, and prohibitions</w:t>
      </w:r>
      <w:r>
        <w:rPr>
          <w:iCs/>
          <w:i/>
        </w:rPr>
        <w:t xml:space="preserve">”</w:t>
      </w:r>
      <w:r>
        <w:t xml:space="preserve"> </w:t>
      </w:r>
      <w:r>
        <w:t xml:space="preserve">that agents evaluate against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Contracts are machine-parseable and checked at load time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Proof type:</w:t>
      </w:r>
      <w:r>
        <w:t xml:space="preserve"> </w:t>
      </w:r>
      <w:r>
        <w:t xml:space="preserve">Specification framework with enforcement semantics</w:t>
      </w:r>
    </w:p>
    <w:bookmarkEnd w:id="24"/>
    <w:bookmarkStart w:id="25" w:name="X1fb80de20ff5df6298650bf40258fb5c2ef7a3a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ClawHavoc</w:t>
      </w:r>
      <w:r>
        <w:t xml:space="preserve"> </w:t>
      </w:r>
      <w:r>
        <w:t xml:space="preserve">(arXiv:2605.xxxxx, Layer 1 — referenced in BIV)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1,200+ malicious skills infiltrated the OpenClaw marketplace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Implication:</w:t>
      </w:r>
      <w:r>
        <w:t xml:space="preserve"> </w:t>
      </w:r>
      <w:r>
        <w:t xml:space="preserve">If skills didn’t affect behavior, malicious skills wouldn’t be a threat vector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Proof type:</w:t>
      </w:r>
      <w:r>
        <w:t xml:space="preserve"> </w:t>
      </w:r>
      <w:r>
        <w:t xml:space="preserve">Security incident data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what-no-paper-claims"/>
    <w:p>
      <w:pPr>
        <w:pStyle w:val="Heading3"/>
      </w:pPr>
      <w:r>
        <w:t xml:space="preserve">What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Paper Claims</w:t>
      </w:r>
    </w:p>
    <w:p>
      <w:pPr>
        <w:pStyle w:val="FirstParagraph"/>
      </w:pPr>
      <w:r>
        <w:rPr>
          <w:bCs/>
          <w:b/>
        </w:rPr>
        <w:t xml:space="preserve">No paper proves: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Skill markdown completely determines agent behavior</w:t>
      </w:r>
      <w:r>
        <w:t xml:space="preserve">”</w:t>
      </w:r>
      <w:r>
        <w:t xml:space="preserve"> </w:t>
      </w:r>
      <w:r>
        <w:t xml:space="preserve">— false, system prompts, context truncation, and model internals also matter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Agents always follow skill instructions</w:t>
      </w:r>
      <w:r>
        <w:t xml:space="preserve">”</w:t>
      </w:r>
      <w:r>
        <w:t xml:space="preserve"> </w:t>
      </w:r>
      <w:r>
        <w:t xml:space="preserve">— BIV’s 80% deviation rate disproves this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Natural language instructions are formally binding</w:t>
      </w:r>
      <w:r>
        <w:t xml:space="preserve">”</w:t>
      </w:r>
      <w:r>
        <w:t xml:space="preserve"> </w:t>
      </w:r>
      <w:r>
        <w:t xml:space="preserve">— this requires L3 runtime enforcement (see Question 3)</w:t>
      </w:r>
    </w:p>
    <w:p>
      <w:r>
        <w:pict>
          <v:rect style="width:0;height:1.5pt" o:hralign="center" o:hrstd="t" o:hr="t"/>
        </w:pict>
      </w:r>
    </w:p>
    <w:bookmarkEnd w:id="27"/>
    <w:bookmarkStart w:id="28" w:name="verdict-on-question-1"/>
    <w:p>
      <w:pPr>
        <w:pStyle w:val="Heading3"/>
      </w:pPr>
      <w:r>
        <w:t xml:space="preserve">Verdict on Question 1</w:t>
      </w:r>
    </w:p>
    <w:p>
      <w:pPr>
        <w:pStyle w:val="BlockText"/>
      </w:pPr>
      <w:r>
        <w:rPr>
          <w:bCs/>
          <w:b/>
        </w:rPr>
        <w:t xml:space="preserve">Skills markdown affects behavior at L1-L2 (probabilistic influence). No paper proves deterministic mandate without runtime enforcement (L3). The influence is real, material, and measurable — but not guaranteed.</w:t>
      </w:r>
    </w:p>
    <w:p>
      <w:pPr>
        <w:pStyle w:val="FirstParagraph"/>
      </w:pPr>
      <w:r>
        <w:t xml:space="preserve">If you need</w:t>
      </w:r>
      <w:r>
        <w:t xml:space="preserve"> </w:t>
      </w:r>
      <w:r>
        <w:rPr>
          <w:bCs/>
          <w:b/>
        </w:rPr>
        <w:t xml:space="preserve">guaranteed</w:t>
      </w:r>
      <w:r>
        <w:t xml:space="preserve"> </w:t>
      </w:r>
      <w:r>
        <w:t xml:space="preserve">behavior, you need: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Static:</w:t>
      </w:r>
      <w:r>
        <w:t xml:space="preserve"> </w:t>
      </w:r>
      <w:r>
        <w:t xml:space="preserve">Formal specification + type checking (see Question 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Runtime:</w:t>
      </w:r>
      <w:r>
        <w:t xml:space="preserve"> </w:t>
      </w:r>
      <w:r>
        <w:t xml:space="preserve">Deterministic enforcement (see Question 3)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2" w:name="X238ca547c92110a2df0c1f4c51c6fe03e10b3f7"/>
    <w:p>
      <w:pPr>
        <w:pStyle w:val="Heading2"/>
      </w:pPr>
      <w:r>
        <w:t xml:space="preserve">Question 2: Formal Static Typing / Checking Before Runtime?</w:t>
      </w:r>
    </w:p>
    <w:bookmarkStart w:id="30" w:name="X5330657c41271df6869b834d4f2e28a41837064"/>
    <w:p>
      <w:pPr>
        <w:pStyle w:val="Heading3"/>
      </w:pPr>
      <w:r>
        <w:t xml:space="preserve">Short Answer:</w:t>
      </w:r>
      <w:r>
        <w:t xml:space="preserve"> </w:t>
      </w:r>
      <w:r>
        <w:rPr>
          <w:bCs/>
          <w:b/>
        </w:rPr>
        <w:t xml:space="preserve">Yes — and ZipperGen (arXiv:2604.17612) is the breakthrough for multi-agent coordination.</w:t>
      </w:r>
    </w:p>
    <w:p>
      <w:r>
        <w:pict>
          <v:rect style="width:0;height:1.5pt" o:hralign="center" o:hrstd="t" o:hr="t"/>
        </w:pict>
      </w:r>
    </w:p>
    <w:bookmarkEnd w:id="30"/>
    <w:bookmarkStart w:id="39" w:name="Xaf3d8df77cd0a6503f40b2ceda3b7e84615d84f"/>
    <w:p>
      <w:pPr>
        <w:pStyle w:val="Heading3"/>
      </w:pPr>
      <w:r>
        <w:t xml:space="preserve">Papers With Static Analysis / Pre-Runtime Verification</w:t>
      </w:r>
    </w:p>
    <w:bookmarkStart w:id="31" w:name="X9e3ea7b15a6770f5a24fdae3b1a3a57ab07607f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ZipperGen / Provable Coordination for LLM Agents via MSCs</w:t>
      </w:r>
      <w:r>
        <w:t xml:space="preserve"> </w:t>
      </w:r>
      <w:r>
        <w:t xml:space="preserve">(arXiv:2604.17612, Cross-layer Layer 0+1) —</w:t>
      </w:r>
      <w:r>
        <w:t xml:space="preserve"> </w:t>
      </w:r>
      <w:r>
        <w:rPr>
          <w:bCs/>
          <w:b/>
        </w:rPr>
        <w:t xml:space="preserve">Multi-Agent Coordination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Domain-specific language (DSL) for specifying multi-agent coordination using Message Sequence Charts (MSCs). Syntax-directed projection generates deadlock-free local agent programs from global coordination specifications.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Static analysis:</w:t>
      </w:r>
      <w:r>
        <w:t xml:space="preserve"> </w:t>
      </w:r>
      <w:r>
        <w:t xml:space="preserve">Well-typedness checks (Definition 5) — payload matching, local type correctness, control condition well-typedness — all checked before any agent executes. The global workflow is a formal specification that is statically verified before projection.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Formal guarantee:</w:t>
      </w:r>
      <w:r>
        <w:t xml:space="preserve"> </w:t>
      </w:r>
      <w:r>
        <w:t xml:space="preserve">Deadlock-free by construction (Theorem in Section 5). The projection is a structural recursion with correctness proof by structural induction.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Key insight:</w:t>
      </w:r>
      <w:r>
        <w:t xml:space="preserve"> </w:t>
      </w:r>
      <w:r>
        <w:t xml:space="preserve">Separates deterministic message-passing structure (formally specified, statically verified) from stochastic LLM actions (opaque, unpredictable). The coordination structure is guaranteed correct regardless of LLM nondeterminism.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Open source:</w:t>
      </w:r>
      <w:r>
        <w:t xml:space="preserve"> </w:t>
      </w:r>
      <w:r>
        <w:t xml:space="preserve">ZipperGen — https://zippergen.io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Only verifies coordination structure, not LLM action content. No behavioral type checking for the content of messages or actions.</w:t>
      </w:r>
    </w:p>
    <w:bookmarkEnd w:id="31"/>
    <w:bookmarkStart w:id="32" w:name="X57032bfd133179efedf98bea83551c665028ba8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SkillFortify</w:t>
      </w:r>
      <w:r>
        <w:t xml:space="preserve"> </w:t>
      </w:r>
      <w:r>
        <w:t xml:space="preserve">(arXiv:2603.00195, Layer 0/1) —</w:t>
      </w:r>
      <w:r>
        <w:t xml:space="preserve"> </w:t>
      </w:r>
      <w:r>
        <w:rPr>
          <w:bCs/>
          <w:b/>
        </w:rPr>
        <w:t xml:space="preserve">Most Advanced for Single-Agent Skills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First formal analysis framework for skill supply chain security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Static analysis:</w:t>
      </w:r>
      <w:r>
        <w:t xml:space="preserve"> </w:t>
      </w:r>
      <w:r>
        <w:t xml:space="preserve">Sound static analysis via abstract interpretation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Capability-based sandboxing:</w:t>
      </w:r>
      <w:r>
        <w:t xml:space="preserve"> </w:t>
      </w:r>
      <w:r>
        <w:t xml:space="preserve">Confinement proof before deployment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F1=96.95%, 0% false positives on 540 skills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Abstract interpretation builds a mathematical model of skill behavior; SAT-based resolution checks constraints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Open source:</w:t>
      </w:r>
      <w:r>
        <w:t xml:space="preserve"> </w:t>
      </w:r>
      <w:r>
        <w:rPr>
          <w:rStyle w:val="VerbatimChar"/>
        </w:rPr>
        <w:t xml:space="preserve">pip install skillfortify</w:t>
      </w:r>
      <w:r>
        <w:t xml:space="preserve"> </w:t>
      </w:r>
      <w:r>
        <w:t xml:space="preserve">— https://github.com/varun369/skillfortify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Analyzes code, not natural language skill descriptions; single-agent only</w:t>
      </w:r>
    </w:p>
    <w:bookmarkEnd w:id="32"/>
    <w:bookmarkStart w:id="33" w:name="Xab4c7a71c545e97965fd6a76b51676712b2179d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SkCC / Skill Compilation</w:t>
      </w:r>
      <w:r>
        <w:t xml:space="preserve"> </w:t>
      </w:r>
      <w:r>
        <w:t xml:space="preserve">(arXiv:2605.03353, Layer 1/2)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Portable and secure skill compilation with strongly-typed intermediate representation (SkIR)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Static typing:</w:t>
      </w:r>
      <w:r>
        <w:t xml:space="preserve"> </w:t>
      </w:r>
      <w:r>
        <w:t xml:space="preserve">SkIR decouples skill semantics from framework-specific formatting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Security:</w:t>
      </w:r>
      <w:r>
        <w:t xml:space="preserve"> </w:t>
      </w:r>
      <w:r>
        <w:t xml:space="preserve">Static optimizer enforces security constraints before deployment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94.8% proactive security trigger rate; reduces adaptation complexity from O(m×n) to O(m+n)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Requires skills to be written in SkIR, not natural language markdown; single-agent only</w:t>
      </w:r>
    </w:p>
    <w:bookmarkEnd w:id="33"/>
    <w:bookmarkStart w:id="34" w:name="Xeb52eb1c3b8da9dde58048f689cdc076d058422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GovernSpec / Contractual Skills</w:t>
      </w:r>
      <w:r>
        <w:t xml:space="preserve"> </w:t>
      </w:r>
      <w:r>
        <w:t xml:space="preserve">(arXiv:2605.22634, Layer 0)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12 contract sections (P, I, G, R — Preconditions, Invariants, Governance, Recovery)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Static checking:</w:t>
      </w:r>
      <w:r>
        <w:t xml:space="preserve"> </w:t>
      </w:r>
      <w:r>
        <w:t xml:space="preserve">Machine-parseable contracts checked at skill load time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Contracts are natural language with structured sections, not formal logic; no type system; single-agent only</w:t>
      </w:r>
    </w:p>
    <w:bookmarkEnd w:id="34"/>
    <w:bookmarkStart w:id="35" w:name="X588df632d3c443426e576a4130a9e6bf7627172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SSL Representation</w:t>
      </w:r>
      <w:r>
        <w:t xml:space="preserve"> </w:t>
      </w:r>
      <w:r>
        <w:t xml:space="preserve">(arXiv:2604.24026, Layer 0)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Decomposes skill text into Scheduling-Structural-Logical representations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Static checking:</w:t>
      </w:r>
      <w:r>
        <w:t xml:space="preserve"> </w:t>
      </w:r>
      <w:r>
        <w:t xml:space="preserve">Structured representation enables automated verification, policy checking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87% accuracy vs expert annotations; not a formal type system; single-agent only</w:t>
      </w:r>
    </w:p>
    <w:bookmarkEnd w:id="35"/>
    <w:bookmarkStart w:id="36" w:name="agentverify-preprints.org-2026-layer-12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AgentVerify</w:t>
      </w:r>
      <w:r>
        <w:t xml:space="preserve"> </w:t>
      </w:r>
      <w:r>
        <w:t xml:space="preserve">(preprints.org, 2026, Layer 1/2)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Compositional formal verification via LTL model checking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Static checking:</w:t>
      </w:r>
      <w:r>
        <w:t xml:space="preserve"> </w:t>
      </w:r>
      <w:r>
        <w:t xml:space="preserve">23 temporal logic templates for memory integrity, tool call protocols, MCP/skill invocations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86.67% verification accuracy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Post-hoc analysis, not pre-runtime type checking; requires model checking expertise; single-agent only</w:t>
      </w:r>
    </w:p>
    <w:bookmarkEnd w:id="36"/>
    <w:bookmarkStart w:id="37" w:name="skilldex-arxiv2604.16911-layer-0"/>
    <w:p>
      <w:pPr>
        <w:pStyle w:val="Heading4"/>
      </w:pPr>
      <w:r>
        <w:t xml:space="preserve">7.</w:t>
      </w:r>
      <w:r>
        <w:t xml:space="preserve"> </w:t>
      </w:r>
      <w:r>
        <w:rPr>
          <w:bCs/>
          <w:b/>
        </w:rPr>
        <w:t xml:space="preserve">Skilldex</w:t>
      </w:r>
      <w:r>
        <w:t xml:space="preserve"> </w:t>
      </w:r>
      <w:r>
        <w:t xml:space="preserve">(arXiv:2604.16911, Layer 0)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Validation engine for skill packages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Static checking:</w:t>
      </w:r>
      <w:r>
        <w:t xml:space="preserve"> </w:t>
      </w:r>
      <w:r>
        <w:t xml:space="preserve">Schema validation, format checking, coherence analysis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34% of community packages malformed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Schema-level, not behavioral type checking; single-agent only</w:t>
      </w:r>
    </w:p>
    <w:bookmarkEnd w:id="37"/>
    <w:bookmarkStart w:id="38" w:name="Xcc65fee624e5adf72d887a28de953e2aba38336"/>
    <w:p>
      <w:pPr>
        <w:pStyle w:val="Heading4"/>
      </w:pPr>
      <w:r>
        <w:t xml:space="preserve">8.</w:t>
      </w:r>
      <w:r>
        <w:t xml:space="preserve"> </w:t>
      </w:r>
      <w:r>
        <w:rPr>
          <w:bCs/>
          <w:b/>
        </w:rPr>
        <w:t xml:space="preserve">MIGT / Machine Identity Governance</w:t>
      </w:r>
      <w:r>
        <w:t xml:space="preserve"> </w:t>
      </w:r>
      <w:r>
        <w:t xml:space="preserve">(arXiv:2604.06148, Layer 1/3)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Skill-level attestation as runtime admission control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Static checking:</w:t>
      </w:r>
      <w:r>
        <w:t xml:space="preserve"> </w:t>
      </w:r>
      <w:r>
        <w:t xml:space="preserve">Attestation binds skill to verified identity before execution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Identity verification, not behavioral type checking; single-agent only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debc21c39873ce77d8aef2a34172e0fec558ef0"/>
    <w:p>
      <w:pPr>
        <w:pStyle w:val="Heading3"/>
      </w:pPr>
      <w:r>
        <w:t xml:space="preserve">What Is</w:t>
      </w:r>
      <w:r>
        <w:t xml:space="preserve"> </w:t>
      </w:r>
      <w:r>
        <w:rPr>
          <w:bCs/>
          <w:b/>
        </w:rPr>
        <w:t xml:space="preserve">Missing</w:t>
      </w:r>
      <w:r>
        <w:t xml:space="preserve"> </w:t>
      </w:r>
      <w:r>
        <w:t xml:space="preserve">(The Gap) — UPDATED with ZipperGen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26"/>
        <w:gridCol w:w="2640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Formal type system for skill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SkCC has SkIR but it’s not a type system for natural language skills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Static behavioral type checking (single-agent)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SkillFortify does formal analysis of code; not for NL descriptions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Static behavioral type checking (multi-agent)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ZipperGen provides formal coordination structure checking, but not behavioral typing of message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 compatibility checking (multi-agent)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ZipperGen</w:t>
            </w:r>
            <w:r>
              <w:t xml:space="preserve"> </w:t>
            </w:r>
            <w:r>
              <w:t xml:space="preserve">— MSC-based DSL with syntax-directed projection and well-typedness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Pre-runtime deadlock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ZipperGen</w:t>
            </w:r>
            <w:r>
              <w:t xml:space="preserve"> </w:t>
            </w:r>
            <w:r>
              <w:t xml:space="preserve">— deadlock-free by construction from global specs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Skill-skill interaction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static analysis of how multiple skills compose within a single agent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ZipperGen changes the picture:</w:t>
      </w:r>
      <w:r>
        <w:t xml:space="preserve"> </w:t>
      </w:r>
      <w:r>
        <w:t xml:space="preserve">Before ZipperGen, the answer was</w:t>
      </w:r>
      <w:r>
        <w:t xml:space="preserve"> </w:t>
      </w:r>
      <w:r>
        <w:t xml:space="preserve">“</w:t>
      </w:r>
      <w:r>
        <w:t xml:space="preserve">no formal static checking for multi-agent interactions.</w:t>
      </w:r>
      <w:r>
        <w:t xml:space="preserve">”</w:t>
      </w:r>
      <w:r>
        <w:t xml:space="preserve"> </w:t>
      </w:r>
      <w:r>
        <w:t xml:space="preserve">Now there is a concrete implementation (ZipperGen) that provides formal global specifications + guaranteed deadlock-free local programs. The gap is no longer</w:t>
      </w:r>
      <w:r>
        <w:t xml:space="preserve"> </w:t>
      </w:r>
      <w:r>
        <w:t xml:space="preserve">“</w:t>
      </w:r>
      <w:r>
        <w:t xml:space="preserve">does this exist?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t xml:space="preserve">“</w:t>
      </w:r>
      <w:r>
        <w:t xml:space="preserve">how do we extend this to skill content verification and behavioral typing?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40"/>
    <w:bookmarkStart w:id="41" w:name="verdict-on-question-2"/>
    <w:p>
      <w:pPr>
        <w:pStyle w:val="Heading3"/>
      </w:pPr>
      <w:r>
        <w:t xml:space="preserve">Verdict on Question 2</w:t>
      </w:r>
    </w:p>
    <w:p>
      <w:pPr>
        <w:pStyle w:val="BlockText"/>
      </w:pPr>
      <w:r>
        <w:rPr>
          <w:bCs/>
          <w:b/>
        </w:rPr>
        <w:t xml:space="preserve">ZipperGen is the breakthrough paper for multi-agent static coordination. It provides formal type checking (well-typedness), deadlock-free-by-construction guarantees, and syntax-directed projection — all before any agent runs. For single-agent skills, SkillFortify and SkCC provide formal static analysis. The remaining gap is behavioral typing of message content and automatic skill composition verification.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9" w:name="X7180d2c2a2f74419f8b5d92768d779c842d335b"/>
    <w:p>
      <w:pPr>
        <w:pStyle w:val="Heading2"/>
      </w:pPr>
      <w:r>
        <w:t xml:space="preserve">Question 3: Runtime Checking in a Deterministic Way (Not LLM-as-Judge)?</w:t>
      </w:r>
    </w:p>
    <w:bookmarkStart w:id="43" w:name="X441778541a5007b9eea1b7f89351834d6c77986"/>
    <w:p>
      <w:pPr>
        <w:pStyle w:val="Heading3"/>
      </w:pPr>
      <w:r>
        <w:t xml:space="preserve">Short Answer:</w:t>
      </w:r>
      <w:r>
        <w:t xml:space="preserve"> </w:t>
      </w:r>
      <w:r>
        <w:rPr>
          <w:bCs/>
          <w:b/>
        </w:rPr>
        <w:t xml:space="preserve">Yes — and ZipperGen is the only multi-agent approach that deterministically enforces coordination structure.</w:t>
      </w:r>
    </w:p>
    <w:p>
      <w:r>
        <w:pict>
          <v:rect style="width:0;height:1.5pt" o:hralign="center" o:hrstd="t" o:hr="t"/>
        </w:pict>
      </w:r>
    </w:p>
    <w:bookmarkEnd w:id="43"/>
    <w:bookmarkStart w:id="55" w:name="X35d57ced75411806b2ff142f3613f747d9dadf1"/>
    <w:p>
      <w:pPr>
        <w:pStyle w:val="Heading3"/>
      </w:pPr>
      <w:r>
        <w:t xml:space="preserve">Papers With Deterministic Runtime Enforcement</w:t>
      </w:r>
    </w:p>
    <w:bookmarkStart w:id="44" w:name="X8073a3ecff69552481dac2c748a685d6c87c1ff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ZipperGen / Provable Coordination for LLM Agents via MSCs</w:t>
      </w:r>
      <w:r>
        <w:t xml:space="preserve"> </w:t>
      </w:r>
      <w:r>
        <w:t xml:space="preserve">(arXiv:2604.17612, Cross-layer Layer 0+1) —</w:t>
      </w:r>
      <w:r>
        <w:t xml:space="preserve"> </w:t>
      </w:r>
      <w:r>
        <w:rPr>
          <w:bCs/>
          <w:b/>
        </w:rPr>
        <w:t xml:space="preserve">Multi-Agent Coordination — Breakthrough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message-passing structure is formally specified and deterministically enforced; LLM actions remain opaque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Domain-specific language (DSL) based on Message Sequence Charts (MSCs). Syntax-directed projection generates local agent programs from global coordination specifications. Owned control flow with explicit deciders. Control broadcasts ensure non-owner lifelines observe branch choices.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Key innovation:</w:t>
      </w:r>
      <w:r>
        <w:t xml:space="preserve"> </w:t>
      </w:r>
      <w:r>
        <w:t xml:space="preserve">The coordination structure (message passing, branch decisions, loops) is</w:t>
      </w:r>
      <w:r>
        <w:t xml:space="preserve"> </w:t>
      </w:r>
      <w:r>
        <w:rPr>
          <w:bCs/>
          <w:b/>
        </w:rPr>
        <w:t xml:space="preserve">guaranteed correct by construction</w:t>
      </w:r>
      <w:r>
        <w:t xml:space="preserve"> </w:t>
      </w:r>
      <w:r>
        <w:t xml:space="preserve">— deadlock-free, no message mismatches, no race conditions. The LLM actions inside the structure are opaque (unpredictable), but the</w:t>
      </w:r>
      <w:r>
        <w:t xml:space="preserve"> </w:t>
      </w:r>
      <w:r>
        <w:rPr>
          <w:iCs/>
          <w:i/>
        </w:rPr>
        <w:t xml:space="preserve">structure around them</w:t>
      </w:r>
      <w:r>
        <w:t xml:space="preserve"> </w:t>
      </w:r>
      <w:r>
        <w:t xml:space="preserve">is deterministic and formally verified.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Runtime:</w:t>
      </w:r>
      <w:r>
        <w:t xml:space="preserve"> </w:t>
      </w:r>
      <w:r>
        <w:t xml:space="preserve">The projected local programs are deterministic finite-state programs that agents execute. No LLM-as-judge for coordination decisions.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Deadlock-free by construction. Coordination properties established independently of LLM nondeterminism. Runtime planning extension: LLM dynamically generates coordination workflows with same structural guarantees.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Open source:</w:t>
      </w:r>
      <w:r>
        <w:t xml:space="preserve"> </w:t>
      </w:r>
      <w:r>
        <w:t xml:space="preserve">ZipperGen — https://zippergen.io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Does not verify LLM action content (opaque by design). No runtime behavioral enforcement of what agents actually do inside action blocks.</w:t>
      </w:r>
    </w:p>
    <w:bookmarkEnd w:id="44"/>
    <w:bookmarkStart w:id="45" w:name="X2caffe3209fa712eb5b8f5ba62d2a18ba404614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ACP — Admission Control Protocol</w:t>
      </w:r>
      <w:r>
        <w:t xml:space="preserve"> </w:t>
      </w:r>
      <w:r>
        <w:t xml:space="preserve">(arXiv:2603.18829, Layer 1) —</w:t>
      </w:r>
      <w:r>
        <w:t xml:space="preserve"> </w:t>
      </w:r>
      <w:r>
        <w:rPr>
          <w:bCs/>
          <w:b/>
        </w:rPr>
        <w:t xml:space="preserve">Fastest Single-Agent + Formally Verified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risk scoring is deterministic, not LLM-based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Temporal admission control with static risk scoring + stateful signals (anomaly accumulation, cooldown) through LedgerQuerier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Performance:</w:t>
      </w:r>
      <w:r>
        <w:t xml:space="preserve"> </w:t>
      </w:r>
      <w:r>
        <w:t xml:space="preserve">739-832 ns decision latency; 1,720,000 req/s throughput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TLA+ verified across 4,294,930,695 states, 11 invariants + 4 temporal properties, 0 violations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Key result:</w:t>
      </w:r>
      <w:r>
        <w:t xml:space="preserve"> </w:t>
      </w:r>
      <w:r>
        <w:t xml:space="preserve">Stateless engines approve 100% of individually-valid requests in a 500-request attack chain; ACP limits autonomous execution to 0.4%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Open source:</w:t>
      </w:r>
      <w:r>
        <w:t xml:space="preserve"> </w:t>
      </w:r>
      <w:r>
        <w:t xml:space="preserve">Go reference implementation (23 packages, 138 conformance tests)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Paper series:</w:t>
      </w:r>
      <w:r>
        <w:t xml:space="preserve"> </w:t>
      </w:r>
      <w:r>
        <w:t xml:space="preserve">1 of 6-paper Agent Governance Series (Marcelo Fernandez)</w:t>
      </w:r>
    </w:p>
    <w:bookmarkEnd w:id="45"/>
    <w:bookmarkStart w:id="46" w:name="Xd49fa68ef0b3d2a85530a73247fbb0004715fde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Agent Behavioral Contracts (ABC)</w:t>
      </w:r>
      <w:r>
        <w:t xml:space="preserve"> </w:t>
      </w:r>
      <w:r>
        <w:t xml:space="preserve">(arXiv:2602.22302, Layer 1/2) —</w:t>
      </w:r>
      <w:r>
        <w:t xml:space="preserve"> </w:t>
      </w:r>
      <w:r>
        <w:rPr>
          <w:bCs/>
          <w:b/>
        </w:rPr>
        <w:t xml:space="preserve">Most Comprehensive Single-Agent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contracts are formal, not probabilistic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Contract C = (P, I, G, R) — Preconditions, Invariants, Governance policies, Recovery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Runtime:</w:t>
      </w:r>
      <w:r>
        <w:t xml:space="preserve"> </w:t>
      </w:r>
      <w:r>
        <w:t xml:space="preserve">AgentAssert library enforces contracts with &lt;10 ms overhead per action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88-100% hard constraint compliance; behavioral drift bounded to D* &lt; 0.27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(p, delta, k)-satisfaction for probabilistic compliance; Drift Bounds Theorem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Open source:</w:t>
      </w:r>
      <w:r>
        <w:t xml:space="preserve"> </w:t>
      </w:r>
      <w:r>
        <w:t xml:space="preserve">AgentAssert runtime library (Qualixar suite)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Contracts are probabilistically satisfied, not 100% deterministic; single-agent only</w:t>
      </w:r>
    </w:p>
    <w:bookmarkEnd w:id="46"/>
    <w:bookmarkStart w:id="47" w:name="X26dd61d8e09fd7029e2c33779859bf44fda04fa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Runtime Governance / Policies on Paths</w:t>
      </w:r>
      <w:r>
        <w:t xml:space="preserve"> </w:t>
      </w:r>
      <w:r>
        <w:t xml:space="preserve">(arXiv:2603.16586, Layer 1) —</w:t>
      </w:r>
      <w:r>
        <w:t xml:space="preserve"> </w:t>
      </w:r>
      <w:r>
        <w:rPr>
          <w:bCs/>
          <w:b/>
        </w:rPr>
        <w:t xml:space="preserve">Most Expressive Single-Agent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policies are temporal predicates, not LLM-evaluated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Path-based policies as functions on execution paths; policy compiler translates requirements to executable path monitors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Complexity:</w:t>
      </w:r>
      <w:r>
        <w:t xml:space="preserve"> </w:t>
      </w:r>
      <w:r>
        <w:t xml:space="preserve">Polynomial-time evaluation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Expressiveness:</w:t>
      </w:r>
      <w:r>
        <w:t xml:space="preserve"> </w:t>
      </w:r>
      <w:r>
        <w:t xml:space="preserve">Can encode separation of duties, data minimization, audit trails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Proposed framework, not yet evaluated at scale; single-agent only</w:t>
      </w:r>
    </w:p>
    <w:bookmarkEnd w:id="47"/>
    <w:bookmarkStart w:id="48" w:name="X3e363c82dc71b02aec74f8cbe07f337be6b4c44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AgentVerify</w:t>
      </w:r>
      <w:r>
        <w:t xml:space="preserve"> </w:t>
      </w:r>
      <w:r>
        <w:t xml:space="preserve">(preprints.org, 2026, Layer 1/2)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Hybrid — O(1) runtime monitor + post-hoc Kripke-structure analyser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LTL model checking for memory integrity, tool call protocols, MCP/skill invocations, human-in-the-loop boundaries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86.67% verification accuracy vs 46.67% runtime baseline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Hybrid architecture, not purely deterministic runtime; single-agent only</w:t>
      </w:r>
    </w:p>
    <w:bookmarkEnd w:id="48"/>
    <w:bookmarkStart w:id="49" w:name="sentinelagent-arxiv2604.02767-layer-1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SentinelAgent</w:t>
      </w:r>
      <w:r>
        <w:t xml:space="preserve"> </w:t>
      </w:r>
      <w:r>
        <w:t xml:space="preserve">(arXiv:2604.02767, Layer 1)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Delegation Chain Calculus with 7 formal properties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DCC (Delegation Chain Calculus) — authority narrowing, policy preservation, forensic reconstructibility, cascade containment, scope-action conformance, output schema conformance, intent preservation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TLA+ verified across 2.7 million states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100% TPR at 0% FPR on DelegationBench v4 (516 scenarios, 10 attack categories)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Focused on delegation chains, not general skill execution; single-agent only</w:t>
      </w:r>
    </w:p>
    <w:bookmarkEnd w:id="49"/>
    <w:bookmarkStart w:id="50" w:name="X47b6c1fc29e5b0e1355d6d2f8c04d515593b86d"/>
    <w:p>
      <w:pPr>
        <w:pStyle w:val="Heading4"/>
      </w:pPr>
      <w:r>
        <w:t xml:space="preserve">7.</w:t>
      </w:r>
      <w:r>
        <w:t xml:space="preserve"> </w:t>
      </w:r>
      <w:r>
        <w:rPr>
          <w:bCs/>
          <w:b/>
        </w:rPr>
        <w:t xml:space="preserve">Trace-Based Assurance Framework</w:t>
      </w:r>
      <w:r>
        <w:t xml:space="preserve"> </w:t>
      </w:r>
      <w:r>
        <w:t xml:space="preserve">(arXiv:2603.18096, Layer 1/2)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Message-Action Traces (MAT) with explicit contracts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Machine-checkable verdicts, deterministic replay, structured fault injection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Governance:</w:t>
      </w:r>
      <w:r>
        <w:t xml:space="preserve"> </w:t>
      </w:r>
      <w:r>
        <w:t xml:space="preserve">Runtime component enforcing per-agent capability limits and action mediation (allow/rewrite/block)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Complex to implement; requires trace instrumentation; single-agent only</w:t>
      </w:r>
    </w:p>
    <w:bookmarkEnd w:id="50"/>
    <w:bookmarkStart w:id="51" w:name="X6018fad9ce1a525b97c3910e80bf95f04ca82d1"/>
    <w:p>
      <w:pPr>
        <w:pStyle w:val="Heading4"/>
      </w:pPr>
      <w:r>
        <w:t xml:space="preserve">8.</w:t>
      </w:r>
      <w:r>
        <w:t xml:space="preserve"> </w:t>
      </w:r>
      <w:r>
        <w:rPr>
          <w:bCs/>
          <w:b/>
        </w:rPr>
        <w:t xml:space="preserve">LGA / Layered Governance Architecture</w:t>
      </w:r>
      <w:r>
        <w:t xml:space="preserve"> </w:t>
      </w:r>
      <w:r>
        <w:t xml:space="preserve">(arXiv:2603.07191, Layer 1)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sandboxing, intent verification, zero-trust authorization, audit logging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Four layers of runtime governance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89% of attacks succeed against baseline guardrails — showing LGA’s enforcement is needed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Architectural framework, not a specific implementation; single-agent only</w:t>
      </w:r>
    </w:p>
    <w:bookmarkEnd w:id="51"/>
    <w:bookmarkStart w:id="52" w:name="X3516cc4bc4fb08ea4fcc6aa8b5424b9c8e889ee"/>
    <w:p>
      <w:pPr>
        <w:pStyle w:val="Heading4"/>
      </w:pPr>
      <w:r>
        <w:t xml:space="preserve">9.</w:t>
      </w:r>
      <w:r>
        <w:t xml:space="preserve"> </w:t>
      </w:r>
      <w:r>
        <w:rPr>
          <w:bCs/>
          <w:b/>
        </w:rPr>
        <w:t xml:space="preserve">MCP-38 / Threat Taxonomy</w:t>
      </w:r>
      <w:r>
        <w:t xml:space="preserve"> </w:t>
      </w:r>
      <w:r>
        <w:t xml:space="preserve">(arXiv:2603.18063, Layer 1)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N/A — taxonomy paper, not enforcement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Contribution:</w:t>
      </w:r>
      <w:r>
        <w:t xml:space="preserve"> </w:t>
      </w:r>
      <w:r>
        <w:t xml:space="preserve">38 threat categories mapped to STRIDE, OWASP LLM Top 10, OWASP Agentic Top 10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No runtime enforcement mechanism</w:t>
      </w:r>
    </w:p>
    <w:bookmarkEnd w:id="52"/>
    <w:bookmarkStart w:id="53" w:name="nist-ir-8596-dec-2025-layer-12"/>
    <w:p>
      <w:pPr>
        <w:pStyle w:val="Heading4"/>
      </w:pPr>
      <w:r>
        <w:t xml:space="preserve">10.</w:t>
      </w:r>
      <w:r>
        <w:t xml:space="preserve"> </w:t>
      </w:r>
      <w:r>
        <w:rPr>
          <w:bCs/>
          <w:b/>
        </w:rPr>
        <w:t xml:space="preserve">NIST IR 8596</w:t>
      </w:r>
      <w:r>
        <w:t xml:space="preserve"> </w:t>
      </w:r>
      <w:r>
        <w:t xml:space="preserve">(Dec 2025, Layer 1/2)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Standards document, not implementation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Framework only, no runtime enforcement</w:t>
      </w:r>
    </w:p>
    <w:p>
      <w:r>
        <w:pict>
          <v:rect style="width:0;height:1.5pt" o:hralign="center" o:hrstd="t" o:hr="t"/>
        </w:pict>
      </w:r>
    </w:p>
    <w:bookmarkEnd w:id="53"/>
    <w:bookmarkStart w:id="54" w:name="X80474372f33bebeca79d59424e11d06222a4f95"/>
    <w:p>
      <w:pPr>
        <w:pStyle w:val="Heading4"/>
      </w:pPr>
      <w:r>
        <w:t xml:space="preserve">10.</w:t>
      </w:r>
      <w:r>
        <w:t xml:space="preserve"> </w:t>
      </w:r>
      <w:r>
        <w:rPr>
          <w:bCs/>
          <w:b/>
        </w:rPr>
        <w:t xml:space="preserve">ZipperGen / Provable Coordination for LLM Agents via MSCs</w:t>
      </w:r>
      <w:r>
        <w:t xml:space="preserve"> </w:t>
      </w:r>
      <w:r>
        <w:t xml:space="preserve">(arXiv:2604.17612, Cross-layer Layer 0+1)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message-passing structure is formally specified; LLM actions remain opaque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Domain-specific language based on Message Sequence Charts (MSCs). Syntax-directed projection generates deadlock-free local agent programs from global coordination specifications. Owned control flow with explicit deciders. Control broadcasts ensure non-owner lifelines observe branch choices.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Deadlock-free by construction. Coordination properties established independently of LLM nondeterminism. Runtime planning extension: LLM generates workflows with same structural guarantees.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Open source:</w:t>
      </w:r>
      <w:r>
        <w:t xml:space="preserve"> </w:t>
      </w:r>
      <w:r>
        <w:t xml:space="preserve">ZipperGen — https://zippergen.io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Does not verify LLM action content (opaque by design). No runtime behavioral enforcement beyond coordination structure.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be24b76ee5dd84a10ed4cfa602ccbb90704f1ec"/>
    <w:p>
      <w:pPr>
        <w:pStyle w:val="Heading3"/>
      </w:pPr>
      <w:r>
        <w:t xml:space="preserve">Comparison: Deterministic vs LLM-as-Judge Runtime Checking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2"/>
        <w:gridCol w:w="701"/>
        <w:gridCol w:w="1503"/>
        <w:gridCol w:w="701"/>
        <w:gridCol w:w="2105"/>
        <w:gridCol w:w="18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ZipperGen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(coordination structure)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 induction proof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Python impl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739-832 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TLA+ (4.2B states)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Go impl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ABC / AgentAssert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Mostly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Bounds 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Runtime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Proposed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LTL model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SentinelAgent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TLA+ (2.7M states)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Trace-Based Assurance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Replay-based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Complex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BeSafe-Bench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Benchmark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ST-WebAgentBench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Xa43c698aa5441234cc980e8d4b4054fad19fe04"/>
    <w:p>
      <w:pPr>
        <w:pStyle w:val="Heading3"/>
      </w:pPr>
      <w:r>
        <w:t xml:space="preserve">What Is</w:t>
      </w:r>
      <w:r>
        <w:t xml:space="preserve"> </w:t>
      </w:r>
      <w:r>
        <w:rPr>
          <w:bCs/>
          <w:b/>
        </w:rPr>
        <w:t xml:space="preserve">Missing</w:t>
      </w:r>
      <w:r>
        <w:t xml:space="preserve"> </w:t>
      </w:r>
      <w:r>
        <w:t xml:space="preserve">(The Gap) — UPDATED with ZipperGen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26"/>
        <w:gridCol w:w="2640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Deterministic skill-level policy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ABC, ACP, Runtime Governance (single-agent)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Deterministic multi-agent coordination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ZipperGen</w:t>
            </w:r>
            <w:r>
              <w:t xml:space="preserve"> </w:t>
            </w:r>
            <w:r>
              <w:t xml:space="preserve">— message structure guaranteed correct; action content remains opaque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Sub-microsecond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ACP (739-832 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Formally verified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ACP (TLA+), SentinelAgent (TLA+), ZipperGen (structural induction)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MPST-style session type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ZipperGen</w:t>
            </w:r>
            <w:r>
              <w:t xml:space="preserve"> </w:t>
            </w:r>
            <w:r>
              <w:t xml:space="preserve">— MSC-based DSL with syntax-directed projection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Behavioral typing of message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ZipperGen checks structure, not what LLMs put inside messages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Deterministic skill composition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static analysis of how multiple skills compose within a single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Behavioral typing with blame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blame assignment when agents violate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Real-time rollback on 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ABC has Recovery (R) contracts; not automatic rollback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verdict-on-question-3"/>
    <w:p>
      <w:pPr>
        <w:pStyle w:val="Heading3"/>
      </w:pPr>
      <w:r>
        <w:t xml:space="preserve">Verdict on Question 3</w:t>
      </w:r>
    </w:p>
    <w:p>
      <w:pPr>
        <w:pStyle w:val="BlockText"/>
      </w:pPr>
      <w:r>
        <w:rPr>
          <w:bCs/>
          <w:b/>
        </w:rPr>
        <w:t xml:space="preserve">Deterministic runtime enforcement exists at both single-agent (ACP, ABC/AgentAssert) and multi-agent (ZipperGen) levels. ZipperGen is the breakthrough: it guarantees deadlock-free coordination regardless of LLM nondeterminism, by separating deterministic message structure (enforced) from stochastic actions (opaque). The remaining gap is not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MPST exist for agents?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it does — but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can we type-check the content of LLM actions within that structure?</w:t>
      </w:r>
      <w:r>
        <w:rPr>
          <w:bCs/>
          <w:b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overall-assessment"/>
    <w:p>
      <w:pPr>
        <w:pStyle w:val="Heading2"/>
      </w:pPr>
      <w:r>
        <w:t xml:space="preserve">Overall Assessment</w:t>
      </w:r>
    </w:p>
    <w:bookmarkStart w:id="60" w:name="the-three-questions-synthesis"/>
    <w:p>
      <w:pPr>
        <w:pStyle w:val="Heading3"/>
      </w:pPr>
      <w:r>
        <w:t xml:space="preserve">The Three Questions — Synthesis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42"/>
        <w:gridCol w:w="1073"/>
        <w:gridCol w:w="2550"/>
        <w:gridCol w:w="29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Existing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ZipperGen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Do skills affect behavior?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Yes, empirically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BIV, SSL Survey, GovernSpec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ZipperGen does not directly address this, but its runtime planning extension shows LLMs can generate coordination structures that are formally guaranteed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Static type checking?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for multi-agent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ZipperGen</w:t>
            </w:r>
            <w:r>
              <w:t xml:space="preserve"> </w:t>
            </w:r>
            <w:r>
              <w:t xml:space="preserve">— formal well-typedness checks, deadlock-free by construction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Closes the MPST gap:</w:t>
            </w:r>
            <w:r>
              <w:t xml:space="preserve"> </w:t>
            </w:r>
            <w:r>
              <w:t xml:space="preserve">formal global specs + deterministic local projection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Deterministic runtime?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for multi-agent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ZipperGen</w:t>
            </w:r>
            <w:r>
              <w:t xml:space="preserve"> </w:t>
            </w:r>
            <w:r>
              <w:t xml:space="preserve">— coordination structure enforced deterministically, independent of LLM nondeterminism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Closes the multi-agent gap:</w:t>
            </w:r>
            <w:r>
              <w:t xml:space="preserve"> </w:t>
            </w:r>
            <w:r>
              <w:t xml:space="preserve">the only paper that guarantees correct multi-agent coordination regardless of LLM stochasticity</w:t>
            </w:r>
          </w:p>
        </w:tc>
      </w:tr>
    </w:tbl>
    <w:bookmarkEnd w:id="60"/>
    <w:bookmarkStart w:id="61" w:name="the-mpst-opportunity-revised"/>
    <w:p>
      <w:pPr>
        <w:pStyle w:val="Heading3"/>
      </w:pPr>
      <w:r>
        <w:t xml:space="preserve">The MPST Opportunity — REVISED</w:t>
      </w:r>
    </w:p>
    <w:p>
      <w:pPr>
        <w:pStyle w:val="FirstParagraph"/>
      </w:pPr>
      <w:r>
        <w:rPr>
          <w:bCs/>
          <w:b/>
        </w:rPr>
        <w:t xml:space="preserve">The MPST gap is now partially closed by ZipperGen.</w:t>
      </w:r>
      <w:r>
        <w:t xml:space="preserve"> </w:t>
      </w:r>
      <w:r>
        <w:t xml:space="preserve">Here is what exists and what remains:</w:t>
      </w:r>
    </w:p>
    <w:p>
      <w:pPr>
        <w:pStyle w:val="BodyText"/>
      </w:pPr>
      <w:r>
        <w:rPr>
          <w:bCs/>
          <w:b/>
        </w:rPr>
        <w:t xml:space="preserve">What ZipperGen provides (2026):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Formal global specifications</w:t>
      </w:r>
      <w:r>
        <w:t xml:space="preserve"> </w:t>
      </w:r>
      <w:r>
        <w:t xml:space="preserve">for multi-agent coordination (MSC-based DSL)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Static well-typedness checking</w:t>
      </w:r>
      <w:r>
        <w:t xml:space="preserve"> </w:t>
      </w:r>
      <w:r>
        <w:t xml:space="preserve">before runtime (payload matching, type correctness, control condition consistency)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Deadlock-free by construction</w:t>
      </w:r>
      <w:r>
        <w:t xml:space="preserve"> </w:t>
      </w:r>
      <w:r>
        <w:t xml:space="preserve">— guaranteed via syntax-directed projection, not runtime detection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Runtime execution</w:t>
      </w:r>
      <w:r>
        <w:t xml:space="preserve"> </w:t>
      </w:r>
      <w:r>
        <w:t xml:space="preserve">of projected local programs — deterministic finite-state programs, no LLM-as-judge for coordination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LLM runtime planning</w:t>
      </w:r>
      <w:r>
        <w:t xml:space="preserve"> </w:t>
      </w:r>
      <w:r>
        <w:t xml:space="preserve">— an LLM can dynamically generate coordination workflows and the same guarantees apply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Open-source implementation</w:t>
      </w:r>
      <w:r>
        <w:t xml:space="preserve"> </w:t>
      </w:r>
      <w:r>
        <w:t xml:space="preserve">— https://zippergen.io</w:t>
      </w:r>
    </w:p>
    <w:p>
      <w:pPr>
        <w:pStyle w:val="BodyText"/>
      </w:pPr>
      <w:r>
        <w:rPr>
          <w:bCs/>
          <w:b/>
        </w:rPr>
        <w:t xml:space="preserve">What remains missing (the new frontier):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Behavioral typing of LLM actions</w:t>
      </w:r>
      <w:r>
        <w:t xml:space="preserve"> </w:t>
      </w:r>
      <w:r>
        <w:t xml:space="preserve">— ZipperGen treats LLM actions as opaque blocks; it does not verify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the LLM computes inside them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Skill-skill composition within a single agent</w:t>
      </w:r>
      <w:r>
        <w:t xml:space="preserve"> </w:t>
      </w:r>
      <w:r>
        <w:t xml:space="preserve">— ZipperGen verifies multi-agent coordination, not how skills compose within one agent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Blame assignment</w:t>
      </w:r>
      <w:r>
        <w:t xml:space="preserve"> </w:t>
      </w:r>
      <w:r>
        <w:t xml:space="preserve">— When coordination fails, ZipperGen does not identify which agent (or which LLM action) is at fault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Runtime behavioral enforcement</w:t>
      </w:r>
      <w:r>
        <w:t xml:space="preserve"> </w:t>
      </w:r>
      <w:r>
        <w:t xml:space="preserve">— ZipperGen enforces message structure, not behavior (e.g.,</w:t>
      </w:r>
      <w:r>
        <w:t xml:space="preserve"> </w:t>
      </w:r>
      <w:r>
        <w:t xml:space="preserve">“</w:t>
      </w:r>
      <w:r>
        <w:t xml:space="preserve">this agent must not send credit card numbers</w:t>
      </w:r>
      <w:r>
        <w:t xml:space="preserve">”</w:t>
      </w:r>
      <w:r>
        <w:t xml:space="preserve">)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Automatic rollback</w:t>
      </w:r>
      <w:r>
        <w:t xml:space="preserve"> </w:t>
      </w:r>
      <w:r>
        <w:t xml:space="preserve">— No mechanism to revert multi-agent execution when a violation is detected</w:t>
      </w:r>
    </w:p>
    <w:p>
      <w:pPr>
        <w:pStyle w:val="BodyText"/>
      </w:pPr>
      <w:r>
        <w:rPr>
          <w:bCs/>
          <w:b/>
        </w:rPr>
        <w:t xml:space="preserve">The research opportunity is now sharper:</w:t>
      </w:r>
    </w:p>
    <w:p>
      <w:pPr>
        <w:pStyle w:val="BodyText"/>
      </w:pPr>
      <w:r>
        <w:t xml:space="preserve">Before ZipperGen:</w:t>
      </w:r>
      <w:r>
        <w:t xml:space="preserve"> </w:t>
      </w:r>
      <w:r>
        <w:t xml:space="preserve">“</w:t>
      </w:r>
      <w:r>
        <w:t xml:space="preserve">Does MPST for LLM agents exist?</w:t>
      </w:r>
      <w:r>
        <w:t xml:space="preserve">”</w:t>
      </w:r>
      <w:r>
        <w:t xml:space="preserve"> </w:t>
      </w:r>
      <w:r>
        <w:t xml:space="preserve">→ No.</w:t>
      </w:r>
      <w:r>
        <w:t xml:space="preserve"> </w:t>
      </w:r>
      <w:r>
        <w:t xml:space="preserve">After ZipperGen:</w:t>
      </w:r>
      <w:r>
        <w:t xml:space="preserve"> </w:t>
      </w:r>
      <w:r>
        <w:t xml:space="preserve">“</w:t>
      </w:r>
      <w:r>
        <w:t xml:space="preserve">How do we add behavioral typing, blame, and rollback to the ZipperGen framework?</w:t>
      </w:r>
      <w:r>
        <w:t xml:space="preserve">”</w:t>
      </w:r>
    </w:p>
    <w:p>
      <w:pPr>
        <w:pStyle w:val="BodyText"/>
      </w:pPr>
      <w:r>
        <w:t xml:space="preserve">Specifically: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Action-level contracts:</w:t>
      </w:r>
      <w:r>
        <w:t xml:space="preserve"> </w:t>
      </w:r>
      <w:r>
        <w:t xml:space="preserve">Extend ZipperGen’s action blocks from opaque</w:t>
      </w:r>
      <w:r>
        <w:t xml:space="preserve"> </w:t>
      </w:r>
      <w:r>
        <w:rPr>
          <w:rStyle w:val="VerbatimChar"/>
        </w:rPr>
        <w:t xml:space="preserve">act A: y = f(x)</w:t>
      </w:r>
      <w:r>
        <w:t xml:space="preserve"> </w:t>
      </w:r>
      <w:r>
        <w:t xml:space="preserve">to contract-typed</w:t>
      </w:r>
      <w:r>
        <w:t xml:space="preserve"> </w:t>
      </w:r>
      <w:r>
        <w:rPr>
          <w:rStyle w:val="VerbatimChar"/>
        </w:rPr>
        <w:t xml:space="preserve">act A: y = f(x) requires P ensures Q</w:t>
      </w:r>
      <w:r>
        <w:t xml:space="preserve"> </w:t>
      </w:r>
      <w:r>
        <w:t xml:space="preserve">— where P/Q are pre/postconditions enforced by ABC/AgentAssert or ACP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Skill composition:</w:t>
      </w:r>
      <w:r>
        <w:t xml:space="preserve"> </w:t>
      </w:r>
      <w:r>
        <w:t xml:space="preserve">Apply ZipperGen’s projection logic to intra-agent skill composition (e.g., when two skills loaded by the same agent interact via tool calls)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Blame and rollback:</w:t>
      </w:r>
      <w:r>
        <w:t xml:space="preserve"> </w:t>
      </w:r>
      <w:r>
        <w:t xml:space="preserve">Add sentinel actions that monitor message payloads and trigger rollback protocols when violations are detected</w:t>
      </w:r>
    </w:p>
    <w:p>
      <w:pPr>
        <w:pStyle w:val="BodyText"/>
      </w:pPr>
      <w:r>
        <w:rPr>
          <w:bCs/>
          <w:b/>
        </w:rPr>
        <w:t xml:space="preserve">The architecture of the future:</w:t>
      </w:r>
    </w:p>
    <w:p>
      <w:pPr>
        <w:pStyle w:val="SourceCode"/>
      </w:pPr>
      <w:r>
        <w:rPr>
          <w:rStyle w:val="VerbatimChar"/>
        </w:rPr>
        <w:t xml:space="preserve">Global Specification (ZipperGen MSC)</w:t>
      </w:r>
      <w:r>
        <w:br/>
      </w:r>
      <w:r>
        <w:rPr>
          <w:rStyle w:val="VerbatimChar"/>
        </w:rPr>
        <w:t xml:space="preserve">    ↓ Syntax-directed projection</w:t>
      </w:r>
      <w:r>
        <w:br/>
      </w:r>
      <w:r>
        <w:rPr>
          <w:rStyle w:val="VerbatimChar"/>
        </w:rPr>
        <w:t xml:space="preserve">Local Agent Programs (deadlock-free by construction)</w:t>
      </w:r>
      <w:r>
        <w:br/>
      </w:r>
      <w:r>
        <w:rPr>
          <w:rStyle w:val="VerbatimChar"/>
        </w:rPr>
        <w:t xml:space="preserve">    ↓ Runtime execution</w:t>
      </w:r>
      <w:r>
        <w:br/>
      </w:r>
      <w:r>
        <w:rPr>
          <w:rStyle w:val="VerbatimChar"/>
        </w:rPr>
        <w:t xml:space="preserve">    ├─ Message passing (deterministic, guaranteed)</w:t>
      </w:r>
      <w:r>
        <w:br/>
      </w:r>
      <w:r>
        <w:rPr>
          <w:rStyle w:val="VerbatimChar"/>
        </w:rPr>
        <w:t xml:space="preserve">    └─ Action blocks (opaque LLM calls)</w:t>
      </w:r>
      <w:r>
        <w:br/>
      </w:r>
      <w:r>
        <w:rPr>
          <w:rStyle w:val="VerbatimChar"/>
        </w:rPr>
        <w:t xml:space="preserve">         ↓ ABC/ACP enforcement inside each action</w:t>
      </w:r>
      <w:r>
        <w:br/>
      </w:r>
      <w:r>
        <w:rPr>
          <w:rStyle w:val="VerbatimChar"/>
        </w:rPr>
        <w:t xml:space="preserve">         Behavior contracts (pre/postconditions)</w:t>
      </w:r>
      <w:r>
        <w:br/>
      </w:r>
      <w:r>
        <w:rPr>
          <w:rStyle w:val="VerbatimChar"/>
        </w:rPr>
        <w:t xml:space="preserve">         Admission control (risk scoring)</w:t>
      </w:r>
    </w:p>
    <w:p>
      <w:pPr>
        <w:pStyle w:val="FirstParagraph"/>
      </w:pPr>
      <w:r>
        <w:t xml:space="preserve">ZipperGen is the</w:t>
      </w:r>
      <w:r>
        <w:t xml:space="preserve"> </w:t>
      </w:r>
      <w:r>
        <w:rPr>
          <w:bCs/>
          <w:b/>
        </w:rPr>
        <w:t xml:space="preserve">coordination layer</w:t>
      </w:r>
      <w:r>
        <w:t xml:space="preserve">. ABC/ACP is the</w:t>
      </w:r>
      <w:r>
        <w:t xml:space="preserve"> </w:t>
      </w:r>
      <w:r>
        <w:rPr>
          <w:bCs/>
          <w:b/>
        </w:rPr>
        <w:t xml:space="preserve">behavioral layer</w:t>
      </w:r>
      <w:r>
        <w:t xml:space="preserve">. Together they form the complete multi-agent governance stack.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Compiled by EvaPaper | Based on 29 papers across the Three-Layer Governance Stack</w:t>
      </w:r>
    </w:p>
    <w:bookmarkEnd w:id="61"/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2026-06-05T17:16:03Z</dcterms:created>
  <dcterms:modified xsi:type="dcterms:W3CDTF">2026-06-05T17:16:03Z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