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LESSON PLANNING TEMPLATE</w:t>
      </w:r>
    </w:p>
    <w:p>
      <w:pPr>
        <w:pBdr>
          <w:bottom w:val="single" w:color="C9A34E" w:sz="16" w:space="8"/>
        </w:pBd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STEM Action Center — Maker Activity Design 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40"/>
        <w:gridCol w:w="1800"/>
        <w:gridCol w:w="4140"/>
      </w:tblGrid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Activity Name:</w:t>
            </w:r>
          </w:p>
        </w:tc>
        <w:tc>
          <w:tcPr>
            <w:tcW w:type="dxa" w:w="4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Date Created:</w:t>
            </w:r>
          </w:p>
        </w:tc>
        <w:tc>
          <w:tcPr>
            <w:tcW w:type="dxa" w:w="4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Created By:</w:t>
            </w:r>
          </w:p>
        </w:tc>
        <w:tc>
          <w:tcPr>
            <w:tcW w:type="dxa" w:w="4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Version:</w:t>
            </w:r>
          </w:p>
        </w:tc>
        <w:tc>
          <w:tcPr>
            <w:tcW w:type="dxa" w:w="4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PROJECT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What's the build?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Describe the build in 1–3 sentences. Demonstrate how this is a maker activity.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What's the take-home?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Where's the STEM?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Describe the explicit connection this activity has to STEM (remember, we're the STEM Action Center!)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the process?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Break down the activity step-by-step, providing estimates/suggestions on how long each step should take.</w:t>
      </w:r>
    </w:p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80"/>
        <w:gridCol w:w="1600"/>
      </w:tblGrid>
      <w:tr>
        <w:trPr>
          <w:tblHeader/>
        </w:trPr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Step #</w:t>
            </w:r>
          </w:p>
        </w:tc>
        <w:tc>
          <w:tcPr>
            <w:tcW w:type="dxa" w:w="72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Est. Time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What's the outcome?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Write 1–3 learning outcomes for this activity.</w:t>
      </w:r>
    </w:p>
    <w:p>
      <w:pPr>
        <w:spacing w:after="60" w:before="100"/>
      </w:pPr>
      <w:r>
        <w:rPr>
          <w:b/>
          <w:bCs/>
          <w:i/>
          <w:iCs/>
          <w:color w:val="666666"/>
          <w:sz w:val="19"/>
          <w:szCs w:val="19"/>
        </w:rPr>
        <w:t xml:space="preserve">Examples: </w:t>
      </w:r>
      <w:r>
        <w:rPr>
          <w:i/>
          <w:iCs/>
          <w:color w:val="666666"/>
          <w:sz w:val="19"/>
          <w:szCs w:val="19"/>
        </w:rPr>
        <w:t xml:space="preserve">“Participants will demonstrate safe woodworking skills while using the miter saw.”  /  “Participants will define the difference between a solid, liquid, and gas.”</w:t>
      </w:r>
    </w:p>
    <w:p>
      <w:pPr>
        <w:pBdr>
          <w:bottom w:val="single" w:color="AAAAAA" w:sz="6" w:space="1"/>
        </w:pBdr>
        <w:spacing w:after="120" w:before="120"/>
      </w:pPr>
      <w:r>
        <w:rPr>
          <w:b/>
          <w:bCs/>
          <w:sz w:val="22"/>
          <w:szCs w:val="22"/>
        </w:rPr>
        <w:t xml:space="preserve">1.  </w:t>
      </w:r>
    </w:p>
    <w:p>
      <w:pPr>
        <w:pBdr>
          <w:bottom w:val="single" w:color="AAAAAA" w:sz="6" w:space="1"/>
        </w:pBdr>
        <w:spacing w:after="120" w:before="120"/>
      </w:pPr>
      <w:r>
        <w:rPr>
          <w:b/>
          <w:bCs/>
          <w:sz w:val="22"/>
          <w:szCs w:val="22"/>
        </w:rPr>
        <w:t xml:space="preserve">2.  </w:t>
      </w:r>
    </w:p>
    <w:p>
      <w:pPr>
        <w:pBdr>
          <w:bottom w:val="single" w:color="AAAAAA" w:sz="6" w:space="1"/>
        </w:pBdr>
        <w:spacing w:after="120" w:before="120"/>
      </w:pPr>
      <w:r>
        <w:rPr>
          <w:b/>
          <w:bCs/>
          <w:sz w:val="22"/>
          <w:szCs w:val="22"/>
        </w:rPr>
        <w:t xml:space="preserve">3.  </w:t>
      </w:r>
    </w:p>
    <w:p>
      <w:pPr>
        <w:pBdr>
          <w:bottom w:val="single" w:color="1F3864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LOGISTICS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What is the minimum age for participants? What is the maximum age?</w:t>
      </w:r>
    </w:p>
    <w:p>
      <w:pPr>
        <w:spacing w:before="1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long should the activity be?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Does this activity require multiple sessions?</w:t>
      </w:r>
    </w:p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Minimum Age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Maximum Age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Total Activity Length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Multiple Sessions? (Y/N — if Y, how many?)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Prerequisites</w:t>
            </w:r>
          </w:p>
        </w:tc>
        <w:tc>
          <w:tcPr>
            <w:tcW w:type="dxa" w:w="68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prerequisites does this class require?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See prerequisite bank for examples.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22"/>
          <w:szCs w:val="22"/>
        </w:rPr>
        <w:t xml:space="preserve"> 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materials are needed for this activity?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We can order from Amazon, Walmart, Home Depot, Lowe's, Michaels, and Fabric Wholesale Direct.</w:t>
      </w:r>
    </w:p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680"/>
      </w:tblGrid>
      <w:tr>
        <w:trPr>
          <w:tblHeader/>
        </w:trP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Qty</w:t>
            </w:r>
          </w:p>
        </w:tc>
        <w:tc>
          <w:tcPr>
            <w:tcW w:type="dxa" w:w="5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Vendor (Amazon, Walmart, Home Depot, Lowe's, Michaels, Fabric Wholesale Direct)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2026-09-01T17:48:31.650Z</dcterms:created>
  <dcterms:modified xsi:type="dcterms:W3CDTF">2026-09-01T17:48:31.669Z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