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B85C00" w:sz="12" w:space="1"/>
        </w:pBdr>
        <w:spacing w:after="200" w:before="1440"/>
        <w:jc w:val="left"/>
      </w:pPr>
      <w:r>
        <w:rPr>
          <w:rFonts w:ascii="Arial" w:cs="Arial" w:eastAsia="Arial" w:hAnsi="Arial"/>
          <w:b/>
          <w:bCs/>
          <w:color w:val="B85C00"/>
          <w:sz w:val="36"/>
          <w:szCs w:val="36"/>
        </w:rPr>
        <w:t xml:space="preserve">GINASHE DIGITAL ACADEMY</w:t>
      </w:r>
    </w:p>
    <w:p>
      <w:pPr>
        <w:spacing w:after="80" w:before="120"/>
        <w:jc w:val="left"/>
      </w:pPr>
      <w:r>
        <w:rPr>
          <w:rFonts w:ascii="Arial" w:cs="Arial" w:eastAsia="Arial" w:hAnsi="Arial"/>
          <w:b w:val="false"/>
          <w:bCs w:val="false"/>
          <w:i w:val="false"/>
          <w:iCs w:val="false"/>
          <w:color w:val="5A4A3A"/>
          <w:sz w:val="26"/>
          <w:szCs w:val="26"/>
        </w:rPr>
        <w:t xml:space="preserve">Cloud Computing Track — Foundation Level</w:t>
      </w:r>
    </w:p>
    <w:p>
      <w:pPr>
        <w:spacing w:after="60" w:before="200"/>
        <w:jc w:val="left"/>
      </w:pPr>
      <w:r>
        <w:rPr>
          <w:rFonts w:ascii="Arial" w:cs="Arial" w:eastAsia="Arial" w:hAnsi="Arial"/>
          <w:b/>
          <w:bCs/>
          <w:i w:val="false"/>
          <w:iCs w:val="false"/>
          <w:color w:val="1A0A00"/>
          <w:sz w:val="44"/>
          <w:szCs w:val="44"/>
        </w:rPr>
        <w:t xml:space="preserve">Cloud Launchpad · Module 4</w:t>
      </w:r>
    </w:p>
    <w:p>
      <w:pPr>
        <w:spacing w:after="60" w:before="0"/>
        <w:jc w:val="left"/>
      </w:pPr>
      <w:r>
        <w:rPr>
          <w:rFonts w:ascii="Arial" w:cs="Arial" w:eastAsia="Arial" w:hAnsi="Arial"/>
          <w:b/>
          <w:bCs/>
          <w:i w:val="false"/>
          <w:iCs w:val="false"/>
          <w:color w:val="B85C00"/>
          <w:sz w:val="36"/>
          <w:szCs w:val="36"/>
        </w:rPr>
        <w:t xml:space="preserve">Cloud Infrastructure</w:t>
      </w:r>
    </w:p>
    <w:p>
      <w:pPr>
        <w:spacing w:after="300" w:before="0"/>
        <w:jc w:val="left"/>
      </w:pPr>
      <w:r>
        <w:rPr>
          <w:rFonts w:ascii="Arial" w:cs="Arial" w:eastAsia="Arial" w:hAnsi="Arial"/>
          <w:b w:val="false"/>
          <w:bCs w:val="false"/>
          <w:i w:val="false"/>
          <w:iCs w:val="false"/>
          <w:color w:val="5A4A3A"/>
          <w:sz w:val="28"/>
          <w:szCs w:val="28"/>
        </w:rPr>
        <w:t xml:space="preserve">Complete Teaching &amp; LMS Materials Package</w:t>
      </w:r>
    </w:p>
    <w:p>
      <w:pPr>
        <w:spacing w:after="240" w:before="0"/>
      </w:pPr>
    </w:p>
    <w:p>
      <w:pPr>
        <w:pStyle w:val="ListParagraph"/>
        <w:numPr>
          <w:ilvl w:val="0"/>
          <w:numId w:val="2"/>
        </w:numPr>
        <w:spacing w:after="60" w:before="0"/>
      </w:pPr>
      <w:r>
        <w:rPr>
          <w:rFonts w:ascii="Arial" w:cs="Arial" w:eastAsia="Arial" w:hAnsi="Arial"/>
          <w:color w:val="000000"/>
          <w:sz w:val="22"/>
          <w:szCs w:val="22"/>
        </w:rPr>
        <w:t xml:space="preserve">Slide Deck Content with Full Speaker Notes (5 lessons · 19 slides)</w:t>
      </w:r>
    </w:p>
    <w:p>
      <w:pPr>
        <w:pStyle w:val="ListParagraph"/>
        <w:numPr>
          <w:ilvl w:val="0"/>
          <w:numId w:val="2"/>
        </w:numPr>
        <w:spacing w:after="60" w:before="0"/>
      </w:pPr>
      <w:r>
        <w:rPr>
          <w:rFonts w:ascii="Arial" w:cs="Arial" w:eastAsia="Arial" w:hAnsi="Arial"/>
          <w:color w:val="000000"/>
          <w:sz w:val="22"/>
          <w:szCs w:val="22"/>
        </w:rPr>
        <w:t xml:space="preserve">LMS Course Pages — Student Reading Content (5 pages)</w:t>
      </w:r>
    </w:p>
    <w:p>
      <w:pPr>
        <w:pStyle w:val="ListParagraph"/>
        <w:numPr>
          <w:ilvl w:val="0"/>
          <w:numId w:val="2"/>
        </w:numPr>
        <w:spacing w:after="60" w:before="0"/>
      </w:pPr>
      <w:r>
        <w:rPr>
          <w:rFonts w:ascii="Arial" w:cs="Arial" w:eastAsia="Arial" w:hAnsi="Arial"/>
          <w:color w:val="000000"/>
          <w:sz w:val="22"/>
          <w:szCs w:val="22"/>
        </w:rPr>
        <w:t xml:space="preserve">Student Workbook — EC2 Lab Guide, Storage Decision Matrix, IAM Policy Writer, Cost Calculator</w:t>
      </w:r>
    </w:p>
    <w:p>
      <w:pPr>
        <w:pStyle w:val="ListParagraph"/>
        <w:numPr>
          <w:ilvl w:val="0"/>
          <w:numId w:val="2"/>
        </w:numPr>
        <w:spacing w:after="60" w:before="0"/>
      </w:pPr>
      <w:r>
        <w:rPr>
          <w:rFonts w:ascii="Arial" w:cs="Arial" w:eastAsia="Arial" w:hAnsi="Arial"/>
          <w:color w:val="000000"/>
          <w:sz w:val="22"/>
          <w:szCs w:val="22"/>
        </w:rPr>
        <w:t xml:space="preserve">Video / Narration Scripts — Lessons 1 and 2 in full; Lessons 3–5 outlines</w:t>
      </w:r>
    </w:p>
    <w:p>
      <w:pPr>
        <w:pStyle w:val="ListParagraph"/>
        <w:numPr>
          <w:ilvl w:val="0"/>
          <w:numId w:val="2"/>
        </w:numPr>
        <w:spacing w:after="60" w:before="0"/>
      </w:pPr>
      <w:r>
        <w:rPr>
          <w:rFonts w:ascii="Arial" w:cs="Arial" w:eastAsia="Arial" w:hAnsi="Arial"/>
          <w:color w:val="000000"/>
          <w:sz w:val="22"/>
          <w:szCs w:val="22"/>
        </w:rPr>
        <w:t xml:space="preserve">Discussion Forum Prompts with Facilitation Guides</w:t>
      </w:r>
    </w:p>
    <w:p>
      <w:pPr>
        <w:pStyle w:val="ListParagraph"/>
        <w:numPr>
          <w:ilvl w:val="0"/>
          <w:numId w:val="2"/>
        </w:numPr>
        <w:spacing w:after="60" w:before="0"/>
      </w:pPr>
      <w:r>
        <w:rPr>
          <w:rFonts w:ascii="Arial" w:cs="Arial" w:eastAsia="Arial" w:hAnsi="Arial"/>
          <w:color w:val="000000"/>
          <w:sz w:val="22"/>
          <w:szCs w:val="22"/>
        </w:rPr>
        <w:t xml:space="preserve">AWS Service Quick Reference Card — EC2, S3, RDS, IAM, and billing</w:t>
      </w:r>
    </w:p>
    <w:p>
      <w:pPr>
        <w:pStyle w:val="ListParagraph"/>
        <w:numPr>
          <w:ilvl w:val="0"/>
          <w:numId w:val="2"/>
        </w:numPr>
        <w:spacing w:after="60" w:before="0"/>
      </w:pPr>
      <w:r>
        <w:rPr>
          <w:rFonts w:ascii="Arial" w:cs="Arial" w:eastAsia="Arial" w:hAnsi="Arial"/>
          <w:color w:val="000000"/>
          <w:sz w:val="22"/>
          <w:szCs w:val="22"/>
        </w:rPr>
        <w:t xml:space="preserve">Pre-reading Handout: Introduction to Cloud Security (Module 5 preview)</w:t>
      </w:r>
    </w:p>
    <w:p>
      <w:pPr>
        <w:pStyle w:val="ListParagraph"/>
        <w:numPr>
          <w:ilvl w:val="0"/>
          <w:numId w:val="2"/>
        </w:numPr>
        <w:spacing w:after="60" w:before="0"/>
      </w:pPr>
      <w:r>
        <w:rPr>
          <w:rFonts w:ascii="Arial" w:cs="Arial" w:eastAsia="Arial" w:hAnsi="Arial"/>
          <w:color w:val="000000"/>
          <w:sz w:val="22"/>
          <w:szCs w:val="22"/>
        </w:rPr>
        <w:t xml:space="preserve">Facilitator Lab Environment Checklist</w:t>
      </w:r>
    </w:p>
    <w:p>
      <w:pPr>
        <w:spacing w:after="240" w:before="0"/>
      </w:pPr>
    </w:p>
    <w:p>
      <w:pPr>
        <w:spacing w:after="120" w:before="0"/>
        <w:jc w:val="left"/>
      </w:pPr>
      <w:r>
        <w:rPr>
          <w:rFonts w:ascii="Arial" w:cs="Arial" w:eastAsia="Arial" w:hAnsi="Arial"/>
          <w:b w:val="false"/>
          <w:bCs w:val="false"/>
          <w:i w:val="false"/>
          <w:iCs w:val="false"/>
          <w:color w:val="5A4A3A"/>
          <w:sz w:val="20"/>
          <w:szCs w:val="20"/>
        </w:rPr>
        <w:t xml:space="preserve">Prepared by Ginashe Group — 14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FFE8D0" w:sz="6"/>
              <w:left w:val="single" w:color="FFE8D0" w:sz="6"/>
              <w:bottom w:val="single" w:color="FFE8D0" w:sz="6"/>
              <w:right w:val="single" w:color="FFE8D0" w:sz="6"/>
            </w:tcBorders>
            <w:shd w:fill="FFE8D0" w:val="clear"/>
            <w:tcMar>
              <w:top w:type="dxa" w:w="160"/>
              <w:left w:type="dxa" w:w="180"/>
              <w:bottom w:type="dxa" w:w="160"/>
              <w:right w:type="dxa" w:w="140"/>
            </w:tcMar>
            <w:vAlign w:val="center"/>
          </w:tcPr>
          <w:p>
            <w:r>
              <w:rPr>
                <w:rFonts w:ascii="Arial" w:cs="Arial" w:eastAsia="Arial" w:hAnsi="Arial"/>
                <w:b/>
                <w:bCs/>
                <w:color w:val="1A0A00"/>
                <w:sz w:val="30"/>
                <w:szCs w:val="30"/>
              </w:rPr>
              <w:t xml:space="preserve">Slide Deck Content &amp; Speaker Notes</w:t>
            </w:r>
          </w:p>
          <w:p>
            <w:pPr>
              <w:spacing w:after="0" w:before="50"/>
            </w:pPr>
            <w:r>
              <w:rPr>
                <w:rFonts w:ascii="Arial" w:cs="Arial" w:eastAsia="Arial" w:hAnsi="Arial"/>
                <w:i/>
                <w:iCs/>
                <w:color w:val="1A0A00"/>
                <w:sz w:val="20"/>
                <w:szCs w:val="20"/>
              </w:rPr>
              <w:t xml:space="preserve">5 lessons · 19 slides · Full facilitator script per slide</w:t>
            </w:r>
          </w:p>
        </w:tc>
      </w:tr>
    </w:tbl>
    <w:p>
      <w:pPr>
        <w:spacing w:after="120" w:before="0"/>
      </w:pPr>
    </w:p>
    <w:p>
      <w:pPr>
        <w:pStyle w:val="Heading1"/>
        <w:pBdr>
          <w:bottom w:val="single" w:color="B85C00" w:sz="8" w:space="2"/>
        </w:pBdr>
        <w:spacing w:after="160" w:before="280"/>
      </w:pPr>
      <w:r>
        <w:rPr>
          <w:rFonts w:ascii="Arial" w:cs="Arial" w:eastAsia="Arial" w:hAnsi="Arial"/>
          <w:b/>
          <w:bCs/>
          <w:color w:val="1A0A00"/>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Each slide entry shows on-screen content and a complete speaker script. The slide deck uses a warm coral and amber colour palette — Module 4 aesthetic. Terminal slides contain exact AWS CLI commands learners run in labs. Labs in this module use real AWS resources; remind learners to check their cost dashboard daily.</w:t>
      </w:r>
    </w:p>
    <w:p>
      <w:r>
        <w:br w:type="page"/>
      </w:r>
    </w:p>
    <w:p>
      <w:pPr>
        <w:pStyle w:val="Heading2"/>
        <w:spacing w:after="100" w:before="200"/>
      </w:pPr>
      <w:r>
        <w:rPr>
          <w:rFonts w:ascii="Arial" w:cs="Arial" w:eastAsia="Arial" w:hAnsi="Arial"/>
          <w:b/>
          <w:bCs/>
          <w:color w:val="B85C00"/>
          <w:sz w:val="24"/>
          <w:szCs w:val="24"/>
        </w:rPr>
        <w:t xml:space="preserve">Lesson 1: EC2 — Compute in the Cloud</w:t>
      </w:r>
    </w:p>
    <w:p>
      <w:pPr>
        <w:spacing w:after="140" w:before="0"/>
        <w:jc w:val="left"/>
      </w:pPr>
      <w:r>
        <w:rPr>
          <w:rFonts w:ascii="Arial" w:cs="Arial" w:eastAsia="Arial" w:hAnsi="Arial"/>
          <w:b w:val="false"/>
          <w:bCs w:val="false"/>
          <w:i/>
          <w:iCs/>
          <w:color w:val="5A4A3A"/>
          <w:sz w:val="20"/>
          <w:szCs w:val="20"/>
        </w:rPr>
        <w:t xml:space="preserve">Week 7, Day 1 · 5 hours · Slides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Cover slide — Module 4</w:t>
            </w:r>
          </w:p>
          <w:p>
            <w:pPr>
              <w:spacing w:after="0" w:before="0"/>
            </w:pPr>
            <w:r>
              <w:rPr>
                <w:rFonts w:ascii="Arial" w:cs="Arial" w:eastAsia="Arial" w:hAnsi="Arial"/>
                <w:color w:val="5A4A3A"/>
                <w:sz w:val="20"/>
                <w:szCs w:val="20"/>
              </w:rPr>
              <w:t xml:space="preserve">Cloud Launchpad · Module 4 · Cloud Infrastructure · Weeks 7–8 · 25 hours · NQF Level 4 · US 117005 · US 252250 · EC2 · S3 · RDS · IAM · Billing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Welcome to Module 4. Frame the transition: Modules 1–3 gave learners the theory and the network. Module 4 is where they deploy real workloads — servers, databases, storage, and the identity controls that secure them. By the end of Week 8, every learner will have a running two-tier web application in their own custom AWS VPC in Cape Town, accessible from a browser, with a MySQL database in a private subnet, IAM controls applied, and a cost estimate prepared. This is the module where Cloud Launchpad goes from learning to building. Open with the motivating question: 'What does it actually cost to run the Capitec mobile banking backend? Or the SARS eFiling platform? Today you will learn how to estimate exactly that.'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Lesson 1 Introduction — EC2 objectives</w:t>
            </w:r>
          </w:p>
          <w:p>
            <w:pPr>
              <w:spacing w:after="0" w:before="0"/>
            </w:pPr>
            <w:r>
              <w:rPr>
                <w:rFonts w:ascii="Arial" w:cs="Arial" w:eastAsia="Arial" w:hAnsi="Arial"/>
                <w:color w:val="5A4A3A"/>
                <w:sz w:val="20"/>
                <w:szCs w:val="20"/>
              </w:rPr>
              <w:t xml:space="preserve">5 objectives: EC2 pricing models, instance families, launch wizard, security groups, SSH access.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Before the lecture, ask learners: 'If you needed to run a web server for a small SA e-commerce startup — how much do you think it would cost per month?' Write the estimates on the whiteboard. Typical responses range from R1,000 to R50,000. After the lesson, return to the whiteboard — the answer for a t3.small with 1 year reserved pricing is approximately R300/month. The gap between the guesses and reality always generates significant energy. EC2 is the most fundamental AWS service — understanding it deeply means understanding the compute foundation for everything else. Every RDS database runs on EC2 under the hood. Every container cluster uses EC2 as its worker nodes. Every Lambda function runs on EC2 at the hypervisor layer. Start here and the rest of the infrastructure makes sense.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EC2 instance families and sizing</w:t>
            </w:r>
          </w:p>
          <w:p>
            <w:pPr>
              <w:spacing w:after="0" w:before="0"/>
            </w:pPr>
            <w:r>
              <w:rPr>
                <w:rFonts w:ascii="Arial" w:cs="Arial" w:eastAsia="Arial" w:hAnsi="Arial"/>
                <w:color w:val="5A4A3A"/>
                <w:sz w:val="20"/>
                <w:szCs w:val="20"/>
              </w:rPr>
              <w:t xml:space="preserve">Table of instance types: t-series (burstable), m-series (general purpose), c-series (compute), r-series (memory), p-series (GPU). Free tier: t2.micro or t3.micro. Pricing examples in USD with ZAR approximation.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instance family logic: the letter tells you the specialisation (t=burstable, m=general, c=compute, r=RAM/memory, p=GPU for machine learning). The number tells you the generation (t3 is newer and better than t2 — always use the newer generation). The suffix tells you the size (.micro, .small, .medium, .large, .xlarge, .2xlarge — each size roughly doubles the CPU and RAM of the previous). SA real-world context: most small SA web applications and startups start on t3.small or t3.medium. A t3.small at on-demand pricing costs approximately $0.023/hour — that is about R0.41/hour at R18/USD, or roughly R295/month running 24/7. A Reserved Instance for the same t3.small for 1 year would cost approximately $0.014/hour — about R180/month. The free tier t2.micro or t3.micro (750 hours per month for 12 months) is what learners use for every lab in this course. Burstable instances like t-series accumulate CPU credits during idle periods and spend them during CPU-intensive tasks — this makes them very cost-effective for workloads that are mostly idle with occasional activity spikes, like a development server or a low-traffic website.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EC2 pricing models comparison</w:t>
            </w:r>
          </w:p>
          <w:p>
            <w:pPr>
              <w:spacing w:after="0" w:before="0"/>
            </w:pPr>
            <w:r>
              <w:rPr>
                <w:rFonts w:ascii="Arial" w:cs="Arial" w:eastAsia="Arial" w:hAnsi="Arial"/>
                <w:color w:val="5A4A3A"/>
                <w:sz w:val="20"/>
                <w:szCs w:val="20"/>
              </w:rPr>
              <w:t xml:space="preserve">Three-panel comparison: On-Demand (pay per second, no commitment, highest cost), Reserved Instances (1 or 3 year, up to 72% cheaper, upfront or monthly), Spot Instances (up to 90% cheaper, can be interrupted with 2-min notice, fault-tolerant workloads only). Table: when to use each.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three pricing models map to three different business situations. On-Demand: you do not know how long you will need the instance, or your workload is unpredictable. Development environments, testing, short-term projects. On-Demand is also the baseline for the pricing comparison — Reserved and Spot are measured as discounts from On-Demand. Reserved Instances: you know you will need the server for at least 12 months and it will run continuously. Production web servers, production databases, core application servers. The break-even point compared to On-Demand is typically 7–8 months — after that, Reserved becomes cheaper. Spot Instances: your workload can be interrupted without losing work. Big data analytics, video rendering, machine learning training jobs, batch processing. Spot Instances are available at a significant discount because AWS is selling unused capacity — when AWS needs that capacity back, they give you a 2-minute warning and terminate the instance. The SA context for Spot: a Johannesburg genomics research lab processing DNA sequences uses Spot Instances to run analysis jobs that would cost R100,000 on On-Demand for R10,000 — a 90% saving for fault-tolerant batch work.</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Lab 4a — Launch and connect to an EC2 instance</w:t>
            </w:r>
          </w:p>
          <w:p>
            <w:pPr>
              <w:spacing w:after="0" w:before="0"/>
            </w:pPr>
            <w:r>
              <w:rPr>
                <w:rFonts w:ascii="Arial" w:cs="Arial" w:eastAsia="Arial" w:hAnsi="Arial"/>
                <w:color w:val="5A4A3A"/>
                <w:sz w:val="20"/>
                <w:szCs w:val="20"/>
              </w:rPr>
              <w:t xml:space="preserve">Lab guide: create key pair, launch t2.micro Ubuntu in the Module 3 VPC (public subnet), set security group (22 from your IP, 80 from anywhere), SSH in, install nginx, access via browser. Submit screenshots.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Lab 4a is the payoff for Module 3's VPC build. Learners are deploying a real web server into the VPC they designed. The sequence matters: create the key pair first (before launching the instance — you cannot add a key pair after launch without extra steps). Launch in the correct VPC and subnet — guide everyone to select the Module 3 public subnet, not the default VPC. The most common mistake: selecting the default VPC instead of the custom one from Module 3. Second most common: the security group does not allow port 80, so the browser shows a connection refused even though nginx is running. Walk around and verify security group rules for every learner. When the nginx welcome page appears in the browser — served from a server the learner just built, in their own VPC, in AWS Cape Town — celebrate that moment. For many learners this is the first working web server they have ever deployed.</w:t>
            </w:r>
          </w:p>
        </w:tc>
      </w:tr>
    </w:tbl>
    <w:p>
      <w:pPr>
        <w:spacing w:after="240" w:before="0"/>
      </w:pPr>
    </w:p>
    <w:p>
      <w:r>
        <w:br w:type="page"/>
      </w:r>
    </w:p>
    <w:p>
      <w:pPr>
        <w:pStyle w:val="Heading2"/>
        <w:spacing w:after="100" w:before="200"/>
      </w:pPr>
      <w:r>
        <w:rPr>
          <w:rFonts w:ascii="Arial" w:cs="Arial" w:eastAsia="Arial" w:hAnsi="Arial"/>
          <w:b/>
          <w:bCs/>
          <w:color w:val="B85C00"/>
          <w:sz w:val="24"/>
          <w:szCs w:val="24"/>
        </w:rPr>
        <w:t xml:space="preserve">Lesson 2: S3 and EBS — Storage in the Cloud</w:t>
      </w:r>
    </w:p>
    <w:p>
      <w:pPr>
        <w:spacing w:after="140" w:before="0"/>
        <w:jc w:val="left"/>
      </w:pPr>
      <w:r>
        <w:rPr>
          <w:rFonts w:ascii="Arial" w:cs="Arial" w:eastAsia="Arial" w:hAnsi="Arial"/>
          <w:b w:val="false"/>
          <w:bCs w:val="false"/>
          <w:i/>
          <w:iCs/>
          <w:color w:val="5A4A3A"/>
          <w:sz w:val="20"/>
          <w:szCs w:val="20"/>
        </w:rPr>
        <w:t xml:space="preserve">Week 7, Day 2 · 5 hours · Slides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Lesson 2 Introduction — Storage objectives</w:t>
            </w:r>
          </w:p>
          <w:p>
            <w:pPr>
              <w:spacing w:after="0" w:before="0"/>
            </w:pPr>
            <w:r>
              <w:rPr>
                <w:rFonts w:ascii="Arial" w:cs="Arial" w:eastAsia="Arial" w:hAnsi="Arial"/>
                <w:color w:val="5A4A3A"/>
                <w:sz w:val="20"/>
                <w:szCs w:val="20"/>
              </w:rPr>
              <w:t xml:space="preserve">5 objectives: S3 storage classes, S3 bucket policies, EBS volume types, EBS snapshots, EFS shared filesystem. S3 vs EBS vs EFS decision framework.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a concrete question: 'Takealot stores 15 million product photos. SARS stores 10 years of tax return PDFs. A hospital stores 500,000 patient scan files. What storage service would you use for each and why?' Write the answers on the board. By the end of the lesson, learners will be able to give a specific, justified answer for each. The storage decision in cloud architecture is one of the most consequential — wrong storage choices are expensive (paying S3 Standard prices for cold archives), slow (using S3 for database storage instead of EBS), or inflexible (using EBS where EFS is needed for shared access). A clear mental model for the three types: S3 is a warehouse — store anything, access via HTTP from anywhere, virtually unlimited capacity, no server needed. EBS is a hard drive — attached to one EC2 instance, block-level access, used for OS, database files, application storage. EFS is a network file system — multiple EC2 instances can mount it simultaneously, useful for shared content like a CMS media library.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S3 storage classes and bucket policies</w:t>
            </w:r>
          </w:p>
          <w:p>
            <w:pPr>
              <w:spacing w:after="0" w:before="0"/>
            </w:pPr>
            <w:r>
              <w:rPr>
                <w:rFonts w:ascii="Arial" w:cs="Arial" w:eastAsia="Arial" w:hAnsi="Arial"/>
                <w:color w:val="5A4A3A"/>
                <w:sz w:val="20"/>
                <w:szCs w:val="20"/>
              </w:rPr>
              <w:t xml:space="preserve">Storage class table: Standard, Standard-IA, Glacier Instant, Glacier Flexible, Deep Archive — with costs, retrieval times, and use cases. S3 bucket policy JSON example: allow read from specific IAM role only. S3 versioning and lifecycle rules.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storage class selection is an architectural and cost decision. The default class is S3 Standard — fine for frequently accessed data but expensive for data you rarely touch. S3 Intelligent-Tiering automatically moves objects between tiers based on access patterns — useful when you are unsure of the access frequency but adds a small per-object monitoring fee. The hospital scan scenario: patient records from the last 2 years are in Standard (accessed regularly for follow-up appointments). Records from 3–7 years ago are in Standard-IA. Records older than 7 years are in Glacier Instant (accessed maybe once a year for legal purposes but must be retrievable immediately). The POPIA implication: S3 bucket policies must ensure that patient data in S3 is not publicly readable. The most dangerous S3 misconfiguration is a public-read bucket containing PII — this is a POPIA Condition 7 violation that has resulted in regulatory action against South African organisations. Show the AWS S3 console ACL settings and the Block Public Access toggle — this should always be ON for any bucket containing personal information. EBS snapshots: snapshots are stored in S3 incrementally — only changed blocks are stored after the first snapshot. A snapshot of a 50 GB EBS volume does not require 50 GB of S3 storage if only 2 GB changed since the last snapshot. Automate snapshot creation with AWS Data Lifecycle Manager.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EBS volume types and EFS</w:t>
            </w:r>
          </w:p>
          <w:p>
            <w:pPr>
              <w:spacing w:after="0" w:before="0"/>
            </w:pPr>
            <w:r>
              <w:rPr>
                <w:rFonts w:ascii="Arial" w:cs="Arial" w:eastAsia="Arial" w:hAnsi="Arial"/>
                <w:color w:val="5A4A3A"/>
                <w:sz w:val="20"/>
                <w:szCs w:val="20"/>
              </w:rPr>
              <w:t xml:space="preserve">EBS volume comparison: gp3 (general purpose SSD, 3000 IOPS baseline), io2 (provisioned IOPS SSD, 64000 IOPS, for SAP HANA and Oracle), st1 (throughput HDD, big data), sc1 (cold HDD, archives). EFS: managed NFS, multi-AZ, elastic sizing, shared access for multiple EC2 instances.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EBS volume types: gp3 is the correct default for all new EC2 instances and databases. It provides 3000 IOPS and 125 MB/s throughput at no additional cost — a significant improvement over its predecessor gp2 which had burstable IOPS. For high-performance databases like Oracle, SAP HANA, or Microsoft SQL Server that require consistent ultra-high IOPS, use io2 Block Express which supports up to 256,000 IOPS per volume. The throughput-optimised HDD (st1) is for large sequential read workloads like Hadoop data nodes or Kafka log storage — high throughput but much lower IOPS than SSD. Cold HDD (sc1) is the cheapest EBS option for workloads accessed very infrequently, like archival data that needs to stay on a block device for application compatibility. EFS: the shared file system use case is important for SA organisations moving traditional on-premises workloads to cloud. A media company with multiple EC2 instances all needing to read and write the same video files needs EFS — EBS cannot be shared across multiple running instances. EFS is also the correct storage for Lambda functions that need a persistent file system.</w:t>
            </w:r>
          </w:p>
        </w:tc>
      </w:tr>
    </w:tbl>
    <w:p>
      <w:pPr>
        <w:spacing w:after="240" w:before="0"/>
      </w:pPr>
    </w:p>
    <w:p>
      <w:r>
        <w:br w:type="page"/>
      </w:r>
    </w:p>
    <w:p>
      <w:pPr>
        <w:pStyle w:val="Heading2"/>
        <w:spacing w:after="100" w:before="200"/>
      </w:pPr>
      <w:r>
        <w:rPr>
          <w:rFonts w:ascii="Arial" w:cs="Arial" w:eastAsia="Arial" w:hAnsi="Arial"/>
          <w:b/>
          <w:bCs/>
          <w:color w:val="B85C00"/>
          <w:sz w:val="24"/>
          <w:szCs w:val="24"/>
        </w:rPr>
        <w:t xml:space="preserve">Lesson 3: RDS and Database Services</w:t>
      </w:r>
    </w:p>
    <w:p>
      <w:pPr>
        <w:spacing w:after="140" w:before="0"/>
        <w:jc w:val="left"/>
      </w:pPr>
      <w:r>
        <w:rPr>
          <w:rFonts w:ascii="Arial" w:cs="Arial" w:eastAsia="Arial" w:hAnsi="Arial"/>
          <w:b w:val="false"/>
          <w:bCs w:val="false"/>
          <w:i/>
          <w:iCs/>
          <w:color w:val="5A4A3A"/>
          <w:sz w:val="20"/>
          <w:szCs w:val="20"/>
        </w:rPr>
        <w:t xml:space="preserve">Week 7, Day 3 · 5 hours · Slides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Lesson 3 Introduction — Database objectives</w:t>
            </w:r>
          </w:p>
          <w:p>
            <w:pPr>
              <w:spacing w:after="0" w:before="0"/>
            </w:pPr>
            <w:r>
              <w:rPr>
                <w:rFonts w:ascii="Arial" w:cs="Arial" w:eastAsia="Arial" w:hAnsi="Arial"/>
                <w:color w:val="5A4A3A"/>
                <w:sz w:val="20"/>
                <w:szCs w:val="20"/>
              </w:rPr>
              <w:t xml:space="preserve">5 objectives: managed vs self-managed DB trade-offs, RDS engine selection, RDS Multi-AZ vs Read Replica, DynamoDB for NoSQL, ElastiCache for caching.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managed vs self-managed database debate is a real architectural decision SA cloud architects make regularly. Self-managed (MySQL on EC2): you control everything — the OS, the MySQL version, the configuration, the replication setup, the backup schedule. You also own everything — the patching, the failover, the backup testing, the monitoring. Managed (RDS): AWS patches the OS and the database engine, handles Multi-AZ failover automatically, takes automated backups daily, and monitors the instance health. You give up some control (you cannot SSH into the RDS server) but gain enormous operational efficiency. For a 3-person SA startup team, self-managed databases are a liability — someone gets sick and nobody patches the database. For a bank with a dedicated DBA team that needs specific Oracle configurations, self-managed may be justified. The RDS value proposition in numbers: AWS estimates that organisations spend 70% of their database administration time on undifferentiated infrastructure tasks — patching, backup, failover — and only 30% on value-adding work like query optimisation and schema design. RDS inverts this: 30% infrastructure, 70% value.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RDS engine comparison and Multi-AZ</w:t>
            </w:r>
          </w:p>
          <w:p>
            <w:pPr>
              <w:spacing w:after="0" w:before="0"/>
            </w:pPr>
            <w:r>
              <w:rPr>
                <w:rFonts w:ascii="Arial" w:cs="Arial" w:eastAsia="Arial" w:hAnsi="Arial"/>
                <w:color w:val="5A4A3A"/>
                <w:sz w:val="20"/>
                <w:szCs w:val="20"/>
              </w:rPr>
              <w:t xml:space="preserve">Database engine table: MySQL, PostgreSQL, Aurora MySQL, DynamoDB, ElastiCache Redis, Redshift. Multi-AZ diagram: primary in AZ-1a, standby in AZ-1b, synchronous replication, automatic failover in 60-120 seconds. Read Replica: asynchronous replication for read scaling, can be promoted, different AZ or region.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RDS Multi-AZ: the standby in a Multi-AZ deployment does NOT serve read traffic. It exists solely for automatic failover. This is a common misconception and a frequent exam trap. If you need to serve reads from a second instance, you need a Read Replica, which is a separate feature. Automatic failover in Multi-AZ: AWS detects that the primary is unavailable (disk failure, network issue, OS crash), promotes the standby to primary, updates the DNS endpoint to point to the new primary, and your application reconnects — all within 60–120 seconds. The application only needs to reconnect using the same RDS endpoint URL, which automatically points to whichever instance is currently primary. Aurora: under the covers, Aurora stores data in a distributed storage system across 6 copies in 3 AZs. Reads are served from any of up to 15 read replicas. Failover is under 30 seconds, compared to 60–120 for standard RDS Multi-AZ. For SA SaaS platforms that need both high availability and high read throughput, Aurora is the right choice despite its higher cost. DynamoDB: the counterpoint to relational databases. No schema, no SQL, no server to manage. You define a primary key (partition key) and an optional sort key. Everything else is flexible attributes. South African mobile apps like SnapScan, Uber, and Bolt use DynamoDB-type databases because they need to handle millions of events per second with consistent sub-10ms latency — something RDS cannot achieve at that scale.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Lab 4b — Launch RDS MySQL in private subnet</w:t>
            </w:r>
          </w:p>
          <w:p>
            <w:pPr>
              <w:spacing w:after="0" w:before="0"/>
            </w:pPr>
            <w:r>
              <w:rPr>
                <w:rFonts w:ascii="Arial" w:cs="Arial" w:eastAsia="Arial" w:hAnsi="Arial"/>
                <w:color w:val="5A4A3A"/>
                <w:sz w:val="20"/>
                <w:szCs w:val="20"/>
              </w:rPr>
              <w:t xml:space="preserve">Lab guide: create RDS MySQL db.t3.micro in Module 3 private subnet, no public access, SG allows 3306 from EC2 SG only, connect from EC2 using mysql client, create database and table, insert SA-themed test data. Submit connection screenshot.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Lab 4b is the most complex lab so far. The most common failures: (1) RDS is launched with Public accessibility = Yes instead of No — fix: modify the instance or launch a new one. (2) The RDS security group allows port 3306 from 0.0.0.0/0 instead of from the EC2 security group ID — a POPIA violation that learners should immediately recognise from Module 5 principles introduced earlier. (3) Learners try to connect from their laptop directly instead of SSH-ing into the EC2 instance first and then connecting to RDS from there — because the RDS is in a private subnet with no direct internet access. The conceptual breakthrough for learners: a private subnet RDS endpoint like mydb.c123.af-south-1.rds.amazonaws.com does not resolve to a routable internet IP. It resolves to a private RFC 1918 IP address — only accessible from within the VPC. This is why you connect to EC2 first (which is in the VPC) and then from EC2 to RDS. This two-hop architecture is exactly how production applications work: user to load balancer (public), load balancer to app server (VPC private), app server to database (VPC private). The test data: ask learners to create a table called sa_cities with columns for city, province, and population, and insert data for Johannesburg, Cape Town, Durban, Pretoria, and Port Elizabeth. This makes the lab feel personal and relevant.</w:t>
            </w:r>
          </w:p>
        </w:tc>
      </w:tr>
    </w:tbl>
    <w:p>
      <w:pPr>
        <w:spacing w:after="240" w:before="0"/>
      </w:pPr>
    </w:p>
    <w:p>
      <w:r>
        <w:br w:type="page"/>
      </w:r>
    </w:p>
    <w:p>
      <w:pPr>
        <w:pStyle w:val="Heading2"/>
        <w:spacing w:after="100" w:before="200"/>
      </w:pPr>
      <w:r>
        <w:rPr>
          <w:rFonts w:ascii="Arial" w:cs="Arial" w:eastAsia="Arial" w:hAnsi="Arial"/>
          <w:b/>
          <w:bCs/>
          <w:color w:val="B85C00"/>
          <w:sz w:val="24"/>
          <w:szCs w:val="24"/>
        </w:rPr>
        <w:t xml:space="preserve">Lesson 4: IAM — Identity and Access Management</w:t>
      </w:r>
    </w:p>
    <w:p>
      <w:pPr>
        <w:spacing w:after="140" w:before="0"/>
        <w:jc w:val="left"/>
      </w:pPr>
      <w:r>
        <w:rPr>
          <w:rFonts w:ascii="Arial" w:cs="Arial" w:eastAsia="Arial" w:hAnsi="Arial"/>
          <w:b w:val="false"/>
          <w:bCs w:val="false"/>
          <w:i/>
          <w:iCs/>
          <w:color w:val="5A4A3A"/>
          <w:sz w:val="20"/>
          <w:szCs w:val="20"/>
        </w:rPr>
        <w:t xml:space="preserve">Week 8, Day 1 · 5 hours · Slides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Lesson 4 Introduction — IAM objectives</w:t>
            </w:r>
          </w:p>
          <w:p>
            <w:pPr>
              <w:spacing w:after="0" w:before="0"/>
            </w:pPr>
            <w:r>
              <w:rPr>
                <w:rFonts w:ascii="Arial" w:cs="Arial" w:eastAsia="Arial" w:hAnsi="Arial"/>
                <w:color w:val="5A4A3A"/>
                <w:sz w:val="20"/>
                <w:szCs w:val="20"/>
              </w:rPr>
              <w:t xml:space="preserve">5 objectives: IAM components (users/groups/roles/policies), least-privilege principle, IAM policy JSON, IAM roles for EC2, MFA enforcement.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IAM is not the most visually exciting service, but it is the most consequential from a security perspective. The opening statistic: according to Gartner, through 2025 more than 99% of cloud security failures will be the customer's fault — and a significant proportion of those failures involve misconfigured IAM. The 2019 Capital One breach — 100 million credit card applications exposed — was caused by a misconfigured IAM role on an EC2 instance that had excessive permissions. The attacker exploited that role to access S3 buckets the role never needed to access. Under POPIA, this would represent a serious breach requiring notification to the Information Regulator within 72 hours. Frame IAM as the most important security service in AWS — because everything else in cloud security is built on correct IAM configuration. If your network security is perfect but your IAM is misconfigured, you still have a serious vulnerability.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IAM components table</w:t>
            </w:r>
          </w:p>
          <w:p>
            <w:pPr>
              <w:spacing w:after="0" w:before="0"/>
            </w:pPr>
            <w:r>
              <w:rPr>
                <w:rFonts w:ascii="Arial" w:cs="Arial" w:eastAsia="Arial" w:hAnsi="Arial"/>
                <w:color w:val="5A4A3A"/>
                <w:sz w:val="20"/>
                <w:szCs w:val="20"/>
              </w:rPr>
              <w:t xml:space="preserve">Six-row table: Root account, IAM User, IAM Group, IAM Role, IAM Policy, Permission Boundary. Each with description and best practice. Colour-coded: root and roles highlighted specially.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each IAM component with the SA office building analogy: Root account is the building owner — they can do everything, including things that cannot be undone. Never use this for daily operations. IAM Users are individual staff members — each has a name, a password, and specific permissions. IAM Groups are departments — the Finance department can access the accounting system; the IT department can access the server room; Sales can access the CRM. Assign users to groups; groups get policies. This is far more manageable than assigning policies to every user individually. IAM Roles are contractor badges — temporary, assumed for a specific purpose, with defined permissions. An EC2 instance assumes a role to access S3. A Lambda function assumes a role to write to DynamoDB. A developer assumes a role to deploy to production. IAM Policies are the rulebooks — JSON documents that define exactly what actions are allowed or denied on which resources under which conditions. The order of priority: Explicit Deny always wins, regardless of any Allow. Default Deny: if nothing explicitly allows an action, it is denied. The critical rule: never store AWS access keys on an EC2 instance as environment variables or in a config file. Use IAM roles instead. If an attacker compromises the EC2 instance and finds access keys in the environment, they have unlimited access to whatever that key allows. An IAM role with specific permissions and automatic credential rotation is fundamentally safer.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S13</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IAM policy JSON anatomy</w:t>
            </w:r>
          </w:p>
          <w:p>
            <w:pPr>
              <w:spacing w:after="0" w:before="0"/>
            </w:pPr>
            <w:r>
              <w:rPr>
                <w:rFonts w:ascii="Arial" w:cs="Arial" w:eastAsia="Arial" w:hAnsi="Arial"/>
                <w:color w:val="5A4A3A"/>
                <w:sz w:val="20"/>
                <w:szCs w:val="20"/>
              </w:rPr>
              <w:t xml:space="preserve">Annotated IAM policy example: Allow s3:GetObject and s3:PutObject on specific S3 bucket ARN. Deny s3:DeleteObject on any resource. Condition element: MFA required for DeleteBucket. Components labelled: Version, Statement, Effect, Action, Resource, Condition.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policy JSON character by character for the first example, then have learners write a policy themselves. IAM policy structure: Version is always '2012-10-17' — this is the current policy language version. Statement is an array — you can have multiple statements in one policy. Each statement has: Effect (Allow or Deny), Action (the AWS API actions — s3:GetObject, ec2:DescribeInstances), Resource (the ARN of the resource — arn:aws:s3:::my-bucket/* means all objects in my-bucket), and optionally Condition (MFA required, IP address restriction, time of day). The wildcard asterisk (*) is the most dangerous character in IAM: Action: '*' on Resource: '*' means the identity can do literally anything in your AWS account. This is AdministratorAccess — appropriate only for very senior cloud administrators, never for application roles. The ARN (Amazon Resource Name): the universal unique identifier for every AWS resource. Format: arn:aws:service:region:account-id:resource. Example: arn:aws:s3:::gda-student-bucket or arn:aws:ec2:af-south-1:123456789012:instance/i-0a1b2c3d4e5f67890. Knowing ARN format is required for writing IAM policies.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S14</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Lab 4c — Create IAM role and policy for EC2-to-S3</w:t>
            </w:r>
          </w:p>
          <w:p>
            <w:pPr>
              <w:spacing w:after="0" w:before="0"/>
            </w:pPr>
            <w:r>
              <w:rPr>
                <w:rFonts w:ascii="Arial" w:cs="Arial" w:eastAsia="Arial" w:hAnsi="Arial"/>
                <w:color w:val="5A4A3A"/>
                <w:sz w:val="20"/>
                <w:szCs w:val="20"/>
              </w:rPr>
              <w:t xml:space="preserve">Lab guide: create S3 bucket, create IAM policy allowing GetObject and PutObject on that bucket only (no other permissions), create IAM role for EC2, attach policy, attach role to running EC2 instance, test from EC2 using AWS CLI: aws s3 cp test.txt s3://bucket-name/. Submit policy JSON and CLI output screenshot.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Lab 4c teaches the most important IAM skill: the minimal-permission role for a specific service. The key learning is negative: after the lab, ask learners to try aws s3 rb s3://bucket-name (delete the bucket) — it should fail with Access Denied because the policy only allows GetObject and PutObject, not DeleteBucket. This negative test is as important as the positive test. The IAM role attachment to a running EC2 instance: this is new in recent AWS — historically you had to terminate and relaunch the instance to change its role. Now you can attach or replace a role on a running instance. The AWS CLI on EC2: the ec2-instance-metadata service automatically provides the IAM role credentials to the CLI running on the instance — no access keys, no credentials file. When you run aws s3 cp on the EC2 instance, the CLI automatically calls the metadata service (169.254.169.254) to get temporary credentials, uses them to authenticate the S3 API call, and they expire and rotate automatically. This is the secure-by-design pattern.</w:t>
            </w:r>
          </w:p>
        </w:tc>
      </w:tr>
    </w:tbl>
    <w:p>
      <w:pPr>
        <w:spacing w:after="240" w:before="0"/>
      </w:pPr>
    </w:p>
    <w:p>
      <w:r>
        <w:br w:type="page"/>
      </w:r>
    </w:p>
    <w:p>
      <w:pPr>
        <w:pStyle w:val="Heading2"/>
        <w:spacing w:after="100" w:before="200"/>
      </w:pPr>
      <w:r>
        <w:rPr>
          <w:rFonts w:ascii="Arial" w:cs="Arial" w:eastAsia="Arial" w:hAnsi="Arial"/>
          <w:b/>
          <w:bCs/>
          <w:color w:val="B85C00"/>
          <w:sz w:val="24"/>
          <w:szCs w:val="24"/>
        </w:rPr>
        <w:t xml:space="preserve">Lesson 5: Cloud Billing, Cost Management &amp; the 2-Tier App</w:t>
      </w:r>
    </w:p>
    <w:p>
      <w:pPr>
        <w:spacing w:after="140" w:before="0"/>
        <w:jc w:val="left"/>
      </w:pPr>
      <w:r>
        <w:rPr>
          <w:rFonts w:ascii="Arial" w:cs="Arial" w:eastAsia="Arial" w:hAnsi="Arial"/>
          <w:b w:val="false"/>
          <w:bCs w:val="false"/>
          <w:i/>
          <w:iCs/>
          <w:color w:val="5A4A3A"/>
          <w:sz w:val="20"/>
          <w:szCs w:val="20"/>
        </w:rPr>
        <w:t xml:space="preserve">Week 8, Day 2 · 5 hours · Slides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S15</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Lesson 5 Introduction — Billing and 2-tier app objectives</w:t>
            </w:r>
          </w:p>
          <w:p>
            <w:pPr>
              <w:spacing w:after="0" w:before="0"/>
            </w:pPr>
            <w:r>
              <w:rPr>
                <w:rFonts w:ascii="Arial" w:cs="Arial" w:eastAsia="Arial" w:hAnsi="Arial"/>
                <w:color w:val="5A4A3A"/>
                <w:sz w:val="20"/>
                <w:szCs w:val="20"/>
              </w:rPr>
              <w:t xml:space="preserve">5 objectives: Cost Explorer, AWS Budgets alerts, Reserved vs On-Demand calculation, pricing calculator, deploy the complete 2-tier application.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the horror story: in 2022, a developer accidentally committed their AWS access keys to a public GitHub repository. Within 11 minutes, automated bots detected the keys and began launching hundreds of EC2 GPU instances for cryptomining. The final bill before AWS support intervened was over USD 50,000. This took 11 minutes. Set up a cost budget alert before day 1 of any AWS account. The billing module is not just administrative — it is a safety mechanism. For SA learners who may be using personal debit cards for their AWS free tier accounts, an unexpected bill is a personal financial emergency. Every learner sets up a $10 monthly budget alert as the first lab step of this lesson. No exceptions.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S16</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AWS Cost Explorer and Budgets</w:t>
            </w:r>
          </w:p>
          <w:p>
            <w:pPr>
              <w:spacing w:after="0" w:before="0"/>
            </w:pPr>
            <w:r>
              <w:rPr>
                <w:rFonts w:ascii="Arial" w:cs="Arial" w:eastAsia="Arial" w:hAnsi="Arial"/>
                <w:color w:val="5A4A3A"/>
                <w:sz w:val="20"/>
                <w:szCs w:val="20"/>
              </w:rPr>
              <w:t xml:space="preserve">Cost Explorer screenshot-style diagram: spend by service, by region, by tag. Budget types: cost budget, usage budget, savings plans budget. Budget alert: email notification when actual or forecasted spend exceeds threshold. AWS Pricing Calculator: build a multi-service estimate, export to PDF.</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Cost Explorer live in the AWS console on the demo account. The dimensions learners need to understand: by service (EC2 is usually the largest cost), by region (ensure no unexpected spend in regions you are not using), by linked account (if using AWS Organisations), by tag (best practice is to tag every resource with a project tag so you can see the cost per project). Tags are the cloud equivalent of cost centre codes in traditional accounting. A two-tag strategy for SA organisations: Environment (dev/staging/prod) and Project (the system or customer name). These two tags allow finance teams to allocate cloud costs to the right budget lines. AWS Budgets: set a monthly budget of $10 for the learner environment. Configure alerts at 80% actual and 100% forecasted. This means learners get an email warning when they have spent $8 AND another when AWS forecasts they will exceed $10 this month. The forecasted alert is often more valuable — it warns you before you overspend, not after. Pricing Calculator: walk learners through building a cost estimate for the 2-tier application they are about to deploy: 1x t3.small EC2 On-Demand + 1x db.t3.micro RDS Multi-AZ + 20 GB S3 Standard + data transfer. Save the estimate URL — learners will include it in their Portfolio of Evidence.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S17</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Deploy the complete 2-tier application</w:t>
            </w:r>
          </w:p>
          <w:p>
            <w:pPr>
              <w:spacing w:after="0" w:before="0"/>
            </w:pPr>
            <w:r>
              <w:rPr>
                <w:rFonts w:ascii="Arial" w:cs="Arial" w:eastAsia="Arial" w:hAnsi="Arial"/>
                <w:color w:val="5A4A3A"/>
                <w:sz w:val="20"/>
                <w:szCs w:val="20"/>
              </w:rPr>
              <w:t xml:space="preserve">Architecture: EC2 web server in public subnet serves a PHP or Python web app. RDS MySQL in private subnet stores data. S3 bucket stores media. IAM role on EC2 allows S3 access. Security groups: web SG allows 80/443 from anywhere and 22 from management IP. DB SG allows 3306 from web SG ID only. Route tables and IGW from Module 3.</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is the culmination of four modules of work. The architecture learners are deploying is a simplified version of what powers most small SA web applications. The steps: (1) confirm the Module 3 VPC and subnets are running, (2) confirm EC2 from Lab 4a is running with nginx, (3) install PHP or Python on the EC2 instance, (4) write a simple 5-line web application that reads from the RDS database and displays the sa_cities data created in Lab 4b, (5) confirm the IAM role from Lab 4c is attached and the app can read from S3, (6) access the application via the EC2 public IP in a browser and verify it returns data from the RDS database. Provide the application code as a lab handout — the goal of this lab is understanding the architecture, not debugging web development. When the browser shows the Johannesburg, Cape Town, and Durban data from the RDS database, that is the moment where everything connects. Celebrate it.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6"/>
              <w:left w:val="single" w:color="B85C00" w:sz="6"/>
              <w:bottom w:val="single" w:color="B85C00" w:sz="6"/>
              <w:right w:val="single" w:color="B85C00" w:sz="6"/>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S18</w:t>
            </w:r>
          </w:p>
        </w:tc>
        <w:tc>
          <w:tcPr>
            <w:tcW w:type="dxa" w:w="8560"/>
            <w:tcBorders>
              <w:top w:val="single" w:color="D4BFA8" w:sz="4"/>
              <w:left w:val="single" w:color="D4BFA8" w:sz="4"/>
              <w:bottom w:val="single" w:color="D4BFA8" w:sz="4"/>
              <w:right w:val="single" w:color="D4BFA8" w:sz="4"/>
            </w:tcBorders>
            <w:shd w:fill="FDF8F4" w:val="clear"/>
            <w:tcMar>
              <w:top w:type="dxa" w:w="80"/>
              <w:left w:type="dxa" w:w="120"/>
              <w:bottom w:type="dxa" w:w="80"/>
              <w:right w:type="dxa" w:w="120"/>
            </w:tcMar>
          </w:tcPr>
          <w:p>
            <w:pPr>
              <w:spacing w:after="60" w:before="0"/>
            </w:pPr>
            <w:r>
              <w:rPr>
                <w:rFonts w:ascii="Arial" w:cs="Arial" w:eastAsia="Arial" w:hAnsi="Arial"/>
                <w:b/>
                <w:bCs/>
                <w:color w:val="1A0A00"/>
                <w:sz w:val="22"/>
                <w:szCs w:val="22"/>
              </w:rPr>
              <w:t xml:space="preserve">Module 4 Complete — Final slide</w:t>
            </w:r>
          </w:p>
          <w:p>
            <w:pPr>
              <w:spacing w:after="0" w:before="0"/>
            </w:pPr>
            <w:r>
              <w:rPr>
                <w:rFonts w:ascii="Arial" w:cs="Arial" w:eastAsia="Arial" w:hAnsi="Arial"/>
                <w:color w:val="5A4A3A"/>
                <w:sz w:val="20"/>
                <w:szCs w:val="20"/>
              </w:rPr>
              <w:t xml:space="preserve">Warm amber: You deployed a production-pattern 2-tier application. All 3 lab confirmations (Lab 4a EC2+nginx, Lab 4b RDS+data, Lab 4c IAM role+policy). Architecture diagram. Module 5 preview: cloud security.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Close with a genuine acknowledgement of the scope. In 8 weeks of Cloud Launchpad, learners have gone from knowing nothing about cloud to having a running 2-tier web application in their own custom AWS VPC in Cape Town, with a managed database, object storage, and identity controls. That architecture is what runs the majority of South Africa's digital economy. Module 5 preview: 'Your application works. Now we secure it. Module 5 — Cloud Security — teaches you how to encrypt the data in your S3 bucket and RDS database, lock down your network further, enable audit logging with CloudTrail, map your architecture to POPIA compliance requirements, and simulate responding to a cloud security incident. Security is not something you add after building — it is designed in from the start.'</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1A0A00"/>
                <w:sz w:val="30"/>
                <w:szCs w:val="30"/>
              </w:rPr>
              <w:t xml:space="preserve">LMS Course Pages — Student Reading Content</w:t>
            </w:r>
          </w:p>
          <w:p>
            <w:pPr>
              <w:spacing w:after="0" w:before="50"/>
            </w:pPr>
            <w:r>
              <w:rPr>
                <w:rFonts w:ascii="Arial" w:cs="Arial" w:eastAsia="Arial" w:hAnsi="Arial"/>
                <w:i/>
                <w:iCs/>
                <w:color w:val="1A0A00"/>
                <w:sz w:val="20"/>
                <w:szCs w:val="20"/>
              </w:rPr>
              <w:t xml:space="preserve">5 pages · Student-facing · Module 4 pre-reading</w:t>
            </w:r>
          </w:p>
        </w:tc>
      </w:tr>
    </w:tbl>
    <w:p>
      <w:pPr>
        <w:spacing w:after="120" w:before="0"/>
      </w:pPr>
    </w:p>
    <w:p>
      <w:r>
        <w:br w:type="page"/>
      </w:r>
    </w:p>
    <w:p>
      <w:pPr>
        <w:pStyle w:val="Heading2"/>
        <w:spacing w:after="100" w:before="200"/>
      </w:pPr>
      <w:r>
        <w:rPr>
          <w:rFonts w:ascii="Arial" w:cs="Arial" w:eastAsia="Arial" w:hAnsi="Arial"/>
          <w:b/>
          <w:bCs/>
          <w:color w:val="0F6E56"/>
          <w:sz w:val="24"/>
          <w:szCs w:val="24"/>
        </w:rPr>
        <w:t xml:space="preserve">LMS Page 1: EC2 — Virtual Servers in the Cloud</w:t>
      </w:r>
    </w:p>
    <w:p>
      <w:pPr>
        <w:spacing w:after="140" w:before="0"/>
        <w:jc w:val="left"/>
      </w:pPr>
      <w:r>
        <w:rPr>
          <w:rFonts w:ascii="Arial" w:cs="Arial" w:eastAsia="Arial" w:hAnsi="Arial"/>
          <w:b w:val="false"/>
          <w:bCs w:val="false"/>
          <w:i/>
          <w:iCs/>
          <w:color w:val="5A4A3A"/>
          <w:sz w:val="20"/>
          <w:szCs w:val="20"/>
        </w:rPr>
        <w:t xml:space="preserve">Module 4 · Lesson 1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8"/>
              <w:left w:val="single" w:color="FFE8D0" w:sz="4"/>
              <w:bottom w:val="single" w:color="B85C00" w:sz="4"/>
              <w:right w:val="single" w:color="FFE8D0" w:sz="4"/>
            </w:tcBorders>
            <w:shd w:fill="FFE8D0" w:val="clear"/>
            <w:tcMar>
              <w:top w:type="dxa" w:w="100"/>
              <w:left w:type="dxa" w:w="160"/>
              <w:bottom w:type="dxa" w:w="100"/>
              <w:right w:type="dxa" w:w="160"/>
            </w:tcMar>
          </w:tcPr>
          <w:p>
            <w:pPr>
              <w:spacing w:after="60" w:before="0"/>
            </w:pPr>
            <w:r>
              <w:rPr>
                <w:rFonts w:ascii="Arial" w:cs="Arial" w:eastAsia="Arial" w:hAnsi="Arial"/>
                <w:b/>
                <w:bCs/>
                <w:color w:val="B85C00"/>
                <w:sz w:val="19"/>
                <w:szCs w:val="19"/>
              </w:rPr>
              <w:t xml:space="preserve">LMS PAGE — BEFORE YOU READ</w:t>
            </w:r>
          </w:p>
          <w:p>
            <w:pPr>
              <w:spacing w:after="0" w:before="0"/>
            </w:pPr>
            <w:r>
              <w:rPr>
                <w:rFonts w:ascii="Arial" w:cs="Arial" w:eastAsia="Arial" w:hAnsi="Arial"/>
                <w:color w:val="1A0A00"/>
                <w:sz w:val="20"/>
                <w:szCs w:val="20"/>
              </w:rPr>
              <w:t xml:space="preserve">In Module 3 you built the network. Now you need servers to run inside it. EC2 (Elastic Compute Cloud) is AWS's virtual server service — the foundational compute layer on which most cloud workloads run.</w:t>
            </w:r>
          </w:p>
        </w:tc>
      </w:tr>
    </w:tbl>
    <w:p>
      <w:pPr>
        <w:spacing w:after="120" w:before="0"/>
      </w:pPr>
    </w:p>
    <w:p>
      <w:pPr>
        <w:spacing w:after="80" w:before="160"/>
      </w:pPr>
      <w:r>
        <w:rPr>
          <w:rFonts w:ascii="Arial" w:cs="Arial" w:eastAsia="Arial" w:hAnsi="Arial"/>
          <w:b/>
          <w:bCs/>
          <w:color w:val="1A0A00"/>
          <w:sz w:val="22"/>
          <w:szCs w:val="22"/>
        </w:rPr>
        <w:t xml:space="preserve">What is EC2?</w:t>
      </w:r>
    </w:p>
    <w:p>
      <w:pPr>
        <w:spacing w:after="120" w:before="0"/>
        <w:jc w:val="left"/>
      </w:pPr>
      <w:r>
        <w:rPr>
          <w:rFonts w:ascii="Arial" w:cs="Arial" w:eastAsia="Arial" w:hAnsi="Arial"/>
          <w:b w:val="false"/>
          <w:bCs w:val="false"/>
          <w:i w:val="false"/>
          <w:iCs w:val="false"/>
          <w:color w:val="000000"/>
          <w:sz w:val="22"/>
          <w:szCs w:val="22"/>
        </w:rPr>
        <w:t xml:space="preserve">Amazon EC2 provides resizable virtual servers called instances in the cloud. Each instance is a virtual machine running on physical hardware in an AWS data centre — in your case the Cape Town af-south-1 facility. You choose the operating system (usually Ubuntu Linux for this course), the instance type (which determines CPU and RAM), the storage, and the network configuration. EC2 instances can be launched in minutes, scaled up or down based on demand, and billed by the second (for Linux instances).</w:t>
      </w:r>
    </w:p>
    <w:p>
      <w:pPr>
        <w:spacing w:after="80" w:before="160"/>
      </w:pPr>
      <w:r>
        <w:rPr>
          <w:rFonts w:ascii="Arial" w:cs="Arial" w:eastAsia="Arial" w:hAnsi="Arial"/>
          <w:b/>
          <w:bCs/>
          <w:color w:val="1A0A00"/>
          <w:sz w:val="22"/>
          <w:szCs w:val="22"/>
        </w:rPr>
        <w:t xml:space="preserve">Instance families and sizing</w:t>
      </w:r>
    </w:p>
    <w:p>
      <w:pPr>
        <w:spacing w:after="120" w:before="0"/>
        <w:jc w:val="left"/>
      </w:pPr>
      <w:r>
        <w:rPr>
          <w:rFonts w:ascii="Arial" w:cs="Arial" w:eastAsia="Arial" w:hAnsi="Arial"/>
          <w:b w:val="false"/>
          <w:bCs w:val="false"/>
          <w:i w:val="false"/>
          <w:iCs w:val="false"/>
          <w:color w:val="000000"/>
          <w:sz w:val="22"/>
          <w:szCs w:val="22"/>
        </w:rPr>
        <w:t xml:space="preserve">AWS organises EC2 instances into families based on their performance profile. T-series instances (t2, t3) are burstable general-purpose instances — they accumulate CPU credits when idle and spend them during busy periods, making them very cost-effective for workloads that are mostly quiet with occasional activity. M-series instances are balanced general-purpose instances for stable workloads. C-series instances are compute-optimised for CPU-intensive tasks. R-series instances are memory-optimised for databases and caching. The free tier includes 750 hours per month of t2.micro or t3.micro for the first 12 months of a new AWS account.</w:t>
      </w:r>
    </w:p>
    <w:p>
      <w:pPr>
        <w:spacing w:after="80" w:before="160"/>
      </w:pPr>
      <w:r>
        <w:rPr>
          <w:rFonts w:ascii="Arial" w:cs="Arial" w:eastAsia="Arial" w:hAnsi="Arial"/>
          <w:b/>
          <w:bCs/>
          <w:color w:val="1A0A00"/>
          <w:sz w:val="22"/>
          <w:szCs w:val="22"/>
        </w:rPr>
        <w:t xml:space="preserve">EC2 pricing models</w:t>
      </w:r>
    </w:p>
    <w:p>
      <w:pPr>
        <w:spacing w:after="120" w:before="0"/>
        <w:jc w:val="left"/>
      </w:pPr>
      <w:r>
        <w:rPr>
          <w:rFonts w:ascii="Arial" w:cs="Arial" w:eastAsia="Arial" w:hAnsi="Arial"/>
          <w:b w:val="false"/>
          <w:bCs w:val="false"/>
          <w:i w:val="false"/>
          <w:iCs w:val="false"/>
          <w:color w:val="000000"/>
          <w:sz w:val="22"/>
          <w:szCs w:val="22"/>
        </w:rPr>
        <w:t xml:space="preserve">On-Demand: pay by the second with no upfront commitment. Most expensive per unit but maximum flexibility. Reserved Instances: commit to a 1 or 3-year term in exchange for up to 72% savings compared to On-Demand. Best for stable, predictable workloads. Spot Instances: purchase unused AWS capacity at discounts of up to 90%. AWS can reclaim the instance with 2 minutes notice. Only appropriate for fault-tolerant, interruptible workloads such as batch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FFE8D0" w:sz="4"/>
              <w:bottom w:val="single" w:color="B85C00" w:sz="4"/>
              <w:right w:val="single" w:color="FFE8D0" w:sz="4"/>
            </w:tcBorders>
            <w:shd w:fill="FFE8D0"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Self-check questions — answer before Lesson 1</w:t>
            </w:r>
          </w:p>
          <w:p>
            <w:pPr>
              <w:pStyle w:val="ListParagraph"/>
              <w:numPr>
                <w:ilvl w:val="0"/>
                <w:numId w:val="2"/>
              </w:numPr>
              <w:spacing w:after="50" w:before="0"/>
            </w:pPr>
            <w:r>
              <w:rPr>
                <w:rFonts w:ascii="Arial" w:cs="Arial" w:eastAsia="Arial" w:hAnsi="Arial"/>
                <w:color w:val="1A0A00"/>
                <w:sz w:val="20"/>
                <w:szCs w:val="20"/>
              </w:rPr>
              <w:t xml:space="preserve">An EC2 t3.medium runs for 45 minutes processing a report, then is terminated. How much is billed?</w:t>
            </w:r>
          </w:p>
          <w:p>
            <w:pPr>
              <w:pStyle w:val="ListParagraph"/>
              <w:numPr>
                <w:ilvl w:val="0"/>
                <w:numId w:val="2"/>
              </w:numPr>
              <w:spacing w:after="50" w:before="0"/>
            </w:pPr>
            <w:r>
              <w:rPr>
                <w:rFonts w:ascii="Arial" w:cs="Arial" w:eastAsia="Arial" w:hAnsi="Arial"/>
                <w:color w:val="1A0A00"/>
                <w:sz w:val="20"/>
                <w:szCs w:val="20"/>
              </w:rPr>
              <w:t xml:space="preserve">Your team needs a web server for a new project that will run for at least 18 months. Which pricing model reduces cost most and why?</w:t>
            </w:r>
          </w:p>
          <w:p>
            <w:pPr>
              <w:pStyle w:val="ListParagraph"/>
              <w:numPr>
                <w:ilvl w:val="0"/>
                <w:numId w:val="2"/>
              </w:numPr>
              <w:spacing w:after="50" w:before="0"/>
            </w:pPr>
            <w:r>
              <w:rPr>
                <w:rFonts w:ascii="Arial" w:cs="Arial" w:eastAsia="Arial" w:hAnsi="Arial"/>
                <w:color w:val="1A0A00"/>
                <w:sz w:val="20"/>
                <w:szCs w:val="20"/>
              </w:rPr>
              <w:t xml:space="preserve">What does burstable performance mean for t-series instances?</w:t>
            </w:r>
          </w:p>
          <w:p>
            <w:pPr>
              <w:pStyle w:val="ListParagraph"/>
              <w:numPr>
                <w:ilvl w:val="0"/>
                <w:numId w:val="2"/>
              </w:numPr>
              <w:spacing w:after="50" w:before="0"/>
            </w:pPr>
            <w:r>
              <w:rPr>
                <w:rFonts w:ascii="Arial" w:cs="Arial" w:eastAsia="Arial" w:hAnsi="Arial"/>
                <w:color w:val="1A0A00"/>
                <w:sz w:val="20"/>
                <w:szCs w:val="20"/>
              </w:rPr>
              <w:t xml:space="preserve">Why should you always launch EC2 instances in the newer generation (t3 rather than t2) when both are available?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S3 and EBS — Storage Services</w:t>
      </w:r>
    </w:p>
    <w:p>
      <w:pPr>
        <w:spacing w:after="140" w:before="0"/>
        <w:jc w:val="left"/>
      </w:pPr>
      <w:r>
        <w:rPr>
          <w:rFonts w:ascii="Arial" w:cs="Arial" w:eastAsia="Arial" w:hAnsi="Arial"/>
          <w:b w:val="false"/>
          <w:bCs w:val="false"/>
          <w:i/>
          <w:iCs/>
          <w:color w:val="5A4A3A"/>
          <w:sz w:val="20"/>
          <w:szCs w:val="20"/>
        </w:rPr>
        <w:t xml:space="preserve">Module 4 · Lesson 2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8"/>
              <w:left w:val="single" w:color="FFE8D0" w:sz="4"/>
              <w:bottom w:val="single" w:color="B85C00" w:sz="4"/>
              <w:right w:val="single" w:color="FFE8D0" w:sz="4"/>
            </w:tcBorders>
            <w:shd w:fill="FFE8D0" w:val="clear"/>
            <w:tcMar>
              <w:top w:type="dxa" w:w="100"/>
              <w:left w:type="dxa" w:w="160"/>
              <w:bottom w:type="dxa" w:w="100"/>
              <w:right w:type="dxa" w:w="160"/>
            </w:tcMar>
          </w:tcPr>
          <w:p>
            <w:pPr>
              <w:spacing w:after="60" w:before="0"/>
            </w:pPr>
            <w:r>
              <w:rPr>
                <w:rFonts w:ascii="Arial" w:cs="Arial" w:eastAsia="Arial" w:hAnsi="Arial"/>
                <w:b/>
                <w:bCs/>
                <w:color w:val="B85C00"/>
                <w:sz w:val="19"/>
                <w:szCs w:val="19"/>
              </w:rPr>
              <w:t xml:space="preserve">LMS PAGE — BEFORE YOU READ</w:t>
            </w:r>
          </w:p>
          <w:p>
            <w:pPr>
              <w:spacing w:after="0" w:before="0"/>
            </w:pPr>
            <w:r>
              <w:rPr>
                <w:rFonts w:ascii="Arial" w:cs="Arial" w:eastAsia="Arial" w:hAnsi="Arial"/>
                <w:color w:val="1A0A00"/>
                <w:sz w:val="20"/>
                <w:szCs w:val="20"/>
              </w:rPr>
              <w:t xml:space="preserve">Storage is one of the largest cost components in any cloud architecture. Choosing the wrong storage service is expensive, slow, or inflexible. This reading gives you the mental model to choose correctly.</w:t>
            </w:r>
          </w:p>
        </w:tc>
      </w:tr>
    </w:tbl>
    <w:p>
      <w:pPr>
        <w:spacing w:after="120" w:before="0"/>
      </w:pPr>
    </w:p>
    <w:p>
      <w:pPr>
        <w:spacing w:after="80" w:before="160"/>
      </w:pPr>
      <w:r>
        <w:rPr>
          <w:rFonts w:ascii="Arial" w:cs="Arial" w:eastAsia="Arial" w:hAnsi="Arial"/>
          <w:b/>
          <w:bCs/>
          <w:color w:val="1A0A00"/>
          <w:sz w:val="22"/>
          <w:szCs w:val="22"/>
        </w:rPr>
        <w:t xml:space="preserve">Amazon S3 — object storage</w:t>
      </w:r>
    </w:p>
    <w:p>
      <w:pPr>
        <w:spacing w:after="80" w:before="0"/>
        <w:jc w:val="left"/>
      </w:pPr>
      <w:r>
        <w:rPr>
          <w:rFonts w:ascii="Arial" w:cs="Arial" w:eastAsia="Arial" w:hAnsi="Arial"/>
          <w:b w:val="false"/>
          <w:bCs w:val="false"/>
          <w:i w:val="false"/>
          <w:iCs w:val="false"/>
          <w:color w:val="000000"/>
          <w:sz w:val="22"/>
          <w:szCs w:val="22"/>
        </w:rPr>
        <w:t xml:space="preserve">S3 (Simple Storage Service) stores files as objects in flat containers called buckets. Each object has a key (the filename and path), a value (the file content up to 5 TB), and metadata. S3 is accessed via HTTP — there is no file system hierarchy. Objects in S3 are replicated across multiple data centres automatically, providing 11 nines of durability (99.999999999%). S3 is ideal for static website hosting, application media and uploads, database backups, log archiving, and data lake storage.</w:t>
      </w:r>
    </w:p>
    <w:p>
      <w:pPr>
        <w:spacing w:after="120" w:before="0"/>
        <w:jc w:val="left"/>
      </w:pPr>
      <w:r>
        <w:rPr>
          <w:rFonts w:ascii="Arial" w:cs="Arial" w:eastAsia="Arial" w:hAnsi="Arial"/>
          <w:b w:val="false"/>
          <w:bCs w:val="false"/>
          <w:i w:val="false"/>
          <w:iCs w:val="false"/>
          <w:color w:val="000000"/>
          <w:sz w:val="22"/>
          <w:szCs w:val="22"/>
        </w:rPr>
        <w:t xml:space="preserve">S3 storage classes allow you to optimise cost based on access frequency. S3 Standard is for frequently accessed data. S3 Standard-IA (Infrequent Access) reduces per-GB cost but charges a retrieval fee. S3 Glacier Instant Retrieval is for archives accessed a few times per year with millisecond retrieval. S3 Glacier Flexible and Deep Archive are for long-term retention at very low per-GB cost with retrieval times of hours.</w:t>
      </w:r>
    </w:p>
    <w:p>
      <w:pPr>
        <w:spacing w:after="80" w:before="160"/>
      </w:pPr>
      <w:r>
        <w:rPr>
          <w:rFonts w:ascii="Arial" w:cs="Arial" w:eastAsia="Arial" w:hAnsi="Arial"/>
          <w:b/>
          <w:bCs/>
          <w:color w:val="1A0A00"/>
          <w:sz w:val="22"/>
          <w:szCs w:val="22"/>
        </w:rPr>
        <w:t xml:space="preserve">Amazon EBS — block storage</w:t>
      </w:r>
    </w:p>
    <w:p>
      <w:pPr>
        <w:spacing w:after="120" w:before="0"/>
        <w:jc w:val="left"/>
      </w:pPr>
      <w:r>
        <w:rPr>
          <w:rFonts w:ascii="Arial" w:cs="Arial" w:eastAsia="Arial" w:hAnsi="Arial"/>
          <w:b w:val="false"/>
          <w:bCs w:val="false"/>
          <w:i w:val="false"/>
          <w:iCs w:val="false"/>
          <w:color w:val="000000"/>
          <w:sz w:val="22"/>
          <w:szCs w:val="22"/>
        </w:rPr>
        <w:t xml:space="preserve">EBS (Elastic Block Store) provides block-level storage volumes attached to a single EC2 instance — functioning like a hard drive. EBS volumes are required for EC2 root volumes (the operating system disk) and for databases running on EC2 that need low-latency block I/O. The general purpose SSD (gp3) is the correct default for most workloads: it provides 3000 IOPS and 125 MB/s throughput at $0.08/GB/month. Take regular EBS snapshots to S3 for backup — snapshots are incremental and cost-efficient.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FFE8D0" w:sz="4"/>
              <w:bottom w:val="single" w:color="B85C00" w:sz="4"/>
              <w:right w:val="single" w:color="FFE8D0" w:sz="4"/>
            </w:tcBorders>
            <w:shd w:fill="FFE8D0"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Self-check questions — answer before Lesson 2</w:t>
            </w:r>
          </w:p>
          <w:p>
            <w:pPr>
              <w:pStyle w:val="ListParagraph"/>
              <w:numPr>
                <w:ilvl w:val="0"/>
                <w:numId w:val="2"/>
              </w:numPr>
              <w:spacing w:after="50" w:before="0"/>
            </w:pPr>
            <w:r>
              <w:rPr>
                <w:rFonts w:ascii="Arial" w:cs="Arial" w:eastAsia="Arial" w:hAnsi="Arial"/>
                <w:color w:val="1A0A00"/>
                <w:sz w:val="20"/>
                <w:szCs w:val="20"/>
              </w:rPr>
              <w:t xml:space="preserve">A healthcare company needs to store 5 years of patient scan archives (accessed once a year) and current patient records (accessed daily). Which S3 storage class would you use for each?</w:t>
            </w:r>
          </w:p>
          <w:p>
            <w:pPr>
              <w:pStyle w:val="ListParagraph"/>
              <w:numPr>
                <w:ilvl w:val="0"/>
                <w:numId w:val="2"/>
              </w:numPr>
              <w:spacing w:after="50" w:before="0"/>
            </w:pPr>
            <w:r>
              <w:rPr>
                <w:rFonts w:ascii="Arial" w:cs="Arial" w:eastAsia="Arial" w:hAnsi="Arial"/>
                <w:color w:val="1A0A00"/>
                <w:sz w:val="20"/>
                <w:szCs w:val="20"/>
              </w:rPr>
              <w:t xml:space="preserve">Can two EC2 instances in the same Availability Zone share the same EBS volume simultaneously? Why or why not?</w:t>
            </w:r>
          </w:p>
          <w:p>
            <w:pPr>
              <w:pStyle w:val="ListParagraph"/>
              <w:numPr>
                <w:ilvl w:val="0"/>
                <w:numId w:val="2"/>
              </w:numPr>
              <w:spacing w:after="50" w:before="0"/>
            </w:pPr>
            <w:r>
              <w:rPr>
                <w:rFonts w:ascii="Arial" w:cs="Arial" w:eastAsia="Arial" w:hAnsi="Arial"/>
                <w:color w:val="1A0A00"/>
                <w:sz w:val="20"/>
                <w:szCs w:val="20"/>
              </w:rPr>
              <w:t xml:space="preserve">What is an EBS snapshot and where is it stored?</w:t>
            </w:r>
          </w:p>
          <w:p>
            <w:pPr>
              <w:pStyle w:val="ListParagraph"/>
              <w:numPr>
                <w:ilvl w:val="0"/>
                <w:numId w:val="2"/>
              </w:numPr>
              <w:spacing w:after="50" w:before="0"/>
            </w:pPr>
            <w:r>
              <w:rPr>
                <w:rFonts w:ascii="Arial" w:cs="Arial" w:eastAsia="Arial" w:hAnsi="Arial"/>
                <w:color w:val="1A0A00"/>
                <w:sz w:val="20"/>
                <w:szCs w:val="20"/>
              </w:rPr>
              <w:t xml:space="preserve">What does 11 nines of durability mean for S3 in practical terms?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RDS and Database Services</w:t>
      </w:r>
    </w:p>
    <w:p>
      <w:pPr>
        <w:spacing w:after="140" w:before="0"/>
        <w:jc w:val="left"/>
      </w:pPr>
      <w:r>
        <w:rPr>
          <w:rFonts w:ascii="Arial" w:cs="Arial" w:eastAsia="Arial" w:hAnsi="Arial"/>
          <w:b w:val="false"/>
          <w:bCs w:val="false"/>
          <w:i/>
          <w:iCs/>
          <w:color w:val="5A4A3A"/>
          <w:sz w:val="20"/>
          <w:szCs w:val="20"/>
        </w:rPr>
        <w:t xml:space="preserve">Module 4 · Lesson 3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8"/>
              <w:left w:val="single" w:color="FFE8D0" w:sz="4"/>
              <w:bottom w:val="single" w:color="B85C00" w:sz="4"/>
              <w:right w:val="single" w:color="FFE8D0" w:sz="4"/>
            </w:tcBorders>
            <w:shd w:fill="FFE8D0" w:val="clear"/>
            <w:tcMar>
              <w:top w:type="dxa" w:w="100"/>
              <w:left w:type="dxa" w:w="160"/>
              <w:bottom w:type="dxa" w:w="100"/>
              <w:right w:type="dxa" w:w="160"/>
            </w:tcMar>
          </w:tcPr>
          <w:p>
            <w:pPr>
              <w:spacing w:after="60" w:before="0"/>
            </w:pPr>
            <w:r>
              <w:rPr>
                <w:rFonts w:ascii="Arial" w:cs="Arial" w:eastAsia="Arial" w:hAnsi="Arial"/>
                <w:b/>
                <w:bCs/>
                <w:color w:val="B85C00"/>
                <w:sz w:val="19"/>
                <w:szCs w:val="19"/>
              </w:rPr>
              <w:t xml:space="preserve">LMS PAGE — BEFORE YOU READ</w:t>
            </w:r>
          </w:p>
          <w:p>
            <w:pPr>
              <w:spacing w:after="0" w:before="0"/>
            </w:pPr>
            <w:r>
              <w:rPr>
                <w:rFonts w:ascii="Arial" w:cs="Arial" w:eastAsia="Arial" w:hAnsi="Arial"/>
                <w:color w:val="1A0A00"/>
                <w:sz w:val="20"/>
                <w:szCs w:val="20"/>
              </w:rPr>
              <w:t xml:space="preserve">Every meaningful application needs a database. This reading explains the difference between managing your own database on EC2 versus using a managed service like RDS — and when to use each.</w:t>
            </w:r>
          </w:p>
        </w:tc>
      </w:tr>
    </w:tbl>
    <w:p>
      <w:pPr>
        <w:spacing w:after="120" w:before="0"/>
      </w:pPr>
    </w:p>
    <w:p>
      <w:pPr>
        <w:spacing w:after="80" w:before="160"/>
      </w:pPr>
      <w:r>
        <w:rPr>
          <w:rFonts w:ascii="Arial" w:cs="Arial" w:eastAsia="Arial" w:hAnsi="Arial"/>
          <w:b/>
          <w:bCs/>
          <w:color w:val="1A0A00"/>
          <w:sz w:val="22"/>
          <w:szCs w:val="22"/>
        </w:rPr>
        <w:t xml:space="preserve">Managed vs self-managed databases</w:t>
      </w:r>
    </w:p>
    <w:p>
      <w:pPr>
        <w:spacing w:after="120" w:before="0"/>
        <w:jc w:val="left"/>
      </w:pPr>
      <w:r>
        <w:rPr>
          <w:rFonts w:ascii="Arial" w:cs="Arial" w:eastAsia="Arial" w:hAnsi="Arial"/>
          <w:b w:val="false"/>
          <w:bCs w:val="false"/>
          <w:i w:val="false"/>
          <w:iCs w:val="false"/>
          <w:color w:val="000000"/>
          <w:sz w:val="22"/>
          <w:szCs w:val="22"/>
        </w:rPr>
        <w:t xml:space="preserve">Running MySQL on an EC2 instance gives you complete control — you configure every setting, choose the MySQL version, manage replication and backups manually. But you also own every problem: security patches must be applied manually, backups must be configured and tested, and if the server fails you restore from backup yourself. Amazon RDS (Relational Database Service) is a managed service: AWS handles OS patching, database engine upgrades, automated daily backups, and Multi-AZ failover. You cannot SSH into an RDS instance — that abstraction is the trade-off for the operational simplicity.</w:t>
      </w:r>
    </w:p>
    <w:p>
      <w:pPr>
        <w:spacing w:after="80" w:before="160"/>
      </w:pPr>
      <w:r>
        <w:rPr>
          <w:rFonts w:ascii="Arial" w:cs="Arial" w:eastAsia="Arial" w:hAnsi="Arial"/>
          <w:b/>
          <w:bCs/>
          <w:color w:val="1A0A00"/>
          <w:sz w:val="22"/>
          <w:szCs w:val="22"/>
        </w:rPr>
        <w:t xml:space="preserve">RDS Multi-AZ and Read Replicas</w:t>
      </w:r>
    </w:p>
    <w:p>
      <w:pPr>
        <w:spacing w:after="120" w:before="0"/>
        <w:jc w:val="left"/>
      </w:pPr>
      <w:r>
        <w:rPr>
          <w:rFonts w:ascii="Arial" w:cs="Arial" w:eastAsia="Arial" w:hAnsi="Arial"/>
          <w:b w:val="false"/>
          <w:bCs w:val="false"/>
          <w:i w:val="false"/>
          <w:iCs w:val="false"/>
          <w:color w:val="000000"/>
          <w:sz w:val="22"/>
          <w:szCs w:val="22"/>
        </w:rPr>
        <w:t xml:space="preserve">RDS Multi-AZ creates a synchronous standby copy of your database in a different Availability Zone. If the primary fails (hardware failure, network issue), AWS automatically promotes the standby to primary and updates the DNS endpoint within 60–120 seconds. The standby does not serve read traffic — it exists solely for failover. RDS Read Replicas use asynchronous replication to create read-only copies of your database in the same or different region. They offload read queries from the primary and can be promoted to standalone instances if needed.</w:t>
      </w:r>
    </w:p>
    <w:p>
      <w:pPr>
        <w:spacing w:after="80" w:before="160"/>
      </w:pPr>
      <w:r>
        <w:rPr>
          <w:rFonts w:ascii="Arial" w:cs="Arial" w:eastAsia="Arial" w:hAnsi="Arial"/>
          <w:b/>
          <w:bCs/>
          <w:color w:val="1A0A00"/>
          <w:sz w:val="22"/>
          <w:szCs w:val="22"/>
        </w:rPr>
        <w:t xml:space="preserve">DynamoDB — NoSQL at scale</w:t>
      </w:r>
    </w:p>
    <w:p>
      <w:pPr>
        <w:spacing w:after="120" w:before="0"/>
        <w:jc w:val="left"/>
      </w:pPr>
      <w:r>
        <w:rPr>
          <w:rFonts w:ascii="Arial" w:cs="Arial" w:eastAsia="Arial" w:hAnsi="Arial"/>
          <w:b w:val="false"/>
          <w:bCs w:val="false"/>
          <w:i w:val="false"/>
          <w:iCs w:val="false"/>
          <w:color w:val="000000"/>
          <w:sz w:val="22"/>
          <w:szCs w:val="22"/>
        </w:rPr>
        <w:t xml:space="preserve">DynamoDB is AWS's fully managed key-value and document database. There is no server to manage, no schema to define beyond the primary key, and it scales to any workload with single-digit millisecond latency. DynamoDB is the right choice for high-traffic mobile applications, gaming leaderboards, session storage, and IoT event data — scenarios where relational databases would struggle to keep up with the throughput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FFE8D0" w:sz="4"/>
              <w:bottom w:val="single" w:color="B85C00" w:sz="4"/>
              <w:right w:val="single" w:color="FFE8D0" w:sz="4"/>
            </w:tcBorders>
            <w:shd w:fill="FFE8D0"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Self-check questions — answer before Lesson 3</w:t>
            </w:r>
          </w:p>
          <w:p>
            <w:pPr>
              <w:pStyle w:val="ListParagraph"/>
              <w:numPr>
                <w:ilvl w:val="0"/>
                <w:numId w:val="2"/>
              </w:numPr>
              <w:spacing w:after="50" w:before="0"/>
            </w:pPr>
            <w:r>
              <w:rPr>
                <w:rFonts w:ascii="Arial" w:cs="Arial" w:eastAsia="Arial" w:hAnsi="Arial"/>
                <w:color w:val="1A0A00"/>
                <w:sz w:val="20"/>
                <w:szCs w:val="20"/>
              </w:rPr>
              <w:t xml:space="preserve">A company runs RDS Multi-AZ MySQL. The primary database server in AZ-1a fails completely. What happens next and how long does it take?</w:t>
            </w:r>
          </w:p>
          <w:p>
            <w:pPr>
              <w:pStyle w:val="ListParagraph"/>
              <w:numPr>
                <w:ilvl w:val="0"/>
                <w:numId w:val="2"/>
              </w:numPr>
              <w:spacing w:after="50" w:before="0"/>
            </w:pPr>
            <w:r>
              <w:rPr>
                <w:rFonts w:ascii="Arial" w:cs="Arial" w:eastAsia="Arial" w:hAnsi="Arial"/>
                <w:color w:val="1A0A00"/>
                <w:sz w:val="20"/>
                <w:szCs w:val="20"/>
              </w:rPr>
              <w:t xml:space="preserve">Can you use the RDS Multi-AZ standby instance to run reports and reduce load on the primary? Why or why not?</w:t>
            </w:r>
          </w:p>
          <w:p>
            <w:pPr>
              <w:pStyle w:val="ListParagraph"/>
              <w:numPr>
                <w:ilvl w:val="0"/>
                <w:numId w:val="2"/>
              </w:numPr>
              <w:spacing w:after="50" w:before="0"/>
            </w:pPr>
            <w:r>
              <w:rPr>
                <w:rFonts w:ascii="Arial" w:cs="Arial" w:eastAsia="Arial" w:hAnsi="Arial"/>
                <w:color w:val="1A0A00"/>
                <w:sz w:val="20"/>
                <w:szCs w:val="20"/>
              </w:rPr>
              <w:t xml:space="preserve">A South African mobile payments startup expects 500,000 transactions per second at peak. Should they use RDS MySQL or DynamoDB? Justify your answer.</w:t>
            </w:r>
          </w:p>
          <w:p>
            <w:pPr>
              <w:pStyle w:val="ListParagraph"/>
              <w:numPr>
                <w:ilvl w:val="0"/>
                <w:numId w:val="2"/>
              </w:numPr>
              <w:spacing w:after="50" w:before="0"/>
            </w:pPr>
            <w:r>
              <w:rPr>
                <w:rFonts w:ascii="Arial" w:cs="Arial" w:eastAsia="Arial" w:hAnsi="Arial"/>
                <w:color w:val="1A0A00"/>
                <w:sz w:val="20"/>
                <w:szCs w:val="20"/>
              </w:rPr>
              <w:t xml:space="preserve">What is the main operational advantage of RDS over running MySQL on EC2?</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4: IAM — Identity and Access Management</w:t>
      </w:r>
    </w:p>
    <w:p>
      <w:pPr>
        <w:spacing w:after="140" w:before="0"/>
        <w:jc w:val="left"/>
      </w:pPr>
      <w:r>
        <w:rPr>
          <w:rFonts w:ascii="Arial" w:cs="Arial" w:eastAsia="Arial" w:hAnsi="Arial"/>
          <w:b w:val="false"/>
          <w:bCs w:val="false"/>
          <w:i/>
          <w:iCs/>
          <w:color w:val="5A4A3A"/>
          <w:sz w:val="20"/>
          <w:szCs w:val="20"/>
        </w:rPr>
        <w:t xml:space="preserve">Module 4 · Lesson 4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8"/>
              <w:left w:val="single" w:color="FFE8D0" w:sz="4"/>
              <w:bottom w:val="single" w:color="B85C00" w:sz="4"/>
              <w:right w:val="single" w:color="FFE8D0" w:sz="4"/>
            </w:tcBorders>
            <w:shd w:fill="FFE8D0" w:val="clear"/>
            <w:tcMar>
              <w:top w:type="dxa" w:w="100"/>
              <w:left w:type="dxa" w:w="160"/>
              <w:bottom w:type="dxa" w:w="100"/>
              <w:right w:type="dxa" w:w="160"/>
            </w:tcMar>
          </w:tcPr>
          <w:p>
            <w:pPr>
              <w:spacing w:after="60" w:before="0"/>
            </w:pPr>
            <w:r>
              <w:rPr>
                <w:rFonts w:ascii="Arial" w:cs="Arial" w:eastAsia="Arial" w:hAnsi="Arial"/>
                <w:b/>
                <w:bCs/>
                <w:color w:val="B85C00"/>
                <w:sz w:val="19"/>
                <w:szCs w:val="19"/>
              </w:rPr>
              <w:t xml:space="preserve">LMS PAGE — BEFORE YOU READ</w:t>
            </w:r>
          </w:p>
          <w:p>
            <w:pPr>
              <w:spacing w:after="0" w:before="0"/>
            </w:pPr>
            <w:r>
              <w:rPr>
                <w:rFonts w:ascii="Arial" w:cs="Arial" w:eastAsia="Arial" w:hAnsi="Arial"/>
                <w:color w:val="1A0A00"/>
                <w:sz w:val="20"/>
                <w:szCs w:val="20"/>
              </w:rPr>
              <w:t xml:space="preserve">IAM is the most important security service in AWS. Every action in your AWS account — launching an EC2 instance, writing to S3, deleting a database — is checked against IAM before being allowed or denied.</w:t>
            </w:r>
          </w:p>
        </w:tc>
      </w:tr>
    </w:tbl>
    <w:p>
      <w:pPr>
        <w:spacing w:after="120" w:before="0"/>
      </w:pPr>
    </w:p>
    <w:p>
      <w:pPr>
        <w:spacing w:after="80" w:before="160"/>
      </w:pPr>
      <w:r>
        <w:rPr>
          <w:rFonts w:ascii="Arial" w:cs="Arial" w:eastAsia="Arial" w:hAnsi="Arial"/>
          <w:b/>
          <w:bCs/>
          <w:color w:val="1A0A00"/>
          <w:sz w:val="22"/>
          <w:szCs w:val="22"/>
        </w:rPr>
        <w:t xml:space="preserve">IAM components</w:t>
      </w:r>
    </w:p>
    <w:p>
      <w:pPr>
        <w:spacing w:after="120" w:before="0"/>
        <w:jc w:val="left"/>
      </w:pPr>
      <w:r>
        <w:rPr>
          <w:rFonts w:ascii="Arial" w:cs="Arial" w:eastAsia="Arial" w:hAnsi="Arial"/>
          <w:b w:val="false"/>
          <w:bCs w:val="false"/>
          <w:i w:val="false"/>
          <w:iCs w:val="false"/>
          <w:color w:val="000000"/>
          <w:sz w:val="22"/>
          <w:szCs w:val="22"/>
        </w:rPr>
        <w:t xml:space="preserve">The six IAM components: Root account — the initial account with unrestricted access; use only for billing setup and enable MFA immediately. IAM Users — named identities with permanent credentials for human operators. IAM Groups — collections of users that share permissions; add users to groups rather than attaching policies to users individually. IAM Roles — temporary identities assumed by AWS services, EC2 instances, Lambda functions, or external users; the correct way to grant permissions to applications. IAM Policies — JSON documents defining allowed and denied actions on specific resources. Permission Boundaries — advanced controls limiting the maximum permissions any user or role can have.</w:t>
      </w:r>
    </w:p>
    <w:p>
      <w:pPr>
        <w:spacing w:after="80" w:before="160"/>
      </w:pPr>
      <w:r>
        <w:rPr>
          <w:rFonts w:ascii="Arial" w:cs="Arial" w:eastAsia="Arial" w:hAnsi="Arial"/>
          <w:b/>
          <w:bCs/>
          <w:color w:val="1A0A00"/>
          <w:sz w:val="22"/>
          <w:szCs w:val="22"/>
        </w:rPr>
        <w:t xml:space="preserve">The principle of least privilege</w:t>
      </w:r>
    </w:p>
    <w:p>
      <w:pPr>
        <w:spacing w:after="120" w:before="0"/>
        <w:jc w:val="left"/>
      </w:pPr>
      <w:r>
        <w:rPr>
          <w:rFonts w:ascii="Arial" w:cs="Arial" w:eastAsia="Arial" w:hAnsi="Arial"/>
          <w:b w:val="false"/>
          <w:bCs w:val="false"/>
          <w:i w:val="false"/>
          <w:iCs w:val="false"/>
          <w:color w:val="000000"/>
          <w:sz w:val="22"/>
          <w:szCs w:val="22"/>
        </w:rPr>
        <w:t xml:space="preserve">Least privilege means granting only the exact permissions required for a specific task — nothing more. An EC2 web server that reads from one S3 bucket should have a policy that only allows s3:GetObject on that specific bucket ARN. It should not have s3:* on all buckets. An Explicit Deny in any attached policy overrides any Allow — even AdministratorAccess can be blocked by an explicit deny. The most important IAM rule: never store AWS access keys on an EC2 instance. Use IAM roles instead — they provide temporary, automatically rotated credentials with no long-term secrets stored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FFE8D0" w:sz="4"/>
              <w:bottom w:val="single" w:color="B85C00" w:sz="4"/>
              <w:right w:val="single" w:color="FFE8D0" w:sz="4"/>
            </w:tcBorders>
            <w:shd w:fill="FFE8D0"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Self-check questions — answer before Lesson 4</w:t>
            </w:r>
          </w:p>
          <w:p>
            <w:pPr>
              <w:pStyle w:val="ListParagraph"/>
              <w:numPr>
                <w:ilvl w:val="0"/>
                <w:numId w:val="2"/>
              </w:numPr>
              <w:spacing w:after="50" w:before="0"/>
            </w:pPr>
            <w:r>
              <w:rPr>
                <w:rFonts w:ascii="Arial" w:cs="Arial" w:eastAsia="Arial" w:hAnsi="Arial"/>
                <w:color w:val="1A0A00"/>
                <w:sz w:val="20"/>
                <w:szCs w:val="20"/>
              </w:rPr>
              <w:t xml:space="preserve">Why should an EC2 instance that needs to read from S3 use an IAM role rather than access keys stored in environment variables?</w:t>
            </w:r>
          </w:p>
          <w:p>
            <w:pPr>
              <w:pStyle w:val="ListParagraph"/>
              <w:numPr>
                <w:ilvl w:val="0"/>
                <w:numId w:val="2"/>
              </w:numPr>
              <w:spacing w:after="50" w:before="0"/>
            </w:pPr>
            <w:r>
              <w:rPr>
                <w:rFonts w:ascii="Arial" w:cs="Arial" w:eastAsia="Arial" w:hAnsi="Arial"/>
                <w:color w:val="1A0A00"/>
                <w:sz w:val="20"/>
                <w:szCs w:val="20"/>
              </w:rPr>
              <w:t xml:space="preserve">A policy has both an Allow for s3:GetObject and an Explicit Deny for s3:GetObject on the same resource. What is the outcome?</w:t>
            </w:r>
          </w:p>
          <w:p>
            <w:pPr>
              <w:pStyle w:val="ListParagraph"/>
              <w:numPr>
                <w:ilvl w:val="0"/>
                <w:numId w:val="2"/>
              </w:numPr>
              <w:spacing w:after="50" w:before="0"/>
            </w:pPr>
            <w:r>
              <w:rPr>
                <w:rFonts w:ascii="Arial" w:cs="Arial" w:eastAsia="Arial" w:hAnsi="Arial"/>
                <w:color w:val="1A0A00"/>
                <w:sz w:val="20"/>
                <w:szCs w:val="20"/>
              </w:rPr>
              <w:t xml:space="preserve">Write the two-sentence summary of the principle of least privilege as you would explain it to a non-technical SA business owner.</w:t>
            </w:r>
          </w:p>
          <w:p>
            <w:pPr>
              <w:pStyle w:val="ListParagraph"/>
              <w:numPr>
                <w:ilvl w:val="0"/>
                <w:numId w:val="2"/>
              </w:numPr>
              <w:spacing w:after="50" w:before="0"/>
            </w:pPr>
            <w:r>
              <w:rPr>
                <w:rFonts w:ascii="Arial" w:cs="Arial" w:eastAsia="Arial" w:hAnsi="Arial"/>
                <w:color w:val="1A0A00"/>
                <w:sz w:val="20"/>
                <w:szCs w:val="20"/>
              </w:rPr>
              <w:t xml:space="preserve">What is the difference between an IAM User and an IAM Role?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5: Cloud Billing and the 2-Tier Application</w:t>
      </w:r>
    </w:p>
    <w:p>
      <w:pPr>
        <w:spacing w:after="140" w:before="0"/>
        <w:jc w:val="left"/>
      </w:pPr>
      <w:r>
        <w:rPr>
          <w:rFonts w:ascii="Arial" w:cs="Arial" w:eastAsia="Arial" w:hAnsi="Arial"/>
          <w:b w:val="false"/>
          <w:bCs w:val="false"/>
          <w:i/>
          <w:iCs/>
          <w:color w:val="5A4A3A"/>
          <w:sz w:val="20"/>
          <w:szCs w:val="20"/>
        </w:rPr>
        <w:t xml:space="preserve">Module 4 · Lesson 5 · Before-class reading ·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8"/>
              <w:left w:val="single" w:color="FFE8D0" w:sz="4"/>
              <w:bottom w:val="single" w:color="B85C00" w:sz="4"/>
              <w:right w:val="single" w:color="FFE8D0" w:sz="4"/>
            </w:tcBorders>
            <w:shd w:fill="FFE8D0" w:val="clear"/>
            <w:tcMar>
              <w:top w:type="dxa" w:w="100"/>
              <w:left w:type="dxa" w:w="160"/>
              <w:bottom w:type="dxa" w:w="100"/>
              <w:right w:type="dxa" w:w="160"/>
            </w:tcMar>
          </w:tcPr>
          <w:p>
            <w:pPr>
              <w:spacing w:after="60" w:before="0"/>
            </w:pPr>
            <w:r>
              <w:rPr>
                <w:rFonts w:ascii="Arial" w:cs="Arial" w:eastAsia="Arial" w:hAnsi="Arial"/>
                <w:b/>
                <w:bCs/>
                <w:color w:val="B85C00"/>
                <w:sz w:val="19"/>
                <w:szCs w:val="19"/>
              </w:rPr>
              <w:t xml:space="preserve">LMS PAGE — BEFORE YOU READ</w:t>
            </w:r>
          </w:p>
          <w:p>
            <w:pPr>
              <w:spacing w:after="0" w:before="0"/>
            </w:pPr>
            <w:r>
              <w:rPr>
                <w:rFonts w:ascii="Arial" w:cs="Arial" w:eastAsia="Arial" w:hAnsi="Arial"/>
                <w:color w:val="1A0A00"/>
                <w:sz w:val="20"/>
                <w:szCs w:val="20"/>
              </w:rPr>
              <w:t xml:space="preserve">Cloud billing is the practical link between architecture decisions and business outcomes. This reading prepares you for the cost management lab and the final 2-tier application deployment.</w:t>
            </w:r>
          </w:p>
        </w:tc>
      </w:tr>
    </w:tbl>
    <w:p>
      <w:pPr>
        <w:spacing w:after="120" w:before="0"/>
      </w:pPr>
    </w:p>
    <w:p>
      <w:pPr>
        <w:spacing w:after="80" w:before="160"/>
      </w:pPr>
      <w:r>
        <w:rPr>
          <w:rFonts w:ascii="Arial" w:cs="Arial" w:eastAsia="Arial" w:hAnsi="Arial"/>
          <w:b/>
          <w:bCs/>
          <w:color w:val="1A0A00"/>
          <w:sz w:val="22"/>
          <w:szCs w:val="22"/>
        </w:rPr>
        <w:t xml:space="preserve">AWS billing tools</w:t>
      </w:r>
    </w:p>
    <w:p>
      <w:pPr>
        <w:spacing w:after="120" w:before="0"/>
        <w:jc w:val="left"/>
      </w:pPr>
      <w:r>
        <w:rPr>
          <w:rFonts w:ascii="Arial" w:cs="Arial" w:eastAsia="Arial" w:hAnsi="Arial"/>
          <w:b w:val="false"/>
          <w:bCs w:val="false"/>
          <w:i w:val="false"/>
          <w:iCs w:val="false"/>
          <w:color w:val="000000"/>
          <w:sz w:val="22"/>
          <w:szCs w:val="22"/>
        </w:rPr>
        <w:t xml:space="preserve">AWS Cost Explorer provides a visual breakdown of your spending by service, region, time period, and resource tag. It shows both actual and forecasted costs and can identify specific instances or services that are driving unexpected charges. AWS Budgets lets you set spending thresholds and receive email or SNS alerts when actual or forecasted spend approaches or exceeds those thresholds. Set a budget alert before you start any lab — this is not optional. The AWS Pricing Calculator (calculator.aws) lets you estimate costs for any combination of services before deploying them.</w:t>
      </w:r>
    </w:p>
    <w:p>
      <w:pPr>
        <w:spacing w:after="80" w:before="160"/>
      </w:pPr>
      <w:r>
        <w:rPr>
          <w:rFonts w:ascii="Arial" w:cs="Arial" w:eastAsia="Arial" w:hAnsi="Arial"/>
          <w:b/>
          <w:bCs/>
          <w:color w:val="1A0A00"/>
          <w:sz w:val="22"/>
          <w:szCs w:val="22"/>
        </w:rPr>
        <w:t xml:space="preserve">The 2-tier web application architecture</w:t>
      </w:r>
    </w:p>
    <w:p>
      <w:pPr>
        <w:spacing w:after="120" w:before="0"/>
        <w:jc w:val="left"/>
      </w:pPr>
      <w:r>
        <w:rPr>
          <w:rFonts w:ascii="Arial" w:cs="Arial" w:eastAsia="Arial" w:hAnsi="Arial"/>
          <w:b w:val="false"/>
          <w:bCs w:val="false"/>
          <w:i w:val="false"/>
          <w:iCs w:val="false"/>
          <w:color w:val="000000"/>
          <w:sz w:val="22"/>
          <w:szCs w:val="22"/>
        </w:rPr>
        <w:t xml:space="preserve">The standard two-tier web application architecture you will deploy in this lesson combines all the skills from Modules 3 and 4. A web server EC2 instance in a public subnet serves the application. An RDS database in a private subnet stores the data. An S3 bucket stores media files and static assets. IAM roles control what the EC2 instance can access. Security groups provide network-level access control. This architecture, with variations in scale and complexity, is what powers the majority of South African e-commerce, fintech, and SaaS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FFE8D0" w:sz="4"/>
              <w:bottom w:val="single" w:color="B85C00" w:sz="4"/>
              <w:right w:val="single" w:color="FFE8D0" w:sz="4"/>
            </w:tcBorders>
            <w:shd w:fill="FFE8D0"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Self-check questions — answer before Lesson 5</w:t>
            </w:r>
          </w:p>
          <w:p>
            <w:pPr>
              <w:pStyle w:val="ListParagraph"/>
              <w:numPr>
                <w:ilvl w:val="0"/>
                <w:numId w:val="2"/>
              </w:numPr>
              <w:spacing w:after="50" w:before="0"/>
            </w:pPr>
            <w:r>
              <w:rPr>
                <w:rFonts w:ascii="Arial" w:cs="Arial" w:eastAsia="Arial" w:hAnsi="Arial"/>
                <w:color w:val="1A0A00"/>
                <w:sz w:val="20"/>
                <w:szCs w:val="20"/>
              </w:rPr>
              <w:t xml:space="preserve">You have an EC2 t3.small instance running 24/7 for one month. Approximate the monthly cost in ZAR using an on-demand rate of $0.023/hour and an exchange rate of R18/USD.</w:t>
            </w:r>
          </w:p>
          <w:p>
            <w:pPr>
              <w:pStyle w:val="ListParagraph"/>
              <w:numPr>
                <w:ilvl w:val="0"/>
                <w:numId w:val="2"/>
              </w:numPr>
              <w:spacing w:after="50" w:before="0"/>
            </w:pPr>
            <w:r>
              <w:rPr>
                <w:rFonts w:ascii="Arial" w:cs="Arial" w:eastAsia="Arial" w:hAnsi="Arial"/>
                <w:color w:val="1A0A00"/>
                <w:sz w:val="20"/>
                <w:szCs w:val="20"/>
              </w:rPr>
              <w:t xml:space="preserve">What two dimensions should every AWS resource be tagged with for cost allocation purposes?</w:t>
            </w:r>
          </w:p>
          <w:p>
            <w:pPr>
              <w:pStyle w:val="ListParagraph"/>
              <w:numPr>
                <w:ilvl w:val="0"/>
                <w:numId w:val="2"/>
              </w:numPr>
              <w:spacing w:after="50" w:before="0"/>
            </w:pPr>
            <w:r>
              <w:rPr>
                <w:rFonts w:ascii="Arial" w:cs="Arial" w:eastAsia="Arial" w:hAnsi="Arial"/>
                <w:color w:val="1A0A00"/>
                <w:sz w:val="20"/>
                <w:szCs w:val="20"/>
              </w:rPr>
              <w:t xml:space="preserve">In the 2-tier application architecture, why is the RDS database in a private subnet while the EC2 instance is in a public subnet?</w:t>
            </w:r>
          </w:p>
          <w:p>
            <w:pPr>
              <w:pStyle w:val="ListParagraph"/>
              <w:numPr>
                <w:ilvl w:val="0"/>
                <w:numId w:val="2"/>
              </w:numPr>
              <w:spacing w:after="50" w:before="0"/>
            </w:pPr>
            <w:r>
              <w:rPr>
                <w:rFonts w:ascii="Arial" w:cs="Arial" w:eastAsia="Arial" w:hAnsi="Arial"/>
                <w:color w:val="1A0A00"/>
                <w:sz w:val="20"/>
                <w:szCs w:val="20"/>
              </w:rPr>
              <w:t xml:space="preserve">What is the difference between AWS Cost Explorer and AWS Budgets?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1A0A00"/>
                <w:sz w:val="30"/>
                <w:szCs w:val="30"/>
              </w:rPr>
              <w:t xml:space="preserve">Student Workbook</w:t>
            </w:r>
          </w:p>
          <w:p>
            <w:pPr>
              <w:spacing w:after="0" w:before="50"/>
            </w:pPr>
            <w:r>
              <w:rPr>
                <w:rFonts w:ascii="Arial" w:cs="Arial" w:eastAsia="Arial" w:hAnsi="Arial"/>
                <w:i/>
                <w:iCs/>
                <w:color w:val="1A0A00"/>
                <w:sz w:val="20"/>
                <w:szCs w:val="20"/>
              </w:rPr>
              <w:t xml:space="preserve">EC2 sizing · Storage decision matrix · IAM policy writer · Cost calculator</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4.1 — EC2 Instance Sizing Decision</w:t>
      </w:r>
    </w:p>
    <w:p>
      <w:pPr>
        <w:spacing w:after="120" w:before="0"/>
        <w:jc w:val="left"/>
      </w:pPr>
      <w:r>
        <w:rPr>
          <w:rFonts w:ascii="Arial" w:cs="Arial" w:eastAsia="Arial" w:hAnsi="Arial"/>
          <w:b w:val="false"/>
          <w:bCs w:val="false"/>
          <w:i/>
          <w:iCs/>
          <w:color w:val="5A4A3A"/>
          <w:sz w:val="20"/>
          <w:szCs w:val="20"/>
        </w:rPr>
        <w:t xml:space="preserve">Lesson 1 · Teams of 2 ·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Instructions</w:t>
            </w:r>
          </w:p>
          <w:p>
            <w:pPr>
              <w:pStyle w:val="ListParagraph"/>
              <w:numPr>
                <w:ilvl w:val="0"/>
                <w:numId w:val="2"/>
              </w:numPr>
              <w:spacing w:after="50" w:before="0"/>
            </w:pPr>
            <w:r>
              <w:rPr>
                <w:rFonts w:ascii="Arial" w:cs="Arial" w:eastAsia="Arial" w:hAnsi="Arial"/>
                <w:color w:val="1A0A00"/>
                <w:sz w:val="20"/>
                <w:szCs w:val="20"/>
              </w:rPr>
              <w:t xml:space="preserve">For each SA business scenario below, select the most appropriate EC2 instance type</w:t>
            </w:r>
          </w:p>
          <w:p>
            <w:pPr>
              <w:pStyle w:val="ListParagraph"/>
              <w:numPr>
                <w:ilvl w:val="0"/>
                <w:numId w:val="2"/>
              </w:numPr>
              <w:spacing w:after="50" w:before="0"/>
            </w:pPr>
            <w:r>
              <w:rPr>
                <w:rFonts w:ascii="Arial" w:cs="Arial" w:eastAsia="Arial" w:hAnsi="Arial"/>
                <w:color w:val="1A0A00"/>
                <w:sz w:val="20"/>
                <w:szCs w:val="20"/>
              </w:rPr>
              <w:t xml:space="preserve">Justify your choice based on the workload characteristics described</w:t>
            </w:r>
          </w:p>
          <w:p>
            <w:pPr>
              <w:pStyle w:val="ListParagraph"/>
              <w:numPr>
                <w:ilvl w:val="0"/>
                <w:numId w:val="2"/>
              </w:numPr>
              <w:spacing w:after="50" w:before="0"/>
            </w:pPr>
            <w:r>
              <w:rPr>
                <w:rFonts w:ascii="Arial" w:cs="Arial" w:eastAsia="Arial" w:hAnsi="Arial"/>
                <w:color w:val="1A0A00"/>
                <w:sz w:val="20"/>
                <w:szCs w:val="20"/>
              </w:rPr>
              <w:t xml:space="preserve">Select the most appropriate pricing model: On-Demand, Reserved Instance, or Spot Instance</w:t>
            </w:r>
          </w:p>
          <w:p>
            <w:pPr>
              <w:pStyle w:val="ListParagraph"/>
              <w:numPr>
                <w:ilvl w:val="0"/>
                <w:numId w:val="2"/>
              </w:numPr>
              <w:spacing w:after="50" w:before="0"/>
            </w:pPr>
            <w:r>
              <w:rPr>
                <w:rFonts w:ascii="Arial" w:cs="Arial" w:eastAsia="Arial" w:hAnsi="Arial"/>
                <w:color w:val="1A0A00"/>
                <w:sz w:val="20"/>
                <w:szCs w:val="20"/>
              </w:rPr>
              <w:t xml:space="preserve">Estimate the monthly cost in ZAR (use R18/USD as conversion rate)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1400"/>
        <w:gridCol w:w="1560"/>
      </w:tblGrid>
      <w:tr>
        <w:trPr>
          <w:tblHeader/>
        </w:trPr>
        <w:tc>
          <w:tcPr>
            <w:tcW w:type="dxa" w:w="32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SA Business Scenario</w:t>
            </w:r>
          </w:p>
        </w:tc>
        <w:tc>
          <w:tcPr>
            <w:tcW w:type="dxa" w:w="14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Instance type</w:t>
            </w:r>
          </w:p>
        </w:tc>
        <w:tc>
          <w:tcPr>
            <w:tcW w:type="dxa" w:w="18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Justification</w:t>
            </w:r>
          </w:p>
        </w:tc>
        <w:tc>
          <w:tcPr>
            <w:tcW w:type="dxa" w:w="14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Pricing model</w:t>
            </w:r>
          </w:p>
        </w:tc>
        <w:tc>
          <w:tcPr>
            <w:tcW w:type="dxa" w:w="156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Monthly cost (ZAR)</w:t>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Takealot order-processing web server — 500 concurrent users, 24/7 operation, 2-year minimum</w:t>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8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56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r>
      <w:tr>
        <w:tc>
          <w:tcPr>
            <w:tcW w:type="dxa" w:w="32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A SARS eFiling batch job that runs for 4 hours each night processing 100,000 tax returns using all available CPU cores</w:t>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8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56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A startup demo environment for a 5-person dev team — used 9am to 6pm weekdays only</w:t>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8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56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r>
      <w:tr>
        <w:tc>
          <w:tcPr>
            <w:tcW w:type="dxa" w:w="32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A Johannesburg medical imaging platform — reads and analyses 10 GB MRI scan files, needs 64 GB RAM minimum</w:t>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8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56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A data science team running 12-hour ML training jobs on weekends — can restart if interrupted</w:t>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8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4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c>
          <w:tcPr>
            <w:tcW w:type="dxa" w:w="156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38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4.2 — Storage Service Decision Matrix</w:t>
      </w:r>
    </w:p>
    <w:p>
      <w:pPr>
        <w:spacing w:after="120" w:before="0"/>
        <w:jc w:val="left"/>
      </w:pPr>
      <w:r>
        <w:rPr>
          <w:rFonts w:ascii="Arial" w:cs="Arial" w:eastAsia="Arial" w:hAnsi="Arial"/>
          <w:b w:val="false"/>
          <w:bCs w:val="false"/>
          <w:i/>
          <w:iCs/>
          <w:color w:val="5A4A3A"/>
          <w:sz w:val="20"/>
          <w:szCs w:val="20"/>
        </w:rPr>
        <w:t xml:space="preserve">Lesson 2 · Individual · 25 minutes</w:t>
      </w:r>
    </w:p>
    <w:p>
      <w:pPr>
        <w:spacing w:after="100" w:before="0"/>
        <w:jc w:val="left"/>
      </w:pPr>
      <w:r>
        <w:rPr>
          <w:rFonts w:ascii="Arial" w:cs="Arial" w:eastAsia="Arial" w:hAnsi="Arial"/>
          <w:b w:val="false"/>
          <w:bCs w:val="false"/>
          <w:i w:val="false"/>
          <w:iCs w:val="false"/>
          <w:color w:val="000000"/>
          <w:sz w:val="22"/>
          <w:szCs w:val="22"/>
        </w:rPr>
        <w:t xml:space="preserve">For each scenario below, select the correct AWS storage service and justify your choice. Options: S3 Standard, S3 Standard-IA, S3 Glacier Instant Retrieval, EBS gp3, EBS io2, 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Storage scenario</w:t>
            </w:r>
          </w:p>
        </w:tc>
        <w:tc>
          <w:tcPr>
            <w:tcW w:type="dxa" w:w="22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Selected service</w:t>
            </w:r>
          </w:p>
        </w:tc>
        <w:tc>
          <w:tcPr>
            <w:tcW w:type="dxa" w:w="22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Justification</w:t>
            </w:r>
          </w:p>
        </w:tc>
      </w:tr>
      <w:tr>
        <w:tc>
          <w:tcPr>
            <w:tcW w:type="dxa" w:w="49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The root volume (OS disk) for an EC2 web server requiring fast random I/O</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500,000 product photos for a Takealot-style platform, accessed multiple times per day</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7 years of SARS tax return PDFs required for regulatory compliance, accessed about twice a year</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A shared media library for a video production company with 20 EC2 editing workstations needing simultaneous read/write access</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A high-performance Oracle database requiring 50,000 IOPS consistently</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Daily automated backups of a MySQL database retained for 30 days</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r>
              <w:rPr>
                <w:rFonts w:ascii="Arial" w:cs="Arial" w:eastAsia="Arial" w:hAnsi="Arial"/>
                <w:color w:val="1A0A00"/>
                <w:sz w:val="18"/>
                <w:szCs w:val="18"/>
              </w:rPr>
              <w:t xml:space="preserve">Static HTML, CSS, and JavaScript files for a public-facing website served globally</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r>
        <w:tc>
          <w:tcPr>
            <w:tcW w:type="dxa" w:w="49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r>
              <w:rPr>
                <w:rFonts w:ascii="Arial" w:cs="Arial" w:eastAsia="Arial" w:hAnsi="Arial"/>
                <w:color w:val="1A0A00"/>
                <w:sz w:val="18"/>
                <w:szCs w:val="18"/>
              </w:rPr>
              <w:t xml:space="preserve">A 2 TB data warehouse of historical transaction logs accessed only for quarterly reports</w:t>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c>
          <w:tcPr>
            <w:tcW w:type="dxa" w:w="2200"/>
            <w:tcBorders>
              <w:top w:val="single" w:color="D4BFA8" w:sz="4"/>
              <w:left w:val="single" w:color="D4BFA8" w:sz="4"/>
              <w:bottom w:val="single" w:color="D4BFA8" w:sz="4"/>
              <w:right w:val="single" w:color="D4BFA8" w:sz="4"/>
            </w:tcBorders>
            <w:shd w:fill="FDF8F4" w:val="clear"/>
            <w:tcMar>
              <w:top w:type="dxa" w:w="70"/>
              <w:left w:type="dxa" w:w="80"/>
              <w:bottom w:type="dxa" w:w="70"/>
              <w:right w:type="dxa" w:w="80"/>
            </w:tcMar>
          </w:tcPr>
          <w:p>
            <w:pPr>
              <w:spacing w:after="28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4.3 — Write Your Own IAM Policy</w:t>
      </w:r>
    </w:p>
    <w:p>
      <w:pPr>
        <w:spacing w:after="120" w:before="0"/>
        <w:jc w:val="left"/>
      </w:pPr>
      <w:r>
        <w:rPr>
          <w:rFonts w:ascii="Arial" w:cs="Arial" w:eastAsia="Arial" w:hAnsi="Arial"/>
          <w:b w:val="false"/>
          <w:bCs w:val="false"/>
          <w:i/>
          <w:iCs/>
          <w:color w:val="5A4A3A"/>
          <w:sz w:val="20"/>
          <w:szCs w:val="20"/>
        </w:rPr>
        <w:t xml:space="preserve">Lesson 4 · Individual · 40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Instructions</w:t>
            </w:r>
          </w:p>
          <w:p>
            <w:pPr>
              <w:pStyle w:val="ListParagraph"/>
              <w:numPr>
                <w:ilvl w:val="0"/>
                <w:numId w:val="2"/>
              </w:numPr>
              <w:spacing w:after="50" w:before="0"/>
            </w:pPr>
            <w:r>
              <w:rPr>
                <w:rFonts w:ascii="Arial" w:cs="Arial" w:eastAsia="Arial" w:hAnsi="Arial"/>
                <w:color w:val="1A0A00"/>
                <w:sz w:val="20"/>
                <w:szCs w:val="20"/>
              </w:rPr>
              <w:t xml:space="preserve">Write a valid IAM policy JSON document for each scenario below</w:t>
            </w:r>
          </w:p>
          <w:p>
            <w:pPr>
              <w:pStyle w:val="ListParagraph"/>
              <w:numPr>
                <w:ilvl w:val="0"/>
                <w:numId w:val="2"/>
              </w:numPr>
              <w:spacing w:after="50" w:before="0"/>
            </w:pPr>
            <w:r>
              <w:rPr>
                <w:rFonts w:ascii="Arial" w:cs="Arial" w:eastAsia="Arial" w:hAnsi="Arial"/>
                <w:color w:val="1A0A00"/>
                <w:sz w:val="20"/>
                <w:szCs w:val="20"/>
              </w:rPr>
              <w:t xml:space="preserve">Use the policy template: Version, Statement array, Effect, Action, Resource</w:t>
            </w:r>
          </w:p>
          <w:p>
            <w:pPr>
              <w:pStyle w:val="ListParagraph"/>
              <w:numPr>
                <w:ilvl w:val="0"/>
                <w:numId w:val="2"/>
              </w:numPr>
              <w:spacing w:after="50" w:before="0"/>
            </w:pPr>
            <w:r>
              <w:rPr>
                <w:rFonts w:ascii="Arial" w:cs="Arial" w:eastAsia="Arial" w:hAnsi="Arial"/>
                <w:color w:val="1A0A00"/>
                <w:sz w:val="20"/>
                <w:szCs w:val="20"/>
              </w:rPr>
              <w:t xml:space="preserve">Apply the principle of least privilege — only the exact permissions needed</w:t>
            </w:r>
          </w:p>
          <w:p>
            <w:pPr>
              <w:pStyle w:val="ListParagraph"/>
              <w:numPr>
                <w:ilvl w:val="0"/>
                <w:numId w:val="2"/>
              </w:numPr>
              <w:spacing w:after="50" w:before="0"/>
            </w:pPr>
            <w:r>
              <w:rPr>
                <w:rFonts w:ascii="Arial" w:cs="Arial" w:eastAsia="Arial" w:hAnsi="Arial"/>
                <w:color w:val="1A0A00"/>
                <w:sz w:val="20"/>
                <w:szCs w:val="20"/>
              </w:rPr>
              <w:t xml:space="preserve">Test your policy in the AWS IAM policy simulator (IAM console)</w:t>
            </w:r>
          </w:p>
        </w:tc>
      </w:tr>
    </w:tbl>
    <w:p>
      <w:pPr>
        <w:spacing w:after="120" w:before="0"/>
      </w:pPr>
    </w:p>
    <w:p>
      <w:pPr>
        <w:spacing w:after="60" w:before="120"/>
      </w:pPr>
      <w:r>
        <w:rPr>
          <w:rFonts w:ascii="Arial" w:cs="Arial" w:eastAsia="Arial" w:hAnsi="Arial"/>
          <w:b/>
          <w:bCs/>
          <w:color w:val="085041"/>
          <w:sz w:val="20"/>
          <w:szCs w:val="20"/>
        </w:rPr>
        <w:t xml:space="preserve">Scenario 1: EC2 web server reading from S3</w:t>
      </w:r>
    </w:p>
    <w:p>
      <w:pPr>
        <w:spacing w:after="80" w:before="0"/>
        <w:jc w:val="left"/>
      </w:pPr>
      <w:r>
        <w:rPr>
          <w:rFonts w:ascii="Arial" w:cs="Arial" w:eastAsia="Arial" w:hAnsi="Arial"/>
          <w:b w:val="false"/>
          <w:bCs w:val="false"/>
          <w:i w:val="false"/>
          <w:iCs w:val="false"/>
          <w:color w:val="000000"/>
          <w:sz w:val="22"/>
          <w:szCs w:val="22"/>
        </w:rPr>
        <w:t xml:space="preserve">An EC2 web server must read objects from the S3 bucket gda-webapp-media and write access logs to gda-webapp-logs. It must NOT be able to delete any objects or create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035" w:sz="6"/>
              <w:left w:val="single" w:color="1A2035" w:sz="6"/>
              <w:bottom w:val="single" w:color="1A2035" w:sz="6"/>
              <w:right w:val="single" w:color="1A2035" w:sz="6"/>
            </w:tcBorders>
            <w:shd w:fill="0A0E1A" w:val="clear"/>
            <w:tcMar>
              <w:top w:type="dxa" w:w="120"/>
              <w:left w:type="dxa" w:w="160"/>
              <w:bottom w:type="dxa" w:w="120"/>
              <w:right w:type="dxa" w:w="160"/>
            </w:tcMar>
          </w:tcPr>
          <w:p>
            <w:pPr>
              <w:spacing w:after="60" w:before="0"/>
            </w:pPr>
            <w:r>
              <w:rPr>
                <w:rFonts w:ascii="Courier New" w:cs="Courier New" w:eastAsia="Courier New" w:hAnsi="Courier New"/>
                <w:color w:val="00D4FF"/>
                <w:sz w:val="18"/>
                <w:szCs w:val="18"/>
              </w:rPr>
              <w:t xml:space="preserve">Write your IAM policy JSON here:</w:t>
            </w:r>
          </w:p>
          <w:p>
            <w:pPr>
              <w:spacing w:after="0" w:before="0"/>
            </w:pPr>
            <w:r>
              <w:rPr>
                <w:rFonts w:ascii="Courier New" w:cs="Courier New" w:eastAsia="Courier New" w:hAnsi="Courier New"/>
                <w:color w:val="E8EDF5"/>
                <w:sz w:val="20"/>
                <w:szCs w:val="20"/>
              </w:rPr>
              <w:t xml:space="preserve">{</w:t>
            </w:r>
          </w:p>
          <w:p>
            <w:pPr>
              <w:spacing w:after="2000" w:before="0"/>
            </w:pPr>
            <w:r>
              <w:rPr>
                <w:rFonts w:ascii="Courier New" w:cs="Courier New" w:eastAsia="Courier New" w:hAnsi="Courier New"/>
                <w:color w:val="484F58"/>
                <w:sz w:val="20"/>
                <w:szCs w:val="20"/>
              </w:rPr>
              <w:t xml:space="preserve">  // your JSON here</w:t>
            </w:r>
          </w:p>
          <w:p>
            <w:pPr>
              <w:spacing w:after="0" w:before="0"/>
            </w:pPr>
            <w:r>
              <w:rPr>
                <w:rFonts w:ascii="Courier New" w:cs="Courier New" w:eastAsia="Courier New" w:hAnsi="Courier New"/>
                <w:color w:val="E8EDF5"/>
                <w:sz w:val="20"/>
                <w:szCs w:val="20"/>
              </w:rPr>
              <w:t xml:space="preserve">}</w:t>
            </w:r>
          </w:p>
        </w:tc>
      </w:tr>
    </w:tbl>
    <w:p>
      <w:pPr>
        <w:spacing w:after="120" w:before="0"/>
      </w:pPr>
    </w:p>
    <w:p>
      <w:pPr>
        <w:spacing w:after="60" w:before="120"/>
      </w:pPr>
      <w:r>
        <w:rPr>
          <w:rFonts w:ascii="Arial" w:cs="Arial" w:eastAsia="Arial" w:hAnsi="Arial"/>
          <w:b/>
          <w:bCs/>
          <w:color w:val="085041"/>
          <w:sz w:val="20"/>
          <w:szCs w:val="20"/>
        </w:rPr>
        <w:t xml:space="preserve">Scenario 2: Lambda function writing to DynamoDB</w:t>
      </w:r>
    </w:p>
    <w:p>
      <w:pPr>
        <w:spacing w:after="80" w:before="0"/>
        <w:jc w:val="left"/>
      </w:pPr>
      <w:r>
        <w:rPr>
          <w:rFonts w:ascii="Arial" w:cs="Arial" w:eastAsia="Arial" w:hAnsi="Arial"/>
          <w:b w:val="false"/>
          <w:bCs w:val="false"/>
          <w:i w:val="false"/>
          <w:iCs w:val="false"/>
          <w:color w:val="000000"/>
          <w:sz w:val="22"/>
          <w:szCs w:val="22"/>
        </w:rPr>
        <w:t xml:space="preserve">A Lambda function must put items in the DynamoDB table GDA-Transactions, query that same table, and write logs to CloudWatch. No other DynamoDB permissions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035" w:sz="6"/>
              <w:left w:val="single" w:color="1A2035" w:sz="6"/>
              <w:bottom w:val="single" w:color="1A2035" w:sz="6"/>
              <w:right w:val="single" w:color="1A2035" w:sz="6"/>
            </w:tcBorders>
            <w:shd w:fill="0A0E1A" w:val="clear"/>
            <w:tcMar>
              <w:top w:type="dxa" w:w="120"/>
              <w:left w:type="dxa" w:w="160"/>
              <w:bottom w:type="dxa" w:w="120"/>
              <w:right w:type="dxa" w:w="160"/>
            </w:tcMar>
          </w:tcPr>
          <w:p>
            <w:pPr>
              <w:spacing w:after="60" w:before="0"/>
            </w:pPr>
            <w:r>
              <w:rPr>
                <w:rFonts w:ascii="Courier New" w:cs="Courier New" w:eastAsia="Courier New" w:hAnsi="Courier New"/>
                <w:color w:val="00D4FF"/>
                <w:sz w:val="18"/>
                <w:szCs w:val="18"/>
              </w:rPr>
              <w:t xml:space="preserve">Write your IAM policy JSON here:</w:t>
            </w:r>
          </w:p>
          <w:p>
            <w:pPr>
              <w:spacing w:after="0" w:before="0"/>
            </w:pPr>
            <w:r>
              <w:rPr>
                <w:rFonts w:ascii="Courier New" w:cs="Courier New" w:eastAsia="Courier New" w:hAnsi="Courier New"/>
                <w:color w:val="E8EDF5"/>
                <w:sz w:val="20"/>
                <w:szCs w:val="20"/>
              </w:rPr>
              <w:t xml:space="preserve">{</w:t>
            </w:r>
          </w:p>
          <w:p>
            <w:pPr>
              <w:spacing w:after="2000" w:before="0"/>
            </w:pPr>
            <w:r>
              <w:rPr>
                <w:rFonts w:ascii="Courier New" w:cs="Courier New" w:eastAsia="Courier New" w:hAnsi="Courier New"/>
                <w:color w:val="484F58"/>
                <w:sz w:val="20"/>
                <w:szCs w:val="20"/>
              </w:rPr>
              <w:t xml:space="preserve">  // your JSON here</w:t>
            </w:r>
          </w:p>
          <w:p>
            <w:pPr>
              <w:spacing w:after="0" w:before="0"/>
            </w:pPr>
            <w:r>
              <w:rPr>
                <w:rFonts w:ascii="Courier New" w:cs="Courier New" w:eastAsia="Courier New" w:hAnsi="Courier New"/>
                <w:color w:val="E8EDF5"/>
                <w:sz w:val="20"/>
                <w:szCs w:val="20"/>
              </w:rPr>
              <w:t xml:space="preserve">}</w:t>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4.4 — Cloud Cost Calculator</w:t>
      </w:r>
    </w:p>
    <w:p>
      <w:pPr>
        <w:spacing w:after="120" w:before="0"/>
        <w:jc w:val="left"/>
      </w:pPr>
      <w:r>
        <w:rPr>
          <w:rFonts w:ascii="Arial" w:cs="Arial" w:eastAsia="Arial" w:hAnsi="Arial"/>
          <w:b w:val="false"/>
          <w:bCs w:val="false"/>
          <w:i/>
          <w:iCs/>
          <w:color w:val="5A4A3A"/>
          <w:sz w:val="20"/>
          <w:szCs w:val="20"/>
        </w:rPr>
        <w:t xml:space="preserve">Lesson 5 · Individual · 45 minutes · PoE artefact</w:t>
      </w:r>
    </w:p>
    <w:p>
      <w:pPr>
        <w:spacing w:after="100" w:before="0"/>
        <w:jc w:val="left"/>
      </w:pPr>
      <w:r>
        <w:rPr>
          <w:rFonts w:ascii="Arial" w:cs="Arial" w:eastAsia="Arial" w:hAnsi="Arial"/>
          <w:b w:val="false"/>
          <w:bCs w:val="false"/>
          <w:i w:val="false"/>
          <w:iCs w:val="false"/>
          <w:color w:val="000000"/>
          <w:sz w:val="22"/>
          <w:szCs w:val="22"/>
        </w:rPr>
        <w:t xml:space="preserve">Calculate the monthly cost for the 2-tier application below. Use the pricing figures provided. Convert to ZAR at R18/USD. Show your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Pricing reference (approximate AWS af-south-1 rates)</w:t>
            </w:r>
          </w:p>
          <w:p>
            <w:pPr>
              <w:pStyle w:val="ListParagraph"/>
              <w:numPr>
                <w:ilvl w:val="0"/>
                <w:numId w:val="2"/>
              </w:numPr>
              <w:spacing w:after="50" w:before="0"/>
            </w:pPr>
            <w:r>
              <w:rPr>
                <w:rFonts w:ascii="Arial" w:cs="Arial" w:eastAsia="Arial" w:hAnsi="Arial"/>
                <w:color w:val="1A0A00"/>
                <w:sz w:val="20"/>
                <w:szCs w:val="20"/>
              </w:rPr>
              <w:t xml:space="preserve">EC2 t3.small On-Demand: $0.023/hour  |  Reserved 1yr: $0.014/hour</w:t>
            </w:r>
          </w:p>
          <w:p>
            <w:pPr>
              <w:pStyle w:val="ListParagraph"/>
              <w:numPr>
                <w:ilvl w:val="0"/>
                <w:numId w:val="2"/>
              </w:numPr>
              <w:spacing w:after="50" w:before="0"/>
            </w:pPr>
            <w:r>
              <w:rPr>
                <w:rFonts w:ascii="Arial" w:cs="Arial" w:eastAsia="Arial" w:hAnsi="Arial"/>
                <w:color w:val="1A0A00"/>
                <w:sz w:val="20"/>
                <w:szCs w:val="20"/>
              </w:rPr>
              <w:t xml:space="preserve">EC2 t3.medium On-Demand: $0.046/hour  |  Reserved 1yr: $0.028/hour</w:t>
            </w:r>
          </w:p>
          <w:p>
            <w:pPr>
              <w:pStyle w:val="ListParagraph"/>
              <w:numPr>
                <w:ilvl w:val="0"/>
                <w:numId w:val="2"/>
              </w:numPr>
              <w:spacing w:after="50" w:before="0"/>
            </w:pPr>
            <w:r>
              <w:rPr>
                <w:rFonts w:ascii="Arial" w:cs="Arial" w:eastAsia="Arial" w:hAnsi="Arial"/>
                <w:color w:val="1A0A00"/>
                <w:sz w:val="20"/>
                <w:szCs w:val="20"/>
              </w:rPr>
              <w:t xml:space="preserve">RDS db.t3.micro Multi-AZ: $0.034/hour  |  Single-AZ: $0.017/hour</w:t>
            </w:r>
          </w:p>
          <w:p>
            <w:pPr>
              <w:pStyle w:val="ListParagraph"/>
              <w:numPr>
                <w:ilvl w:val="0"/>
                <w:numId w:val="2"/>
              </w:numPr>
              <w:spacing w:after="50" w:before="0"/>
            </w:pPr>
            <w:r>
              <w:rPr>
                <w:rFonts w:ascii="Arial" w:cs="Arial" w:eastAsia="Arial" w:hAnsi="Arial"/>
                <w:color w:val="1A0A00"/>
                <w:sz w:val="20"/>
                <w:szCs w:val="20"/>
              </w:rPr>
              <w:t xml:space="preserve">S3 Standard: $0.023/GB/month  |  EBS gp3: $0.08/GB/month</w:t>
            </w:r>
          </w:p>
          <w:p>
            <w:pPr>
              <w:pStyle w:val="ListParagraph"/>
              <w:numPr>
                <w:ilvl w:val="0"/>
                <w:numId w:val="2"/>
              </w:numPr>
              <w:spacing w:after="50" w:before="0"/>
            </w:pPr>
            <w:r>
              <w:rPr>
                <w:rFonts w:ascii="Arial" w:cs="Arial" w:eastAsia="Arial" w:hAnsi="Arial"/>
                <w:color w:val="1A0A00"/>
                <w:sz w:val="20"/>
                <w:szCs w:val="20"/>
              </w:rPr>
              <w:t xml:space="preserve">Data transfer out: $0.09/GB (first 10 GB free per month)</w:t>
            </w:r>
          </w:p>
          <w:p>
            <w:pPr>
              <w:pStyle w:val="ListParagraph"/>
              <w:numPr>
                <w:ilvl w:val="0"/>
                <w:numId w:val="2"/>
              </w:numPr>
              <w:spacing w:after="50" w:before="0"/>
            </w:pPr>
            <w:r>
              <w:rPr>
                <w:rFonts w:ascii="Arial" w:cs="Arial" w:eastAsia="Arial" w:hAnsi="Arial"/>
                <w:color w:val="1A0A00"/>
                <w:sz w:val="20"/>
                <w:szCs w:val="20"/>
              </w:rPr>
              <w:t xml:space="preserve">NAT Gateway: $0.045/hour + $0.045/GB processed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Architecture component</w:t>
            </w:r>
          </w:p>
        </w:tc>
        <w:tc>
          <w:tcPr>
            <w:tcW w:type="dxa" w:w="20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Configuration</w:t>
            </w:r>
          </w:p>
        </w:tc>
        <w:tc>
          <w:tcPr>
            <w:tcW w:type="dxa" w:w="200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Monthly (USD)</w:t>
            </w:r>
          </w:p>
        </w:tc>
        <w:tc>
          <w:tcPr>
            <w:tcW w:type="dxa" w:w="216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Monthly (ZAR)</w:t>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EC2 web server</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t3.small On-Demand, 24/7</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c>
          <w:tcPr>
            <w:tcW w:type="dxa" w:w="21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r>
      <w:tr>
        <w:tc>
          <w:tcPr>
            <w:tcW w:type="dxa" w:w="32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RDS database</w:t>
            </w:r>
          </w:p>
        </w:tc>
        <w:tc>
          <w:tcPr>
            <w:tcW w:type="dxa" w:w="20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db.t3.micro Single-AZ, 24/7</w:t>
            </w:r>
          </w:p>
        </w:tc>
        <w:tc>
          <w:tcPr>
            <w:tcW w:type="dxa" w:w="20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c>
          <w:tcPr>
            <w:tcW w:type="dxa" w:w="21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S3 storage</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100 GB Standard</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c>
          <w:tcPr>
            <w:tcW w:type="dxa" w:w="21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r>
      <w:tr>
        <w:tc>
          <w:tcPr>
            <w:tcW w:type="dxa" w:w="32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EBS volume</w:t>
            </w:r>
          </w:p>
        </w:tc>
        <w:tc>
          <w:tcPr>
            <w:tcW w:type="dxa" w:w="20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20 GB gp3 for EC2 root</w:t>
            </w:r>
          </w:p>
        </w:tc>
        <w:tc>
          <w:tcPr>
            <w:tcW w:type="dxa" w:w="200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c>
          <w:tcPr>
            <w:tcW w:type="dxa" w:w="2160"/>
            <w:tcBorders>
              <w:top w:val="single" w:color="D4BFA8" w:sz="4"/>
              <w:left w:val="single" w:color="D4BFA8" w:sz="4"/>
              <w:bottom w:val="single" w:color="D4BFA8" w:sz="4"/>
              <w:right w:val="single" w:color="D4BFA8" w:sz="4"/>
            </w:tcBorders>
            <w:shd w:fill="FFFFFF"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r>
      <w:tr>
        <w:tc>
          <w:tcPr>
            <w:tcW w:type="dxa" w:w="32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Data transfer</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100" w:before="0"/>
            </w:pPr>
            <w:r>
              <w:rPr>
                <w:rFonts w:ascii="Arial" w:cs="Arial" w:eastAsia="Arial" w:hAnsi="Arial"/>
                <w:b w:val="false"/>
                <w:bCs w:val="false"/>
                <w:color w:val="1A0A00"/>
                <w:sz w:val="19"/>
                <w:szCs w:val="19"/>
              </w:rPr>
              <w:t xml:space="preserve">50 GB out per month</w:t>
            </w:r>
          </w:p>
        </w:tc>
        <w:tc>
          <w:tcPr>
            <w:tcW w:type="dxa" w:w="200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c>
          <w:tcPr>
            <w:tcW w:type="dxa" w:w="2160"/>
            <w:tcBorders>
              <w:top w:val="single" w:color="D4BFA8" w:sz="4"/>
              <w:left w:val="single" w:color="D4BFA8" w:sz="4"/>
              <w:bottom w:val="single" w:color="D4BFA8" w:sz="4"/>
              <w:right w:val="single" w:color="D4BFA8" w:sz="4"/>
            </w:tcBorders>
            <w:shd w:fill="E1F5EE" w:val="clear"/>
            <w:tcMar>
              <w:top w:type="dxa" w:w="70"/>
              <w:left w:type="dxa" w:w="80"/>
              <w:bottom w:type="dxa" w:w="70"/>
              <w:right w:type="dxa" w:w="80"/>
            </w:tcMar>
          </w:tcPr>
          <w:p>
            <w:pPr>
              <w:spacing w:after="280" w:before="0"/>
            </w:pPr>
            <w:r>
              <w:rPr>
                <w:rFonts w:ascii="Arial" w:cs="Arial" w:eastAsia="Arial" w:hAnsi="Arial"/>
                <w:b w:val="false"/>
                <w:bCs w:val="false"/>
                <w:color w:val="1A0A00"/>
                <w:sz w:val="19"/>
                <w:szCs w:val="19"/>
              </w:rPr>
              <w:t xml:space="preserve"/>
            </w:r>
          </w:p>
        </w:tc>
      </w:tr>
      <w:tr>
        <w:tc>
          <w:tcPr>
            <w:tcW w:type="dxa" w:w="3200"/>
            <w:tcBorders>
              <w:top w:val="single" w:color="D4BFA8" w:sz="4"/>
              <w:left w:val="single" w:color="D4BFA8" w:sz="4"/>
              <w:bottom w:val="single" w:color="D4BFA8" w:sz="4"/>
              <w:right w:val="single" w:color="D4BFA8" w:sz="4"/>
            </w:tcBorders>
            <w:shd w:fill="FFE8D0" w:val="clear"/>
            <w:tcMar>
              <w:top w:type="dxa" w:w="70"/>
              <w:left w:type="dxa" w:w="80"/>
              <w:bottom w:type="dxa" w:w="70"/>
              <w:right w:type="dxa" w:w="80"/>
            </w:tcMar>
          </w:tcPr>
          <w:p>
            <w:pPr>
              <w:spacing w:after="100" w:before="0"/>
            </w:pPr>
            <w:r>
              <w:rPr>
                <w:rFonts w:ascii="Arial" w:cs="Arial" w:eastAsia="Arial" w:hAnsi="Arial"/>
                <w:b/>
                <w:bCs/>
                <w:color w:val="B85C00"/>
                <w:sz w:val="19"/>
                <w:szCs w:val="19"/>
              </w:rPr>
              <w:t xml:space="preserve">TOTAL</w:t>
            </w:r>
          </w:p>
        </w:tc>
        <w:tc>
          <w:tcPr>
            <w:tcW w:type="dxa" w:w="2000"/>
            <w:tcBorders>
              <w:top w:val="single" w:color="D4BFA8" w:sz="4"/>
              <w:left w:val="single" w:color="D4BFA8" w:sz="4"/>
              <w:bottom w:val="single" w:color="D4BFA8" w:sz="4"/>
              <w:right w:val="single" w:color="D4BFA8" w:sz="4"/>
            </w:tcBorders>
            <w:shd w:fill="FFE8D0" w:val="clear"/>
            <w:tcMar>
              <w:top w:type="dxa" w:w="70"/>
              <w:left w:type="dxa" w:w="80"/>
              <w:bottom w:type="dxa" w:w="70"/>
              <w:right w:type="dxa" w:w="80"/>
            </w:tcMar>
          </w:tcPr>
          <w:p>
            <w:pPr>
              <w:spacing w:after="100" w:before="0"/>
            </w:pPr>
            <w:r>
              <w:rPr>
                <w:rFonts w:ascii="Arial" w:cs="Arial" w:eastAsia="Arial" w:hAnsi="Arial"/>
                <w:b/>
                <w:bCs/>
                <w:color w:val="B85C00"/>
                <w:sz w:val="19"/>
                <w:szCs w:val="19"/>
              </w:rPr>
              <w:t xml:space="preserve">—</w:t>
            </w:r>
          </w:p>
        </w:tc>
        <w:tc>
          <w:tcPr>
            <w:tcW w:type="dxa" w:w="2000"/>
            <w:tcBorders>
              <w:top w:val="single" w:color="D4BFA8" w:sz="4"/>
              <w:left w:val="single" w:color="D4BFA8" w:sz="4"/>
              <w:bottom w:val="single" w:color="D4BFA8" w:sz="4"/>
              <w:right w:val="single" w:color="D4BFA8" w:sz="4"/>
            </w:tcBorders>
            <w:shd w:fill="FFE8D0" w:val="clear"/>
            <w:tcMar>
              <w:top w:type="dxa" w:w="70"/>
              <w:left w:type="dxa" w:w="80"/>
              <w:bottom w:type="dxa" w:w="70"/>
              <w:right w:type="dxa" w:w="80"/>
            </w:tcMar>
          </w:tcPr>
          <w:p>
            <w:pPr>
              <w:spacing w:after="280" w:before="0"/>
            </w:pPr>
            <w:r>
              <w:rPr>
                <w:rFonts w:ascii="Arial" w:cs="Arial" w:eastAsia="Arial" w:hAnsi="Arial"/>
                <w:b/>
                <w:bCs/>
                <w:color w:val="B85C00"/>
                <w:sz w:val="19"/>
                <w:szCs w:val="19"/>
              </w:rPr>
              <w:t xml:space="preserve"/>
            </w:r>
          </w:p>
        </w:tc>
        <w:tc>
          <w:tcPr>
            <w:tcW w:type="dxa" w:w="2160"/>
            <w:tcBorders>
              <w:top w:val="single" w:color="D4BFA8" w:sz="4"/>
              <w:left w:val="single" w:color="D4BFA8" w:sz="4"/>
              <w:bottom w:val="single" w:color="D4BFA8" w:sz="4"/>
              <w:right w:val="single" w:color="D4BFA8" w:sz="4"/>
            </w:tcBorders>
            <w:shd w:fill="FFE8D0" w:val="clear"/>
            <w:tcMar>
              <w:top w:type="dxa" w:w="70"/>
              <w:left w:type="dxa" w:w="80"/>
              <w:bottom w:type="dxa" w:w="70"/>
              <w:right w:type="dxa" w:w="80"/>
            </w:tcMar>
          </w:tcPr>
          <w:p>
            <w:pPr>
              <w:spacing w:after="280" w:before="0"/>
            </w:pPr>
            <w:r>
              <w:rPr>
                <w:rFonts w:ascii="Arial" w:cs="Arial" w:eastAsia="Arial" w:hAnsi="Arial"/>
                <w:b/>
                <w:bCs/>
                <w:color w:val="B85C00"/>
                <w:sz w:val="19"/>
                <w:szCs w:val="19"/>
              </w:rPr>
              <w:t xml:space="preserve"/>
            </w:r>
          </w:p>
        </w:tc>
      </w:tr>
    </w:tbl>
    <w:p>
      <w:pPr>
        <w:spacing w:after="120" w:before="0"/>
      </w:pPr>
    </w:p>
    <w:p>
      <w:pPr>
        <w:spacing w:after="120" w:before="0"/>
        <w:jc w:val="left"/>
      </w:pPr>
      <w:r>
        <w:rPr>
          <w:rFonts w:ascii="Arial" w:cs="Arial" w:eastAsia="Arial" w:hAnsi="Arial"/>
          <w:b/>
          <w:bCs/>
          <w:i w:val="false"/>
          <w:iCs w:val="false"/>
          <w:color w:val="000000"/>
          <w:sz w:val="22"/>
          <w:szCs w:val="22"/>
        </w:rPr>
        <w:t xml:space="preserve">Bonus: recalculate using Reserved Instances for EC2 and RDS. How much do you save per month? Per year?</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1A0A00"/>
                <w:sz w:val="30"/>
                <w:szCs w:val="30"/>
              </w:rPr>
              <w:t xml:space="preserve">Video &amp; Narration Scripts</w:t>
            </w:r>
          </w:p>
          <w:p>
            <w:pPr>
              <w:spacing w:after="0" w:before="50"/>
            </w:pPr>
            <w:r>
              <w:rPr>
                <w:rFonts w:ascii="Arial" w:cs="Arial" w:eastAsia="Arial" w:hAnsi="Arial"/>
                <w:i/>
                <w:iCs/>
                <w:color w:val="1A0A00"/>
                <w:sz w:val="20"/>
                <w:szCs w:val="20"/>
              </w:rPr>
              <w:t xml:space="preserve">Lessons 1 and 2 in full · Lessons 3–5 outlines</w:t>
            </w:r>
          </w:p>
        </w:tc>
      </w:tr>
    </w:tbl>
    <w:p>
      <w:pPr>
        <w:spacing w:after="120" w:before="0"/>
      </w:pPr>
    </w:p>
    <w:p>
      <w:r>
        <w:br w:type="page"/>
      </w:r>
    </w:p>
    <w:p>
      <w:pPr>
        <w:pStyle w:val="Heading2"/>
        <w:spacing w:after="100" w:before="200"/>
      </w:pPr>
      <w:r>
        <w:rPr>
          <w:rFonts w:ascii="Arial" w:cs="Arial" w:eastAsia="Arial" w:hAnsi="Arial"/>
          <w:b/>
          <w:bCs/>
          <w:color w:val="993C1D"/>
          <w:sz w:val="24"/>
          <w:szCs w:val="24"/>
        </w:rPr>
        <w:t xml:space="preserve">Video Script — Lesson 1: EC2 Compute</w:t>
      </w:r>
    </w:p>
    <w:p>
      <w:pPr>
        <w:spacing w:after="120" w:before="0"/>
        <w:jc w:val="left"/>
      </w:pPr>
      <w:r>
        <w:rPr>
          <w:rFonts w:ascii="Arial" w:cs="Arial" w:eastAsia="Arial" w:hAnsi="Arial"/>
          <w:b w:val="false"/>
          <w:bCs w:val="false"/>
          <w:i/>
          <w:iCs/>
          <w:color w:val="5A4A3A"/>
          <w:sz w:val="20"/>
          <w:szCs w:val="20"/>
        </w:rPr>
        <w:t xml:space="preserve">Estimated recording time: 30–35 minutes · 3 segments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Recording notes</w:t>
            </w:r>
          </w:p>
          <w:p>
            <w:pPr>
              <w:pStyle w:val="ListParagraph"/>
              <w:numPr>
                <w:ilvl w:val="0"/>
                <w:numId w:val="2"/>
              </w:numPr>
              <w:spacing w:after="50" w:before="0"/>
            </w:pPr>
            <w:r>
              <w:rPr>
                <w:rFonts w:ascii="Arial" w:cs="Arial" w:eastAsia="Arial" w:hAnsi="Arial"/>
                <w:color w:val="1A0A00"/>
                <w:sz w:val="20"/>
                <w:szCs w:val="20"/>
              </w:rPr>
              <w:t xml:space="preserve">Record in the AWS console — show the EC2 launch wizard live</w:t>
            </w:r>
          </w:p>
          <w:p>
            <w:pPr>
              <w:pStyle w:val="ListParagraph"/>
              <w:numPr>
                <w:ilvl w:val="0"/>
                <w:numId w:val="2"/>
              </w:numPr>
              <w:spacing w:after="50" w:before="0"/>
            </w:pPr>
            <w:r>
              <w:rPr>
                <w:rFonts w:ascii="Arial" w:cs="Arial" w:eastAsia="Arial" w:hAnsi="Arial"/>
                <w:color w:val="1A0A00"/>
                <w:sz w:val="20"/>
                <w:szCs w:val="20"/>
              </w:rPr>
              <w:t xml:space="preserve">Display pricing page alongside the instance type selector</w:t>
            </w:r>
          </w:p>
          <w:p>
            <w:pPr>
              <w:pStyle w:val="ListParagraph"/>
              <w:numPr>
                <w:ilvl w:val="0"/>
                <w:numId w:val="2"/>
              </w:numPr>
              <w:spacing w:after="50" w:before="0"/>
            </w:pPr>
            <w:r>
              <w:rPr>
                <w:rFonts w:ascii="Arial" w:cs="Arial" w:eastAsia="Arial" w:hAnsi="Arial"/>
                <w:color w:val="1A0A00"/>
                <w:sz w:val="20"/>
                <w:szCs w:val="20"/>
              </w:rPr>
              <w:t xml:space="preserve">Segment 1: what EC2 is and why it matters (8 min) · Segment 2: instance families and pricing (12 min) · Segment 3: launch walkthrough (12 min)</w:t>
            </w:r>
          </w:p>
        </w:tc>
      </w:tr>
    </w:tbl>
    <w:p>
      <w:pPr>
        <w:spacing w:after="120" w:before="0"/>
      </w:pPr>
    </w:p>
    <w:p>
      <w:pPr>
        <w:spacing w:after="80" w:before="160"/>
      </w:pPr>
      <w:r>
        <w:rPr>
          <w:rFonts w:ascii="Arial" w:cs="Arial" w:eastAsia="Arial" w:hAnsi="Arial"/>
          <w:b/>
          <w:bCs/>
          <w:color w:val="1A0A00"/>
          <w:sz w:val="22"/>
          <w:szCs w:val="22"/>
        </w:rPr>
        <w:t xml:space="preserve">Segment 1 — What is EC2 and why does it matter (8 minutes)</w:t>
      </w:r>
    </w:p>
    <w:p>
      <w:pPr>
        <w:spacing w:after="120" w:before="0"/>
        <w:jc w:val="left"/>
      </w:pPr>
      <w:r>
        <w:rPr>
          <w:rFonts w:ascii="Arial" w:cs="Arial" w:eastAsia="Arial" w:hAnsi="Arial"/>
          <w:b w:val="false"/>
          <w:bCs w:val="false"/>
          <w:i w:val="false"/>
          <w:iCs w:val="false"/>
          <w:color w:val="000000"/>
          <w:sz w:val="22"/>
          <w:szCs w:val="22"/>
        </w:rPr>
        <w:t xml:space="preserve">Welcome to Module 4 — Cloud Infrastructure. Everything we have built so far has been preparing for this week. In Module 3 you built a network. Today you put servers inside it. Specifically, we are talking about Amazon EC2 — Elastic Compute Cloud. This is the service that started the cloud revolution when AWS launched it in August 2006. Before EC2, if you wanted to run a web application, you had two options: buy physical servers and put them in a data centre, or rent dedicated servers from a hosting company. Both required significant upfront investment, long lead times, and a fixed capacity you could not easily change. EC2 changed all of that. You log into the AWS console, you click Launch Instance, you choose your operating system and your server size, and five minutes later you have a running server in the Cape Town data centre. When you are done with it, you click Terminate and you stop paying. The billing stops to the second. This was genuinely revolutionary in 2006 and it still is today for startups and organisations in South Africa that cannot afford traditional infrastructure investment.</w:t>
      </w:r>
    </w:p>
    <w:p>
      <w:pPr>
        <w:spacing w:after="80" w:before="160"/>
      </w:pPr>
      <w:r>
        <w:rPr>
          <w:rFonts w:ascii="Arial" w:cs="Arial" w:eastAsia="Arial" w:hAnsi="Arial"/>
          <w:b/>
          <w:bCs/>
          <w:color w:val="1A0A00"/>
          <w:sz w:val="22"/>
          <w:szCs w:val="22"/>
        </w:rPr>
        <w:t xml:space="preserve">Segment 2 — Instance families and pricing models (12 minutes)</w:t>
      </w:r>
    </w:p>
    <w:p>
      <w:pPr>
        <w:spacing w:after="120" w:before="0"/>
        <w:jc w:val="left"/>
      </w:pPr>
      <w:r>
        <w:rPr>
          <w:rFonts w:ascii="Arial" w:cs="Arial" w:eastAsia="Arial" w:hAnsi="Arial"/>
          <w:b w:val="false"/>
          <w:bCs w:val="false"/>
          <w:i w:val="false"/>
          <w:iCs w:val="false"/>
          <w:color w:val="000000"/>
          <w:sz w:val="22"/>
          <w:szCs w:val="22"/>
        </w:rPr>
        <w:t xml:space="preserve">EC2 instances come in families, and the naming convention tells you exactly what you are getting. The letter indicates the specialisation: T means burstable general purpose — the T stands for turbo, because these instances can burst above their baseline CPU performance when needed. M means general purpose, balanced CPU and memory. C means compute optimised — the C stands for compute — maximum CPU for the price. R means memory optimised — the R stands for RAM — for workloads that need large amounts of memory like in-memory databases and caching layers. P means GPU-powered — for machine learning training and graphics rendering. The number tells you the generation: t3 is newer and more efficient than t2. Always choose the newer generation when both are available — better performance at the same or lower price. The suffix is the size: micro, small, medium, large, xlarge, 2xlarge — each step roughly doubles the CPU and RAM. So a t3.2xlarge has 8 vCPUs and 32 GB RAM, while a t3.medium has 2 vCPUs and 4 GB RAM. On pricing: you have three choices. On-Demand is the default — pay by the second, no commitment, stop any time. Highest per-unit price but maximum flexibility. Reserved Instances require a 1 or 3-year commitment but give you up to 72% savings compared to On-Demand. If you know a server will run continuously for the next year, Reserved almost always makes financial sense. Spot Instances let you purchase unused AWS capacity at up to 90% discount — but AWS can reclaim the instance with 2 minutes notice. Only use Spot for workloads that can be interrupted and resumed, like batch data processing or ML training jobs.</w:t>
      </w:r>
    </w:p>
    <w:p>
      <w:pPr>
        <w:spacing w:after="80" w:before="160"/>
      </w:pPr>
      <w:r>
        <w:rPr>
          <w:rFonts w:ascii="Arial" w:cs="Arial" w:eastAsia="Arial" w:hAnsi="Arial"/>
          <w:b/>
          <w:bCs/>
          <w:color w:val="1A0A00"/>
          <w:sz w:val="22"/>
          <w:szCs w:val="22"/>
        </w:rPr>
        <w:t xml:space="preserve">Segment 3 — Launching your first EC2 instance (12 minutes)</w:t>
      </w:r>
    </w:p>
    <w:p>
      <w:pPr>
        <w:spacing w:after="80" w:before="0"/>
        <w:jc w:val="left"/>
      </w:pPr>
      <w:r>
        <w:rPr>
          <w:rFonts w:ascii="Arial" w:cs="Arial" w:eastAsia="Arial" w:hAnsi="Arial"/>
          <w:b w:val="false"/>
          <w:bCs w:val="false"/>
          <w:i w:val="false"/>
          <w:iCs w:val="false"/>
          <w:color w:val="000000"/>
          <w:sz w:val="22"/>
          <w:szCs w:val="22"/>
        </w:rPr>
        <w:t xml:space="preserve">Let me walk you through launching an EC2 instance. I am in the AWS console, in the af-south-1 Cape Town region — you can see that in the region selector in the top right corner. I click EC2 in the services menu. On the EC2 dashboard I click Launch instance. First, I give the instance a name — I will call it gda-web-01. Next, I choose the AMI — the Amazon Machine Image, which is the operating system. I choose Ubuntu Server 22.04 LTS — this is the same Linux distribution you have been using since Module 2. For the instance type, I select t2.micro which is free tier eligible. Now the key pair — this is critical. I select the key pair I created earlier. If you do not have a key pair, you create one here and download the .pem file. Never lose this file — you cannot download it again. For the network settings, this is where Module 3 pays off. I click Edit and select the Module 3 VPC from the dropdown. I select the public subnet. I enable Auto-assign public IP — this is the public IP address that allows internet access. For the security group, I create a new one: allow SSH port 22 from my IP address only, and allow HTTP port 80 from anywhere. I leave the storage as the default 8 GB gp3 EBS volume. I click Launch Instance. In about 60 seconds, the instance is running in the Cape Town data centre. I SSH to it, install nginx with sudo apt update and sudo apt install nginx, and in a browser I navigate to the public IP. The nginx welcome page confirms our web server is running.</w:t>
      </w:r>
    </w:p>
    <w:p>
      <w:pPr>
        <w:spacing w:after="120" w:before="0"/>
        <w:jc w:val="left"/>
      </w:pPr>
      <w:r>
        <w:rPr>
          <w:rFonts w:ascii="Arial" w:cs="Arial" w:eastAsia="Arial" w:hAnsi="Arial"/>
          <w:b w:val="false"/>
          <w:bCs w:val="false"/>
          <w:i/>
          <w:iCs/>
          <w:color w:val="993C1D"/>
          <w:sz w:val="20"/>
          <w:szCs w:val="20"/>
        </w:rPr>
        <w:t xml:space="preserve">[End of Lesson 1 video — direct learners to Lab 4a in the LMS.]</w:t>
      </w:r>
    </w:p>
    <w:p>
      <w:pPr>
        <w:spacing w:after="240" w:before="0"/>
      </w:pPr>
    </w:p>
    <w:p>
      <w:pPr>
        <w:pStyle w:val="Heading2"/>
        <w:spacing w:after="100" w:before="200"/>
      </w:pPr>
      <w:r>
        <w:rPr>
          <w:rFonts w:ascii="Arial" w:cs="Arial" w:eastAsia="Arial" w:hAnsi="Arial"/>
          <w:b/>
          <w:bCs/>
          <w:color w:val="993C1D"/>
          <w:sz w:val="24"/>
          <w:szCs w:val="24"/>
        </w:rPr>
        <w:t xml:space="preserve">Video Script — Lesson 2: S3 and EBS Storage</w:t>
      </w:r>
    </w:p>
    <w:p>
      <w:pPr>
        <w:spacing w:after="120" w:before="0"/>
        <w:jc w:val="left"/>
      </w:pPr>
      <w:r>
        <w:rPr>
          <w:rFonts w:ascii="Arial" w:cs="Arial" w:eastAsia="Arial" w:hAnsi="Arial"/>
          <w:b w:val="false"/>
          <w:bCs w:val="false"/>
          <w:i/>
          <w:iCs/>
          <w:color w:val="5A4A3A"/>
          <w:sz w:val="20"/>
          <w:szCs w:val="20"/>
        </w:rPr>
        <w:t xml:space="preserve">Estimated recording time: 32 minutes</w:t>
      </w:r>
    </w:p>
    <w:p>
      <w:pPr>
        <w:spacing w:after="80" w:before="160"/>
      </w:pPr>
      <w:r>
        <w:rPr>
          <w:rFonts w:ascii="Arial" w:cs="Arial" w:eastAsia="Arial" w:hAnsi="Arial"/>
          <w:b/>
          <w:bCs/>
          <w:color w:val="1A0A00"/>
          <w:sz w:val="22"/>
          <w:szCs w:val="22"/>
        </w:rPr>
        <w:t xml:space="preserve">Segment 1 — Three storage types (10 minutes)</w:t>
      </w:r>
    </w:p>
    <w:p>
      <w:pPr>
        <w:spacing w:after="120" w:before="0"/>
        <w:jc w:val="left"/>
      </w:pPr>
      <w:r>
        <w:rPr>
          <w:rFonts w:ascii="Arial" w:cs="Arial" w:eastAsia="Arial" w:hAnsi="Arial"/>
          <w:b w:val="false"/>
          <w:bCs w:val="false"/>
          <w:i w:val="false"/>
          <w:iCs w:val="false"/>
          <w:color w:val="000000"/>
          <w:sz w:val="22"/>
          <w:szCs w:val="22"/>
        </w:rPr>
        <w:t xml:space="preserve">Storage is one of the most consequential decisions in cloud architecture — not just for cost, but for performance, durability, and access patterns. AWS has three fundamentally different types of storage and understanding which one to use is a core cloud architect skill. Object storage — this is S3. You store files as objects identified by a key. No hierarchy, no file system, no mounting. You access objects via HTTP using the S3 API or pre-signed URLs. S3 is the right choice for anything you would normally store on a file server that needs to be accessible from the internet or from many services simultaneously: images, videos, PDFs, backups, log files. Block storage — this is EBS. It works like a hard drive — your EC2 instance mounts it and treats it as a disk. Your EC2 operating system is stored on an EBS root volume. Your database files are stored on an EBS volume. EBS provides low-latency block I/O — essential for any workload that needs to read and write many small chunks of data quickly, like a relational database. File storage — this is EFS. A managed NFS file system that multiple EC2 instances can mount simultaneously. Think of it as a shared network drive that auto-scales. When you need several servers to all read and write the same files at the same time — EFS is the answer.</w:t>
      </w:r>
    </w:p>
    <w:p>
      <w:pPr>
        <w:spacing w:after="80" w:before="160"/>
      </w:pPr>
      <w:r>
        <w:rPr>
          <w:rFonts w:ascii="Arial" w:cs="Arial" w:eastAsia="Arial" w:hAnsi="Arial"/>
          <w:b/>
          <w:bCs/>
          <w:color w:val="1A0A00"/>
          <w:sz w:val="22"/>
          <w:szCs w:val="22"/>
        </w:rPr>
        <w:t xml:space="preserve">Segment 2 — S3 storage classes and bucket security (12 minutes)</w:t>
      </w:r>
    </w:p>
    <w:p>
      <w:pPr>
        <w:spacing w:after="120" w:before="0"/>
        <w:jc w:val="left"/>
      </w:pPr>
      <w:r>
        <w:rPr>
          <w:rFonts w:ascii="Arial" w:cs="Arial" w:eastAsia="Arial" w:hAnsi="Arial"/>
          <w:b w:val="false"/>
          <w:bCs w:val="false"/>
          <w:i w:val="false"/>
          <w:iCs w:val="false"/>
          <w:color w:val="000000"/>
          <w:sz w:val="22"/>
          <w:szCs w:val="22"/>
        </w:rPr>
        <w:t xml:space="preserve">S3 Standard stores data across at least three AWS data centres in the region with 99.999999999% durability — eleven nines. That is the equivalent of losing one file out of every 10 billion stored per year. For most organisations, losing data from S3 is effectively impossible. But Standard costs $0.023 per GB per month in Cape Town. For data you access every day, that is excellent value. For 10-year-old tax return archives you access twice a year, you are massively overpaying. S3 Standard-IA reduces the per-GB cost by about 45% but adds a per-GB retrieval charge and a 30-day minimum duration. For S3 Glacier Instant Retrieval, the per-GB monthly cost drops to $0.004 — about 80% cheaper than Standard — with millisecond retrieval times. This is where patient scans older than 3 years should live. S3 bucket security — this is critical for POPIA compliance. Every S3 bucket you create should have Block Public Access enabled — it is a single toggle that prevents any bucket ACL or policy from making objects publicly readable. For buckets containing patient data, customer PII, or financial records, this toggle must be ON. A publicly readable S3 bucket containing SA personal information is almost certainly a POPIA Condition 7 violation.</w:t>
      </w:r>
    </w:p>
    <w:p>
      <w:pPr>
        <w:spacing w:after="80" w:before="160"/>
      </w:pPr>
      <w:r>
        <w:rPr>
          <w:rFonts w:ascii="Arial" w:cs="Arial" w:eastAsia="Arial" w:hAnsi="Arial"/>
          <w:b/>
          <w:bCs/>
          <w:color w:val="1A0A00"/>
          <w:sz w:val="22"/>
          <w:szCs w:val="22"/>
        </w:rPr>
        <w:t xml:space="preserve">Segment 3 — EBS volume types and snapshots (10 minutes)</w:t>
      </w:r>
    </w:p>
    <w:p>
      <w:pPr>
        <w:spacing w:after="80" w:before="0"/>
        <w:jc w:val="left"/>
      </w:pPr>
      <w:r>
        <w:rPr>
          <w:rFonts w:ascii="Arial" w:cs="Arial" w:eastAsia="Arial" w:hAnsi="Arial"/>
          <w:b w:val="false"/>
          <w:bCs w:val="false"/>
          <w:i w:val="false"/>
          <w:iCs w:val="false"/>
          <w:color w:val="000000"/>
          <w:sz w:val="22"/>
          <w:szCs w:val="22"/>
        </w:rPr>
        <w:t xml:space="preserve">For most EC2 instances and databases, gp3 is the right EBS volume type. It provides 3000 IOPS and 125 MB/s throughput as a baseline — both can be increased independently if your workload needs more. At $0.08 per GB per month, it is cost-effective for operating system volumes and production databases. For very high-performance databases — Oracle, SAP HANA, Microsoft SQL Server — you need io2 Block Express, which can deliver up to 256,000 IOPS per volume at the cost of $0.125 per GB per month. EBS snapshots: you should automate daily snapshots of every critical EBS volume using AWS Data Lifecycle Manager. A snapshot captures the state of the volume at that point in time. The first snapshot is a full copy. Each subsequent snapshot is incremental — only the blocks that changed since the last snapshot are stored. This makes EBS snapshots extremely storage-efficient and fast. If you need to restore from a snapshot, you create a new EBS volume from it and attach it to an EC2 instance.</w:t>
      </w:r>
    </w:p>
    <w:p>
      <w:pPr>
        <w:spacing w:after="120" w:before="0"/>
        <w:jc w:val="left"/>
      </w:pPr>
      <w:r>
        <w:rPr>
          <w:rFonts w:ascii="Arial" w:cs="Arial" w:eastAsia="Arial" w:hAnsi="Arial"/>
          <w:b w:val="false"/>
          <w:bCs w:val="false"/>
          <w:i/>
          <w:iCs/>
          <w:color w:val="993C1D"/>
          <w:sz w:val="20"/>
          <w:szCs w:val="20"/>
        </w:rPr>
        <w:t xml:space="preserve">[End of Lesson 2 video — direct learners to Lab 4a storage verification and the storage decision worksheet.]</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D4BFA8" w:sz="4"/>
              <w:left w:val="single" w:color="D4BFA8" w:sz="4"/>
              <w:bottom w:val="single" w:color="D4BFA8" w:sz="4"/>
              <w:right w:val="single" w:color="D4BFA8" w:sz="4"/>
            </w:tcBorders>
            <w:shd w:fill="FDF8F4" w:val="clear"/>
            <w:tcMar>
              <w:top w:type="dxa" w:w="100"/>
              <w:left w:type="dxa" w:w="120"/>
              <w:bottom w:type="dxa" w:w="100"/>
              <w:right w:type="dxa" w:w="120"/>
            </w:tcMar>
          </w:tcPr>
          <w:p>
            <w:pPr>
              <w:spacing w:after="80" w:before="0"/>
            </w:pPr>
            <w:r>
              <w:rPr>
                <w:rFonts w:ascii="Arial" w:cs="Arial" w:eastAsia="Arial" w:hAnsi="Arial"/>
                <w:b/>
                <w:bCs/>
                <w:color w:val="1A0A00"/>
                <w:sz w:val="22"/>
                <w:szCs w:val="22"/>
              </w:rPr>
              <w:t xml:space="preserve">Lesson 3 script outline — RDS (32 min)</w:t>
            </w:r>
          </w:p>
          <w:p>
            <w:pPr>
              <w:pStyle w:val="ListParagraph"/>
              <w:numPr>
                <w:ilvl w:val="0"/>
                <w:numId w:val="2"/>
              </w:numPr>
              <w:spacing w:after="50" w:before="0"/>
            </w:pPr>
            <w:r>
              <w:rPr>
                <w:rFonts w:ascii="Arial" w:cs="Arial" w:eastAsia="Arial" w:hAnsi="Arial"/>
                <w:color w:val="000000"/>
                <w:sz w:val="20"/>
                <w:szCs w:val="20"/>
              </w:rPr>
              <w:t xml:space="preserve">Open with managed vs self-managed cost comparison (5 min): research shows 70% of DBA time goes to undifferentiated patching and backup tasks on self-managed databases. RDS inverts this.</w:t>
            </w:r>
          </w:p>
          <w:p>
            <w:pPr>
              <w:pStyle w:val="ListParagraph"/>
              <w:numPr>
                <w:ilvl w:val="0"/>
                <w:numId w:val="2"/>
              </w:numPr>
              <w:spacing w:after="50" w:before="0"/>
            </w:pPr>
            <w:r>
              <w:rPr>
                <w:rFonts w:ascii="Arial" w:cs="Arial" w:eastAsia="Arial" w:hAnsi="Arial"/>
                <w:color w:val="000000"/>
                <w:sz w:val="20"/>
                <w:szCs w:val="20"/>
              </w:rPr>
              <w:t xml:space="preserve">RDS engine selection logic (8 min): MySQL for LAMP stack SA apps, PostgreSQL for complex queries and SA fintech, Aurora for high-traffic SaaS, DynamoDB for mobile and IoT scale.</w:t>
            </w:r>
          </w:p>
          <w:p>
            <w:pPr>
              <w:pStyle w:val="ListParagraph"/>
              <w:numPr>
                <w:ilvl w:val="0"/>
                <w:numId w:val="2"/>
              </w:numPr>
              <w:spacing w:after="50" w:before="0"/>
            </w:pPr>
            <w:r>
              <w:rPr>
                <w:rFonts w:ascii="Arial" w:cs="Arial" w:eastAsia="Arial" w:hAnsi="Arial"/>
                <w:color w:val="000000"/>
                <w:sz w:val="20"/>
                <w:szCs w:val="20"/>
              </w:rPr>
              <w:t xml:space="preserve">Multi-AZ vs Read Replica (10 min): explicitly state standby does NOT serve reads. Demo Multi-AZ failover in the console. Read Replica promotion scenario.</w:t>
            </w:r>
          </w:p>
          <w:p>
            <w:pPr>
              <w:pStyle w:val="ListParagraph"/>
              <w:numPr>
                <w:ilvl w:val="0"/>
                <w:numId w:val="2"/>
              </w:numPr>
              <w:spacing w:after="50" w:before="0"/>
            </w:pPr>
            <w:r>
              <w:rPr>
                <w:rFonts w:ascii="Arial" w:cs="Arial" w:eastAsia="Arial" w:hAnsi="Arial"/>
                <w:color w:val="000000"/>
                <w:sz w:val="20"/>
                <w:szCs w:val="20"/>
              </w:rPr>
              <w:t xml:space="preserve">DynamoDB (7 min): partition key and sort key design. SA mobile payment scenario. Comparison with RDS on throughput and schema flexibility.</w:t>
            </w:r>
          </w:p>
          <w:p>
            <w:pPr>
              <w:pStyle w:val="ListParagraph"/>
              <w:numPr>
                <w:ilvl w:val="0"/>
                <w:numId w:val="2"/>
              </w:numPr>
              <w:spacing w:after="50" w:before="0"/>
            </w:pPr>
            <w:r>
              <w:rPr>
                <w:rFonts w:ascii="Arial" w:cs="Arial" w:eastAsia="Arial" w:hAnsi="Arial"/>
                <w:color w:val="000000"/>
                <w:sz w:val="20"/>
                <w:szCs w:val="20"/>
              </w:rPr>
              <w:t xml:space="preserve">Lab 4b walkthrough (live in console 5 min): key settings — no public access, SG from EC2 SG ID only, multi-AZ optional for labs (cost), db.t3.micro free tier eligible.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D4BFA8" w:sz="4"/>
              <w:left w:val="single" w:color="D4BFA8" w:sz="4"/>
              <w:bottom w:val="single" w:color="D4BFA8" w:sz="4"/>
              <w:right w:val="single" w:color="D4BFA8" w:sz="4"/>
            </w:tcBorders>
            <w:shd w:fill="FDF8F4" w:val="clear"/>
            <w:tcMar>
              <w:top w:type="dxa" w:w="100"/>
              <w:left w:type="dxa" w:w="120"/>
              <w:bottom w:type="dxa" w:w="100"/>
              <w:right w:type="dxa" w:w="120"/>
            </w:tcMar>
          </w:tcPr>
          <w:p>
            <w:pPr>
              <w:spacing w:after="80" w:before="0"/>
            </w:pPr>
            <w:r>
              <w:rPr>
                <w:rFonts w:ascii="Arial" w:cs="Arial" w:eastAsia="Arial" w:hAnsi="Arial"/>
                <w:b/>
                <w:bCs/>
                <w:color w:val="1A0A00"/>
                <w:sz w:val="22"/>
                <w:szCs w:val="22"/>
              </w:rPr>
              <w:t xml:space="preserve">Lessons 4 and 5 script outlines</w:t>
            </w:r>
          </w:p>
          <w:p>
            <w:pPr>
              <w:pStyle w:val="ListParagraph"/>
              <w:numPr>
                <w:ilvl w:val="0"/>
                <w:numId w:val="2"/>
              </w:numPr>
              <w:spacing w:after="50" w:before="0"/>
            </w:pPr>
            <w:r>
              <w:rPr>
                <w:rFonts w:ascii="Arial" w:cs="Arial" w:eastAsia="Arial" w:hAnsi="Arial"/>
                <w:color w:val="000000"/>
                <w:sz w:val="20"/>
                <w:szCs w:val="20"/>
              </w:rPr>
              <w:t xml:space="preserve">Lesson 4 — IAM (35 min): open with Capital One breach story (misconfigured IAM role). Walk the 6 IAM components with the SA office building analogy. Live demo: create IAM policy in JSON editor. Create role for EC2. Attach role to running instance. Test with AWS CLI. Negative test: try to delete bucket — Access Denied. IAM policy simulator demo.</w:t>
            </w:r>
          </w:p>
          <w:p>
            <w:pPr>
              <w:pStyle w:val="ListParagraph"/>
              <w:numPr>
                <w:ilvl w:val="0"/>
                <w:numId w:val="2"/>
              </w:numPr>
              <w:spacing w:after="50" w:before="0"/>
            </w:pPr>
            <w:r>
              <w:rPr>
                <w:rFonts w:ascii="Arial" w:cs="Arial" w:eastAsia="Arial" w:hAnsi="Arial"/>
                <w:color w:val="000000"/>
                <w:sz w:val="20"/>
                <w:szCs w:val="20"/>
              </w:rPr>
              <w:t xml:space="preserve">Lesson 5 — Billing and 2-tier app (35 min): open with the GitHub access key horror story (50k bill in 11 minutes). Set budget alert as first action — no exceptions. Cost Explorer live walk: by service, by region, by tag. Pricing Calculator: build the 2-tier estimate together. 2-tier app deployment: confirm EC2+nginx, install PHP, write 5-line db query app, connect to RDS, test in browser. Celebrate when it works.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E5E3FC" w:sz="6"/>
              <w:left w:val="single" w:color="E5E3FC" w:sz="6"/>
              <w:bottom w:val="single" w:color="E5E3FC" w:sz="6"/>
              <w:right w:val="single" w:color="E5E3FC" w:sz="6"/>
            </w:tcBorders>
            <w:shd w:fill="E5E3FC" w:val="clear"/>
            <w:tcMar>
              <w:top w:type="dxa" w:w="160"/>
              <w:left w:type="dxa" w:w="180"/>
              <w:bottom w:type="dxa" w:w="160"/>
              <w:right w:type="dxa" w:w="140"/>
            </w:tcMar>
            <w:vAlign w:val="center"/>
          </w:tcPr>
          <w:p>
            <w:r>
              <w:rPr>
                <w:rFonts w:ascii="Arial" w:cs="Arial" w:eastAsia="Arial" w:hAnsi="Arial"/>
                <w:b/>
                <w:bCs/>
                <w:color w:val="1A0A00"/>
                <w:sz w:val="30"/>
                <w:szCs w:val="30"/>
              </w:rPr>
              <w:t xml:space="preserve">Discussion Forum Prompts</w:t>
            </w:r>
          </w:p>
          <w:p>
            <w:pPr>
              <w:spacing w:after="0" w:before="50"/>
            </w:pPr>
            <w:r>
              <w:rPr>
                <w:rFonts w:ascii="Arial" w:cs="Arial" w:eastAsia="Arial" w:hAnsi="Arial"/>
                <w:i/>
                <w:iCs/>
                <w:color w:val="1A0A00"/>
                <w:sz w:val="20"/>
                <w:szCs w:val="20"/>
              </w:rPr>
              <w:t xml:space="preserve">5 prompts · One per lesson · With facilitation notes</w:t>
            </w:r>
          </w:p>
        </w:tc>
      </w:tr>
    </w:tbl>
    <w:p>
      <w:pPr>
        <w:spacing w:after="120" w:before="0"/>
      </w:pPr>
    </w:p>
    <w:p>
      <w:pPr>
        <w:pStyle w:val="Heading2"/>
        <w:spacing w:after="100" w:before="200"/>
      </w:pPr>
      <w:r>
        <w:rPr>
          <w:rFonts w:ascii="Arial" w:cs="Arial" w:eastAsia="Arial" w:hAnsi="Arial"/>
          <w:b/>
          <w:bCs/>
          <w:color w:val="3C3489"/>
          <w:sz w:val="24"/>
          <w:szCs w:val="24"/>
        </w:rPr>
        <w:t xml:space="preserve">Prompt 1 (Lesson 1) — EC2 vs Traditional Servers in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Post after Lesson 1</w:t>
            </w:r>
          </w:p>
          <w:p>
            <w:pPr>
              <w:pStyle w:val="ListParagraph"/>
              <w:numPr>
                <w:ilvl w:val="0"/>
                <w:numId w:val="2"/>
              </w:numPr>
              <w:spacing w:after="50" w:before="0"/>
            </w:pPr>
            <w:r>
              <w:rPr>
                <w:rFonts w:ascii="Arial" w:cs="Arial" w:eastAsia="Arial" w:hAnsi="Arial"/>
                <w:color w:val="1A0A00"/>
                <w:sz w:val="20"/>
                <w:szCs w:val="20"/>
              </w:rPr>
              <w:t xml:space="preserve">Standard Bank, Nedbank, and First National Bank all have significant on-premises server infrastructure in South African data centres, while newer fintech startups like Peach Payments and Ozow run almost entirely on cloud. In a 150-word minimum response: (1) What business and technical factors might cause an established bank to keep physical servers rather than migrating fully to EC2 on AWS? (2) What are the advantages a cloud-native SA fintech startup has over a traditional bank that is constrained by on-premises infrastructure? (3) If you were the CTO of Standard Bank, what would be your strategy for migrating to cloud over the next 5 years? Reply to a classmate who proposed a different migration strategy and engage with their specific arguments.</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Banks face SARB regulatory requirements, legacy core banking systems (some running on mainframes), and massive data gravity (petabytes of transaction history). The hybrid cloud approach (private for core banking, public for customer-facing apps) is the realistic answer. Fintech advantages: zero legacy, microservices architecture from day one, on-demand scaling without infrastructure investment, no mainframe licence costs. Strategy prompts: lift-and-shift for non-core workloads first, then re-platform databases, then re-architect core banking over 5+ years.</w:t>
      </w:r>
    </w:p>
    <w:p>
      <w:pPr>
        <w:pStyle w:val="Heading2"/>
        <w:spacing w:after="100" w:before="200"/>
      </w:pPr>
      <w:r>
        <w:rPr>
          <w:rFonts w:ascii="Arial" w:cs="Arial" w:eastAsia="Arial" w:hAnsi="Arial"/>
          <w:b/>
          <w:bCs/>
          <w:color w:val="3C3489"/>
          <w:sz w:val="24"/>
          <w:szCs w:val="24"/>
        </w:rPr>
        <w:t xml:space="preserve">Prompt 2 (Lesson 2) — S3 and POPIA Compliance in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Post after Lesson 2</w:t>
            </w:r>
          </w:p>
          <w:p>
            <w:pPr>
              <w:pStyle w:val="ListParagraph"/>
              <w:numPr>
                <w:ilvl w:val="0"/>
                <w:numId w:val="2"/>
              </w:numPr>
              <w:spacing w:after="50" w:before="0"/>
            </w:pPr>
            <w:r>
              <w:rPr>
                <w:rFonts w:ascii="Arial" w:cs="Arial" w:eastAsia="Arial" w:hAnsi="Arial"/>
                <w:color w:val="1A0A00"/>
                <w:sz w:val="20"/>
                <w:szCs w:val="20"/>
              </w:rPr>
              <w:t xml:space="preserve">An audit of South African organisations found multiple cases where patient records, HR files, and customer financial data were stored in publicly readable S3 buckets — effectively accessible to anyone on the internet with the URL. In a 150-word minimum response: (1) How could a public S3 bucket containing SA patient records violate POPIA? Cite the specific condition(s). (2) What three AWS S3 security controls would you implement immediately to prevent this at a South African healthcare organisation? (3) Your manager says enabling encryption on S3 will slow down the application. How would you respond? Reply to a classmate and add one additional control they may have missed.</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POPIA Conditions 2 (Processing limitation), 7 (Security safeguards), and 4 (Further processing — anyone with the URL could access and use the data). Three controls: Block Public Access toggle ON, server-side encryption with KMS (SSE-KMS), bucket policy denying any access except from the specific application IAM role. Encryption performance: SSE-S3 and SSE-KMS add negligible latency (sub-millisecond) for individual object operations and zero latency for the application because encryption/decryption happens transparently in the S3 service — the application sends and receives objects normally.</w:t>
      </w:r>
    </w:p>
    <w:p>
      <w:pPr>
        <w:pStyle w:val="Heading2"/>
        <w:spacing w:after="100" w:before="200"/>
      </w:pPr>
      <w:r>
        <w:rPr>
          <w:rFonts w:ascii="Arial" w:cs="Arial" w:eastAsia="Arial" w:hAnsi="Arial"/>
          <w:b/>
          <w:bCs/>
          <w:color w:val="3C3489"/>
          <w:sz w:val="24"/>
          <w:szCs w:val="24"/>
        </w:rPr>
        <w:t xml:space="preserve">Prompt 3 (Lesson 3) — Database Architecture for SA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Post after Lesson 3</w:t>
            </w:r>
          </w:p>
          <w:p>
            <w:pPr>
              <w:pStyle w:val="ListParagraph"/>
              <w:numPr>
                <w:ilvl w:val="0"/>
                <w:numId w:val="2"/>
              </w:numPr>
              <w:spacing w:after="50" w:before="0"/>
            </w:pPr>
            <w:r>
              <w:rPr>
                <w:rFonts w:ascii="Arial" w:cs="Arial" w:eastAsia="Arial" w:hAnsi="Arial"/>
                <w:color w:val="1A0A00"/>
                <w:sz w:val="20"/>
                <w:szCs w:val="20"/>
              </w:rPr>
              <w:t xml:space="preserve">You are the cloud architect for KasiPay, a South African mobile payments startup processing payments for 100,000 township spaza shops. KasiPay currently uses a single MySQL server running on EC2. As they scale, they are considering RDS Aurora, DynamoDB, or a combination. In a 150-word minimum response: (1) What are the specific risks of running a payments database on a single EC2 MySQL instance? (2) Design a database architecture that uses BOTH RDS and DynamoDB — assign specific data types to each database engine and justify your choices. (3) How would a database failure affect KasiPay's POPIA obligations if customer financial records became temporarily unavailable? Reply to a classmate and critique one aspect of their dual-database design.</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Risks of single EC2 MySQL: no automatic failover (single point of failure), manual backups and patching, OS vulnerability management, no monitoring by default. Dual-database architecture: RDS Aurora for merchant profiles, transaction ledger, and audit records (relational, ACID compliance, queryable) plus DynamoDB for real-time payment events, session tokens, and rate limiting (high throughput, sub-ms). POPIA and availability: POPIA Condition 5 (Information quality) requires data to be complete and accessible to data subjects on request — extended database unavailability could be a compliance issue.</w:t>
      </w:r>
    </w:p>
    <w:p>
      <w:pPr>
        <w:pStyle w:val="Heading2"/>
        <w:spacing w:after="100" w:before="200"/>
      </w:pPr>
      <w:r>
        <w:rPr>
          <w:rFonts w:ascii="Arial" w:cs="Arial" w:eastAsia="Arial" w:hAnsi="Arial"/>
          <w:b/>
          <w:bCs/>
          <w:color w:val="3C3489"/>
          <w:sz w:val="24"/>
          <w:szCs w:val="24"/>
        </w:rPr>
        <w:t xml:space="preserve">Prompt 4 (Lesson 4) — IAM Design for a SA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Post after Lesson 4</w:t>
            </w:r>
          </w:p>
          <w:p>
            <w:pPr>
              <w:pStyle w:val="ListParagraph"/>
              <w:numPr>
                <w:ilvl w:val="0"/>
                <w:numId w:val="2"/>
              </w:numPr>
              <w:spacing w:after="50" w:before="0"/>
            </w:pPr>
            <w:r>
              <w:rPr>
                <w:rFonts w:ascii="Arial" w:cs="Arial" w:eastAsia="Arial" w:hAnsi="Arial"/>
                <w:color w:val="1A0A00"/>
                <w:sz w:val="20"/>
                <w:szCs w:val="20"/>
              </w:rPr>
              <w:t xml:space="preserve">You are setting up AWS accounts for a Johannesburg digital agency with 3 developers, 1 DevOps engineer, 1 financial manager, and 1 CEO. In a 150-word minimum response: (1) Design an IAM group structure with appropriate permissions for each role (what can each group do and what is explicitly denied?). (2) The CEO wants AWS access so they can see the monthly bill. What is the minimum IAM permissions required and why should they not have more? (3) One of the developers accidentally deletes a production database. What IAM control would have prevented this? Reply to a classmate and suggest one additional security control (like MFA enforcement) that strengthens their design.</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Group design: Developers (EC2, S3 read/write, RDS read — no delete on production tagged resources), DevOps (full EC2, RDS, S3, IAM read — no IAM write to prevent privilege escalation), Finance (Billing console read-only, Cost Explorer), CEO (Billing read-only only — Billing policy). The CEO answer: the AWS Billing Console access policy (aws-portal:ViewBilling) — nothing else. The developer deleting the RDS scenario: resource-level permissions with environment tag conditions. A developer should only be able to delete RDS instances tagged Environment=dev — not Environment=prod. This tag-based access control pattern is a production IAM best practice.</w:t>
      </w:r>
    </w:p>
    <w:p>
      <w:pPr>
        <w:pStyle w:val="Heading2"/>
        <w:spacing w:after="100" w:before="200"/>
      </w:pPr>
      <w:r>
        <w:rPr>
          <w:rFonts w:ascii="Arial" w:cs="Arial" w:eastAsia="Arial" w:hAnsi="Arial"/>
          <w:b/>
          <w:bCs/>
          <w:color w:val="3C3489"/>
          <w:sz w:val="24"/>
          <w:szCs w:val="24"/>
        </w:rPr>
        <w:t xml:space="preserve">Prompt 5 (Lesson 5) — Cloud Economics for SA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Post after Lesson 5</w:t>
            </w:r>
          </w:p>
          <w:p>
            <w:pPr>
              <w:pStyle w:val="ListParagraph"/>
              <w:numPr>
                <w:ilvl w:val="0"/>
                <w:numId w:val="2"/>
              </w:numPr>
              <w:spacing w:after="50" w:before="0"/>
            </w:pPr>
            <w:r>
              <w:rPr>
                <w:rFonts w:ascii="Arial" w:cs="Arial" w:eastAsia="Arial" w:hAnsi="Arial"/>
                <w:color w:val="1A0A00"/>
                <w:sz w:val="20"/>
                <w:szCs w:val="20"/>
              </w:rPr>
              <w:t xml:space="preserve">You have just completed the 2-tier application deployment and calculated your first cloud cost estimate. In a 150-word minimum response: (1) If you were launching a new SA e-commerce startup today, walk through your cloud infrastructure decision: which services, which pricing models, which regions, and why. Estimate the monthly cost for the first year of operation. (2) At what point would it make financial sense to switch from On-Demand to Reserved Instances? (3) A traditional SA retailer asks you why they should pay for AWS infrastructure instead of buying their own servers. Write your 3-sentence pitch. Reply to a classmate and challenge one assumption in their startup infrastructure plan.</w:t>
            </w:r>
          </w:p>
        </w:tc>
      </w:tr>
    </w:tbl>
    <w:p>
      <w:pPr>
        <w:spacing w:after="120" w:before="0"/>
      </w:pPr>
    </w:p>
    <w:p>
      <w:pPr>
        <w:spacing w:after="120" w:before="0"/>
        <w:jc w:val="left"/>
      </w:pPr>
      <w:r>
        <w:rPr>
          <w:rFonts w:ascii="Arial" w:cs="Arial" w:eastAsia="Arial" w:hAnsi="Arial"/>
          <w:b w:val="false"/>
          <w:bCs w:val="false"/>
          <w:i w:val="false"/>
          <w:iCs w:val="false"/>
          <w:color w:val="000000"/>
          <w:sz w:val="22"/>
          <w:szCs w:val="22"/>
        </w:rPr>
        <w:t xml:space="preserve">Facilitation notes: The break-even point for Reserved vs On-Demand is typically 7–8 months of continuous operation. If a server will run for 8 months or more, Reserved almost always wins financially. The traditional retailer pitch: no upfront capital, pay only for actual use, scale up for peak trading days (Black Friday) and scale down after — you can never do that with owned hardware. Challenge: most startup infrastructure plans underestimate data transfer costs and NAT Gateway charges.</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1A0A00"/>
                <w:sz w:val="30"/>
                <w:szCs w:val="30"/>
              </w:rPr>
              <w:t xml:space="preserve">AWS Service Reference Card &amp; Pre-reading Handout</w:t>
            </w:r>
          </w:p>
          <w:p>
            <w:pPr>
              <w:spacing w:after="0" w:before="50"/>
            </w:pPr>
            <w:r>
              <w:rPr>
                <w:rFonts w:ascii="Arial" w:cs="Arial" w:eastAsia="Arial" w:hAnsi="Arial"/>
                <w:i/>
                <w:iCs/>
                <w:color w:val="1A0A00"/>
                <w:sz w:val="20"/>
                <w:szCs w:val="20"/>
              </w:rPr>
              <w:t xml:space="preserve">Module 4 quick reference · Module 5 preview</w:t>
            </w:r>
          </w:p>
        </w:tc>
      </w:tr>
    </w:tbl>
    <w:p>
      <w:pPr>
        <w:spacing w:after="120" w:before="0"/>
      </w:pPr>
    </w:p>
    <w:p>
      <w:pPr>
        <w:pStyle w:val="Heading2"/>
        <w:spacing w:after="100" w:before="200"/>
      </w:pPr>
      <w:r>
        <w:rPr>
          <w:rFonts w:ascii="Arial" w:cs="Arial" w:eastAsia="Arial" w:hAnsi="Arial"/>
          <w:b/>
          <w:bCs/>
          <w:color w:val="854F0B"/>
          <w:sz w:val="24"/>
          <w:szCs w:val="24"/>
        </w:rPr>
        <w:t xml:space="preserve">AWS Module 4 Service Reference Card</w:t>
      </w:r>
    </w:p>
    <w:p>
      <w:pPr>
        <w:spacing w:after="120" w:before="0"/>
        <w:jc w:val="left"/>
      </w:pPr>
      <w:r>
        <w:rPr>
          <w:rFonts w:ascii="Arial" w:cs="Arial" w:eastAsia="Arial" w:hAnsi="Arial"/>
          <w:b w:val="false"/>
          <w:bCs w:val="false"/>
          <w:i w:val="false"/>
          <w:iCs w:val="false"/>
          <w:color w:val="000000"/>
          <w:sz w:val="22"/>
          <w:szCs w:val="22"/>
        </w:rPr>
        <w:t xml:space="preserve">Print and laminate — one per learner. Reference for EC2, S3, RDS, and IAM commands and key facts.</w:t>
      </w:r>
    </w:p>
    <w:p>
      <w:pPr>
        <w:spacing w:after="80" w:before="160"/>
      </w:pPr>
      <w:r>
        <w:rPr>
          <w:rFonts w:ascii="Arial" w:cs="Arial" w:eastAsia="Arial" w:hAnsi="Arial"/>
          <w:b/>
          <w:bCs/>
          <w:color w:val="1A0A00"/>
          <w:sz w:val="22"/>
          <w:szCs w:val="22"/>
        </w:rPr>
        <w:t xml:space="preserve">EC2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Instance Type</w:t>
            </w:r>
          </w:p>
        </w:tc>
        <w:tc>
          <w:tcPr>
            <w:tcW w:type="dxa" w:w="180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vCPU / RAM</w:t>
            </w:r>
          </w:p>
        </w:tc>
        <w:tc>
          <w:tcPr>
            <w:tcW w:type="dxa" w:w="180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Approx Cost</w:t>
            </w:r>
          </w:p>
        </w:tc>
        <w:tc>
          <w:tcPr>
            <w:tcW w:type="dxa" w:w="396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Best Use Case</w:t>
            </w:r>
          </w:p>
        </w:tc>
      </w:tr>
      <w:tr>
        <w:tc>
          <w:tcPr>
            <w:tcW w:type="dxa" w:w="18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t2.micro / t3.micro</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1A0A00"/>
                <w:sz w:val="19"/>
                <w:szCs w:val="19"/>
              </w:rPr>
              <w:t xml:space="preserve">1 vCPU / 1 GB RAM</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F6E56"/>
                <w:sz w:val="19"/>
                <w:szCs w:val="19"/>
              </w:rPr>
              <w:t xml:space="preserve">Free tier eligible (750 hrs/month)</w:t>
            </w:r>
          </w:p>
        </w:tc>
        <w:tc>
          <w:tcPr>
            <w:tcW w:type="dxa" w:w="39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Dev/test, light web servers, labs</w:t>
            </w:r>
          </w:p>
        </w:tc>
      </w:tr>
      <w:tr>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t3.small</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1A0A00"/>
                <w:sz w:val="19"/>
                <w:szCs w:val="19"/>
              </w:rPr>
              <w:t xml:space="preserve">2 vCPU / 2 GB RAM</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F6E56"/>
                <w:sz w:val="19"/>
                <w:szCs w:val="19"/>
              </w:rPr>
              <w:t xml:space="preserve">~$0.023/hr on-demand</w:t>
            </w:r>
          </w:p>
        </w:tc>
        <w:tc>
          <w:tcPr>
            <w:tcW w:type="dxa" w:w="39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Small web apps, staging environments</w:t>
            </w:r>
          </w:p>
        </w:tc>
      </w:tr>
      <w:tr>
        <w:tc>
          <w:tcPr>
            <w:tcW w:type="dxa" w:w="18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t3.medium</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1A0A00"/>
                <w:sz w:val="19"/>
                <w:szCs w:val="19"/>
              </w:rPr>
              <w:t xml:space="preserve">2 vCPU / 4 GB RAM</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F6E56"/>
                <w:sz w:val="19"/>
                <w:szCs w:val="19"/>
              </w:rPr>
              <w:t xml:space="preserve">~$0.046/hr on-demand</w:t>
            </w:r>
          </w:p>
        </w:tc>
        <w:tc>
          <w:tcPr>
            <w:tcW w:type="dxa" w:w="39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Business applications, small databases</w:t>
            </w:r>
          </w:p>
        </w:tc>
      </w:tr>
      <w:tr>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m5.large</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1A0A00"/>
                <w:sz w:val="19"/>
                <w:szCs w:val="19"/>
              </w:rPr>
              <w:t xml:space="preserve">2 vCPU / 8 GB RAM</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F6E56"/>
                <w:sz w:val="19"/>
                <w:szCs w:val="19"/>
              </w:rPr>
              <w:t xml:space="preserve">~$0.096/hr on-demand</w:t>
            </w:r>
          </w:p>
        </w:tc>
        <w:tc>
          <w:tcPr>
            <w:tcW w:type="dxa" w:w="39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General purpose production workloads</w:t>
            </w:r>
          </w:p>
        </w:tc>
      </w:tr>
      <w:tr>
        <w:tc>
          <w:tcPr>
            <w:tcW w:type="dxa" w:w="18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c5.xlarge</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1A0A00"/>
                <w:sz w:val="19"/>
                <w:szCs w:val="19"/>
              </w:rPr>
              <w:t xml:space="preserve">4 vCPU / 8 GB RAM</w:t>
            </w:r>
          </w:p>
        </w:tc>
        <w:tc>
          <w:tcPr>
            <w:tcW w:type="dxa" w:w="18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F6E56"/>
                <w:sz w:val="19"/>
                <w:szCs w:val="19"/>
              </w:rPr>
              <w:t xml:space="preserve">~$0.170/hr on-demand</w:t>
            </w:r>
          </w:p>
        </w:tc>
        <w:tc>
          <w:tcPr>
            <w:tcW w:type="dxa" w:w="39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CPU-intensive: batch jobs, analytics</w:t>
            </w:r>
          </w:p>
        </w:tc>
      </w:tr>
      <w:tr>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Courier New" w:cs="Courier New" w:eastAsia="Courier New" w:hAnsi="Courier New"/>
                <w:b/>
                <w:bCs/>
                <w:color w:val="B85C00"/>
                <w:sz w:val="19"/>
                <w:szCs w:val="19"/>
              </w:rPr>
              <w:t xml:space="preserve">r5.large</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1A0A00"/>
                <w:sz w:val="19"/>
                <w:szCs w:val="19"/>
              </w:rPr>
              <w:t xml:space="preserve">2 vCPU / 16 GB RAM</w:t>
            </w:r>
          </w:p>
        </w:tc>
        <w:tc>
          <w:tcPr>
            <w:tcW w:type="dxa" w:w="18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F6E56"/>
                <w:sz w:val="19"/>
                <w:szCs w:val="19"/>
              </w:rPr>
              <w:t xml:space="preserve">~$0.126/hr on-demand</w:t>
            </w:r>
          </w:p>
        </w:tc>
        <w:tc>
          <w:tcPr>
            <w:tcW w:type="dxa" w:w="39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Memory-intensive: in-memory databases</w:t>
            </w:r>
          </w:p>
        </w:tc>
      </w:tr>
    </w:tbl>
    <w:p>
      <w:pPr>
        <w:spacing w:after="120" w:before="0"/>
      </w:pPr>
    </w:p>
    <w:p>
      <w:pPr>
        <w:spacing w:after="80" w:before="160"/>
      </w:pPr>
      <w:r>
        <w:rPr>
          <w:rFonts w:ascii="Arial" w:cs="Arial" w:eastAsia="Arial" w:hAnsi="Arial"/>
          <w:b/>
          <w:bCs/>
          <w:color w:val="1A0A00"/>
          <w:sz w:val="22"/>
          <w:szCs w:val="22"/>
        </w:rPr>
        <w:t xml:space="preserve">Storage Services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900"/>
        <w:gridCol w:w="1400"/>
        <w:gridCol w:w="3260"/>
      </w:tblGrid>
      <w:tr>
        <w:trPr>
          <w:tblHeader/>
        </w:trPr>
        <w:tc>
          <w:tcPr>
            <w:tcW w:type="dxa" w:w="14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Service</w:t>
            </w:r>
          </w:p>
        </w:tc>
        <w:tc>
          <w:tcPr>
            <w:tcW w:type="dxa" w:w="12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Type</w:t>
            </w:r>
          </w:p>
        </w:tc>
        <w:tc>
          <w:tcPr>
            <w:tcW w:type="dxa" w:w="12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Durability</w:t>
            </w:r>
          </w:p>
        </w:tc>
        <w:tc>
          <w:tcPr>
            <w:tcW w:type="dxa" w:w="9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Min Duration</w:t>
            </w:r>
          </w:p>
        </w:tc>
        <w:tc>
          <w:tcPr>
            <w:tcW w:type="dxa" w:w="14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Cost</w:t>
            </w:r>
          </w:p>
        </w:tc>
        <w:tc>
          <w:tcPr>
            <w:tcW w:type="dxa" w:w="326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Best Use Case</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S3 Standard</w:t>
            </w:r>
          </w:p>
        </w:tc>
        <w:tc>
          <w:tcPr>
            <w:tcW w:type="dxa" w:w="12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Arial" w:cs="Arial" w:eastAsia="Arial" w:hAnsi="Arial"/>
                <w:b w:val="false"/>
                <w:bCs w:val="false"/>
                <w:color w:val="000000"/>
                <w:sz w:val="18"/>
                <w:szCs w:val="18"/>
              </w:rPr>
              <w:t xml:space="preserve">Object storage</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99.999999999%</w:t>
            </w:r>
          </w:p>
        </w:tc>
        <w:tc>
          <w:tcPr>
            <w:tcW w:type="dxa" w:w="9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No minimum</w:t>
            </w:r>
          </w:p>
        </w:tc>
        <w:tc>
          <w:tcPr>
            <w:tcW w:type="dxa" w:w="1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F6E56"/>
                <w:sz w:val="18"/>
                <w:szCs w:val="18"/>
              </w:rPr>
              <w:t xml:space="preserve">$0.023/GB/month</w:t>
            </w:r>
          </w:p>
        </w:tc>
        <w:tc>
          <w:tcPr>
            <w:tcW w:type="dxa" w:w="32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Static websites, backups, media, data lakes</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S3 Standard-IA</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Object storage</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99.999999999%</w:t>
            </w:r>
          </w:p>
        </w:tc>
        <w:tc>
          <w:tcPr>
            <w:tcW w:type="dxa" w:w="9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30 days</w:t>
            </w:r>
          </w:p>
        </w:tc>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F6E56"/>
                <w:sz w:val="18"/>
                <w:szCs w:val="18"/>
              </w:rPr>
              <w:t xml:space="preserve">$0.0125/GB/month</w:t>
            </w:r>
          </w:p>
        </w:tc>
        <w:tc>
          <w:tcPr>
            <w:tcW w:type="dxa" w:w="32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Infrequent access: disaster recovery, archives</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S3 Glacier Instant</w:t>
            </w:r>
          </w:p>
        </w:tc>
        <w:tc>
          <w:tcPr>
            <w:tcW w:type="dxa" w:w="12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Arial" w:cs="Arial" w:eastAsia="Arial" w:hAnsi="Arial"/>
                <w:b w:val="false"/>
                <w:bCs w:val="false"/>
                <w:color w:val="000000"/>
                <w:sz w:val="18"/>
                <w:szCs w:val="18"/>
              </w:rPr>
              <w:t xml:space="preserve">Object storage</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99.999999999%</w:t>
            </w:r>
          </w:p>
        </w:tc>
        <w:tc>
          <w:tcPr>
            <w:tcW w:type="dxa" w:w="9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90 days</w:t>
            </w:r>
          </w:p>
        </w:tc>
        <w:tc>
          <w:tcPr>
            <w:tcW w:type="dxa" w:w="1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F6E56"/>
                <w:sz w:val="18"/>
                <w:szCs w:val="18"/>
              </w:rPr>
              <w:t xml:space="preserve">$0.004/GB/month</w:t>
            </w:r>
          </w:p>
        </w:tc>
        <w:tc>
          <w:tcPr>
            <w:tcW w:type="dxa" w:w="32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Archives accessed a few times per year</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EBS gp3</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Block storage</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99.99% (with Multi-AZ)</w:t>
            </w:r>
          </w:p>
        </w:tc>
        <w:tc>
          <w:tcPr>
            <w:tcW w:type="dxa" w:w="9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F6E56"/>
                <w:sz w:val="18"/>
                <w:szCs w:val="18"/>
              </w:rPr>
              <w:t xml:space="preserve">$0.08/GB/month</w:t>
            </w:r>
          </w:p>
        </w:tc>
        <w:tc>
          <w:tcPr>
            <w:tcW w:type="dxa" w:w="32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EC2 root volumes, databases on EC2</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EBS io2</w:t>
            </w:r>
          </w:p>
        </w:tc>
        <w:tc>
          <w:tcPr>
            <w:tcW w:type="dxa" w:w="12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Arial" w:cs="Arial" w:eastAsia="Arial" w:hAnsi="Arial"/>
                <w:b w:val="false"/>
                <w:bCs w:val="false"/>
                <w:color w:val="000000"/>
                <w:sz w:val="18"/>
                <w:szCs w:val="18"/>
              </w:rPr>
              <w:t xml:space="preserve">Block storage</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99.999%</w:t>
            </w:r>
          </w:p>
        </w:tc>
        <w:tc>
          <w:tcPr>
            <w:tcW w:type="dxa" w:w="9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F6E56"/>
                <w:sz w:val="18"/>
                <w:szCs w:val="18"/>
              </w:rPr>
              <w:t xml:space="preserve">$0.125/GB/month</w:t>
            </w:r>
          </w:p>
        </w:tc>
        <w:tc>
          <w:tcPr>
            <w:tcW w:type="dxa" w:w="32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High-performance DB: SAP HANA, Oracle</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EFS Standard</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File storage</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99.99%</w:t>
            </w:r>
          </w:p>
        </w:tc>
        <w:tc>
          <w:tcPr>
            <w:tcW w:type="dxa" w:w="9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F6E56"/>
                <w:sz w:val="18"/>
                <w:szCs w:val="18"/>
              </w:rPr>
              <w:t xml:space="preserve">$0.30/GB/month</w:t>
            </w:r>
          </w:p>
        </w:tc>
        <w:tc>
          <w:tcPr>
            <w:tcW w:type="dxa" w:w="32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Shared file system for multiple EC2 instances</w:t>
            </w:r>
          </w:p>
        </w:tc>
      </w:tr>
    </w:tbl>
    <w:p>
      <w:pPr>
        <w:spacing w:after="120" w:before="0"/>
      </w:pPr>
    </w:p>
    <w:p>
      <w:pPr>
        <w:spacing w:after="80" w:before="160"/>
      </w:pPr>
      <w:r>
        <w:rPr>
          <w:rFonts w:ascii="Arial" w:cs="Arial" w:eastAsia="Arial" w:hAnsi="Arial"/>
          <w:b/>
          <w:bCs/>
          <w:color w:val="1A0A00"/>
          <w:sz w:val="22"/>
          <w:szCs w:val="22"/>
        </w:rPr>
        <w:t xml:space="preserve">Database Services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200"/>
        <w:gridCol w:w="2160"/>
      </w:tblGrid>
      <w:tr>
        <w:trPr>
          <w:tblHeader/>
        </w:trPr>
        <w:tc>
          <w:tcPr>
            <w:tcW w:type="dxa" w:w="14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Engine</w:t>
            </w:r>
          </w:p>
        </w:tc>
        <w:tc>
          <w:tcPr>
            <w:tcW w:type="dxa" w:w="12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Type</w:t>
            </w:r>
          </w:p>
        </w:tc>
        <w:tc>
          <w:tcPr>
            <w:tcW w:type="dxa" w:w="24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Key Feature</w:t>
            </w:r>
          </w:p>
        </w:tc>
        <w:tc>
          <w:tcPr>
            <w:tcW w:type="dxa" w:w="220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SA Use Case</w:t>
            </w:r>
          </w:p>
        </w:tc>
        <w:tc>
          <w:tcPr>
            <w:tcW w:type="dxa" w:w="2160"/>
            <w:tcBorders>
              <w:top w:val="single" w:color="1A0A00" w:sz="6"/>
              <w:left w:val="single" w:color="1A0A00" w:sz="6"/>
              <w:bottom w:val="single" w:color="1A0A00" w:sz="6"/>
              <w:right w:val="single" w:color="1A0A00" w:sz="6"/>
            </w:tcBorders>
            <w:shd w:fill="1A0A00" w:val="clear"/>
            <w:tcMar>
              <w:top w:type="dxa" w:w="70"/>
              <w:left w:type="dxa" w:w="80"/>
              <w:bottom w:type="dxa" w:w="70"/>
              <w:right w:type="dxa" w:w="80"/>
            </w:tcMar>
          </w:tcPr>
          <w:p>
            <w:r>
              <w:rPr>
                <w:rFonts w:ascii="Arial" w:cs="Arial" w:eastAsia="Arial" w:hAnsi="Arial"/>
                <w:b/>
                <w:bCs/>
                <w:color w:val="FFFFFF"/>
                <w:sz w:val="18"/>
                <w:szCs w:val="18"/>
              </w:rPr>
              <w:t xml:space="preserve">Note</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RDS MySQL</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Relational</w:t>
            </w:r>
          </w:p>
        </w:tc>
        <w:tc>
          <w:tcPr>
            <w:tcW w:type="dxa" w:w="2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Managed: patching, backups, Multi-AZ</w:t>
            </w:r>
          </w:p>
        </w:tc>
        <w:tc>
          <w:tcPr>
            <w:tcW w:type="dxa" w:w="2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OLTP web apps, WordPress, Django</w:t>
            </w:r>
          </w:p>
        </w:tc>
        <w:tc>
          <w:tcPr>
            <w:tcW w:type="dxa" w:w="21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db.t3.micro free tier eligible</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RDS PostgreSQL</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Relational</w:t>
            </w:r>
          </w:p>
        </w:tc>
        <w:tc>
          <w:tcPr>
            <w:tcW w:type="dxa" w:w="2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Full ACID, advanced query planner, JSON support</w:t>
            </w:r>
          </w:p>
        </w:tc>
        <w:tc>
          <w:tcPr>
            <w:tcW w:type="dxa" w:w="2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Complex queries, analytics, geospatial</w:t>
            </w:r>
          </w:p>
        </w:tc>
        <w:tc>
          <w:tcPr>
            <w:tcW w:type="dxa" w:w="21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Preferred for SA fintech and GIS</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RDS Aurora MySQL</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Relational</w:t>
            </w:r>
          </w:p>
        </w:tc>
        <w:tc>
          <w:tcPr>
            <w:tcW w:type="dxa" w:w="2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5x MySQL performance, serverless option available</w:t>
            </w:r>
          </w:p>
        </w:tc>
        <w:tc>
          <w:tcPr>
            <w:tcW w:type="dxa" w:w="2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High-traffic SaaS platforms</w:t>
            </w:r>
          </w:p>
        </w:tc>
        <w:tc>
          <w:tcPr>
            <w:tcW w:type="dxa" w:w="21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15 read replicas, fast failover</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DynamoDB</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Key-Value / Document</w:t>
            </w:r>
          </w:p>
        </w:tc>
        <w:tc>
          <w:tcPr>
            <w:tcW w:type="dxa" w:w="2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Serverless, single-digit ms at any scale</w:t>
            </w:r>
          </w:p>
        </w:tc>
        <w:tc>
          <w:tcPr>
            <w:tcW w:type="dxa" w:w="2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Gaming, IoT, session storage, SA mobile apps</w:t>
            </w:r>
          </w:p>
        </w:tc>
        <w:tc>
          <w:tcPr>
            <w:tcW w:type="dxa" w:w="21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Pay per request or provisioned capacity</w:t>
            </w:r>
          </w:p>
        </w:tc>
      </w:tr>
      <w:tr>
        <w:tc>
          <w:tcPr>
            <w:tcW w:type="dxa" w:w="1400"/>
            <w:tcBorders>
              <w:top w:val="single" w:color="D4BFA8" w:sz="4"/>
              <w:left w:val="single" w:color="D4BFA8" w:sz="4"/>
              <w:bottom w:val="single" w:color="D4BFA8" w:sz="4"/>
              <w:right w:val="single" w:color="D4BFA8" w:sz="4"/>
            </w:tcBorders>
            <w:shd w:fill="FFE8D0" w:val="clear"/>
            <w:tcMar>
              <w:top w:type="dxa" w:w="60"/>
              <w:left w:type="dxa" w:w="80"/>
              <w:bottom w:type="dxa" w:w="60"/>
              <w:right w:type="dxa" w:w="80"/>
            </w:tcMar>
          </w:tcPr>
          <w:p>
            <w:r>
              <w:rPr>
                <w:rFonts w:ascii="Courier New" w:cs="Courier New" w:eastAsia="Courier New" w:hAnsi="Courier New"/>
                <w:b/>
                <w:bCs/>
                <w:color w:val="B85C00"/>
                <w:sz w:val="19"/>
                <w:szCs w:val="19"/>
              </w:rPr>
              <w:t xml:space="preserve">ElastiCache Redis</w:t>
            </w:r>
          </w:p>
        </w:tc>
        <w:tc>
          <w:tcPr>
            <w:tcW w:type="dxa" w:w="1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In-Memory</w:t>
            </w:r>
          </w:p>
        </w:tc>
        <w:tc>
          <w:tcPr>
            <w:tcW w:type="dxa" w:w="24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Sub-ms response, pub/sub, TTL support</w:t>
            </w:r>
          </w:p>
        </w:tc>
        <w:tc>
          <w:tcPr>
            <w:tcW w:type="dxa" w:w="220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Session caching, leaderboards, real-time</w:t>
            </w:r>
          </w:p>
        </w:tc>
        <w:tc>
          <w:tcPr>
            <w:tcW w:type="dxa" w:w="2160"/>
            <w:tcBorders>
              <w:top w:val="single" w:color="D4BFA8" w:sz="4"/>
              <w:left w:val="single" w:color="D4BFA8" w:sz="4"/>
              <w:bottom w:val="single" w:color="D4BFA8" w:sz="4"/>
              <w:right w:val="single" w:color="D4BFA8" w:sz="4"/>
            </w:tcBorders>
            <w:shd w:fill="FDF8F4" w:val="clear"/>
            <w:tcMar>
              <w:top w:type="dxa" w:w="60"/>
              <w:left w:type="dxa" w:w="80"/>
              <w:bottom w:type="dxa" w:w="60"/>
              <w:right w:type="dxa" w:w="80"/>
            </w:tcMar>
          </w:tcPr>
          <w:p>
            <w:r>
              <w:rPr>
                <w:rFonts w:ascii="Arial" w:cs="Arial" w:eastAsia="Arial" w:hAnsi="Arial"/>
                <w:b w:val="false"/>
                <w:bCs w:val="false"/>
                <w:color w:val="000000"/>
                <w:sz w:val="18"/>
                <w:szCs w:val="18"/>
              </w:rPr>
              <w:t xml:space="preserve">~$0.017/hr per node</w:t>
            </w:r>
          </w:p>
        </w:tc>
      </w:tr>
      <w:tr>
        <w:tc>
          <w:tcPr>
            <w:tcW w:type="dxa" w:w="1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Courier New" w:cs="Courier New" w:eastAsia="Courier New" w:hAnsi="Courier New"/>
                <w:b/>
                <w:bCs/>
                <w:color w:val="B85C00"/>
                <w:sz w:val="19"/>
                <w:szCs w:val="19"/>
              </w:rPr>
              <w:t xml:space="preserve">Redshift</w:t>
            </w:r>
          </w:p>
        </w:tc>
        <w:tc>
          <w:tcPr>
            <w:tcW w:type="dxa" w:w="1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Data Warehouse</w:t>
            </w:r>
          </w:p>
        </w:tc>
        <w:tc>
          <w:tcPr>
            <w:tcW w:type="dxa" w:w="24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Columnar storage, massively parallel</w:t>
            </w:r>
          </w:p>
        </w:tc>
        <w:tc>
          <w:tcPr>
            <w:tcW w:type="dxa" w:w="220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Analytics, BI dashboards, JSE data</w:t>
            </w:r>
          </w:p>
        </w:tc>
        <w:tc>
          <w:tcPr>
            <w:tcW w:type="dxa" w:w="2160"/>
            <w:tcBorders>
              <w:top w:val="single" w:color="D4BFA8" w:sz="4"/>
              <w:left w:val="single" w:color="D4BFA8" w:sz="4"/>
              <w:bottom w:val="single" w:color="D4BFA8" w:sz="4"/>
              <w:right w:val="single" w:color="D4BFA8"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Separate from OLTP — reporting workloads</w:t>
            </w:r>
          </w:p>
        </w:tc>
      </w:tr>
    </w:tbl>
    <w:p>
      <w:pPr>
        <w:spacing w:after="120" w:before="0"/>
      </w:pPr>
    </w:p>
    <w:p>
      <w:pPr>
        <w:spacing w:after="80" w:before="160"/>
      </w:pPr>
      <w:r>
        <w:rPr>
          <w:rFonts w:ascii="Arial" w:cs="Arial" w:eastAsia="Arial" w:hAnsi="Arial"/>
          <w:b/>
          <w:bCs/>
          <w:color w:val="1A0A00"/>
          <w:sz w:val="22"/>
          <w:szCs w:val="22"/>
        </w:rPr>
        <w:t xml:space="preserve">IAM Components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IAM Component</w:t>
            </w:r>
          </w:p>
        </w:tc>
        <w:tc>
          <w:tcPr>
            <w:tcW w:type="dxa" w:w="476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3200"/>
            <w:tcBorders>
              <w:top w:val="single" w:color="1A0A00" w:sz="6"/>
              <w:left w:val="single" w:color="1A0A00" w:sz="6"/>
              <w:bottom w:val="single" w:color="1A0A00" w:sz="6"/>
              <w:right w:val="single" w:color="1A0A00" w:sz="6"/>
            </w:tcBorders>
            <w:shd w:fill="1A0A00" w:val="clear"/>
            <w:tcMar>
              <w:top w:type="dxa" w:w="80"/>
              <w:left w:type="dxa" w:w="100"/>
              <w:bottom w:type="dxa" w:w="80"/>
              <w:right w:type="dxa" w:w="100"/>
            </w:tcMar>
          </w:tcPr>
          <w:p>
            <w:r>
              <w:rPr>
                <w:rFonts w:ascii="Arial" w:cs="Arial" w:eastAsia="Arial" w:hAnsi="Arial"/>
                <w:b/>
                <w:bCs/>
                <w:color w:val="FFFFFF"/>
                <w:sz w:val="19"/>
                <w:szCs w:val="19"/>
              </w:rPr>
              <w:t xml:space="preserve">Best Practice</w:t>
            </w:r>
          </w:p>
        </w:tc>
      </w:tr>
      <w:tr>
        <w:tc>
          <w:tcPr>
            <w:tcW w:type="dxa" w:w="14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Arial" w:cs="Arial" w:eastAsia="Arial" w:hAnsi="Arial"/>
                <w:b/>
                <w:bCs/>
                <w:color w:val="B85C00"/>
                <w:sz w:val="19"/>
                <w:szCs w:val="19"/>
              </w:rPr>
              <w:t xml:space="preserve">Root account</w:t>
            </w:r>
          </w:p>
        </w:tc>
        <w:tc>
          <w:tcPr>
            <w:tcW w:type="dxa" w:w="47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Only for initial setup and billing. Enable MFA immediately. Never use for daily work.</w:t>
            </w:r>
          </w:p>
        </w:tc>
        <w:tc>
          <w:tcPr>
            <w:tcW w:type="dxa" w:w="32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5A4A3A"/>
                <w:sz w:val="18"/>
                <w:szCs w:val="18"/>
              </w:rPr>
              <w:t xml:space="preserve">NEVER create access keys for root. Treat like a nuclear launch code.</w:t>
            </w:r>
          </w:p>
        </w:tc>
      </w:tr>
      <w:tr>
        <w:tc>
          <w:tcPr>
            <w:tcW w:type="dxa" w:w="14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b/>
                <w:bCs/>
                <w:color w:val="B85C00"/>
                <w:sz w:val="19"/>
                <w:szCs w:val="19"/>
              </w:rPr>
              <w:t xml:space="preserve">IAM User</w:t>
            </w:r>
          </w:p>
        </w:tc>
        <w:tc>
          <w:tcPr>
            <w:tcW w:type="dxa" w:w="47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A named identity with long-term credentials (username/password or access key).</w:t>
            </w:r>
          </w:p>
        </w:tc>
        <w:tc>
          <w:tcPr>
            <w:tcW w:type="dxa" w:w="32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5A4A3A"/>
                <w:sz w:val="18"/>
                <w:szCs w:val="18"/>
              </w:rPr>
              <w:t xml:space="preserve">Create one per human. Use groups to assign permissions. Rotate access keys every 90 days.</w:t>
            </w:r>
          </w:p>
        </w:tc>
      </w:tr>
      <w:tr>
        <w:tc>
          <w:tcPr>
            <w:tcW w:type="dxa" w:w="14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Arial" w:cs="Arial" w:eastAsia="Arial" w:hAnsi="Arial"/>
                <w:b/>
                <w:bCs/>
                <w:color w:val="B85C00"/>
                <w:sz w:val="19"/>
                <w:szCs w:val="19"/>
              </w:rPr>
              <w:t xml:space="preserve">IAM Group</w:t>
            </w:r>
          </w:p>
        </w:tc>
        <w:tc>
          <w:tcPr>
            <w:tcW w:type="dxa" w:w="47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A collection of IAM users that share the same permission policies.</w:t>
            </w:r>
          </w:p>
        </w:tc>
        <w:tc>
          <w:tcPr>
            <w:tcW w:type="dxa" w:w="32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5A4A3A"/>
                <w:sz w:val="18"/>
                <w:szCs w:val="18"/>
              </w:rPr>
              <w:t xml:space="preserve">Create groups like Developers, Admins, ReadOnly. Assign users to groups — not individual policies.</w:t>
            </w:r>
          </w:p>
        </w:tc>
      </w:tr>
      <w:tr>
        <w:tc>
          <w:tcPr>
            <w:tcW w:type="dxa" w:w="14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b/>
                <w:bCs/>
                <w:color w:val="B85C00"/>
                <w:sz w:val="19"/>
                <w:szCs w:val="19"/>
              </w:rPr>
              <w:t xml:space="preserve">IAM Role</w:t>
            </w:r>
          </w:p>
        </w:tc>
        <w:tc>
          <w:tcPr>
            <w:tcW w:type="dxa" w:w="47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A temporary identity assumed by services, EC2 instances, Lambda functions, or federated users.</w:t>
            </w:r>
          </w:p>
        </w:tc>
        <w:tc>
          <w:tcPr>
            <w:tcW w:type="dxa" w:w="32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5A4A3A"/>
                <w:sz w:val="18"/>
                <w:szCs w:val="18"/>
              </w:rPr>
              <w:t xml:space="preserve">EC2 instances should always use IAM roles — never store access keys on the server itself.</w:t>
            </w:r>
          </w:p>
        </w:tc>
      </w:tr>
      <w:tr>
        <w:tc>
          <w:tcPr>
            <w:tcW w:type="dxa" w:w="1400"/>
            <w:tcBorders>
              <w:top w:val="single" w:color="D4BFA8" w:sz="4"/>
              <w:left w:val="single" w:color="D4BFA8" w:sz="4"/>
              <w:bottom w:val="single" w:color="D4BFA8" w:sz="4"/>
              <w:right w:val="single" w:color="D4BFA8" w:sz="4"/>
            </w:tcBorders>
            <w:shd w:fill="FFE8D0" w:val="clear"/>
            <w:tcMar>
              <w:top w:type="dxa" w:w="70"/>
              <w:left w:type="dxa" w:w="100"/>
              <w:bottom w:type="dxa" w:w="70"/>
              <w:right w:type="dxa" w:w="100"/>
            </w:tcMar>
          </w:tcPr>
          <w:p>
            <w:r>
              <w:rPr>
                <w:rFonts w:ascii="Arial" w:cs="Arial" w:eastAsia="Arial" w:hAnsi="Arial"/>
                <w:b/>
                <w:bCs/>
                <w:color w:val="B85C00"/>
                <w:sz w:val="19"/>
                <w:szCs w:val="19"/>
              </w:rPr>
              <w:t xml:space="preserve">IAM Policy</w:t>
            </w:r>
          </w:p>
        </w:tc>
        <w:tc>
          <w:tcPr>
            <w:tcW w:type="dxa" w:w="476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000000"/>
                <w:sz w:val="19"/>
                <w:szCs w:val="19"/>
              </w:rPr>
              <w:t xml:space="preserve">A JSON document defining what actions are allowed or denied on which resources.</w:t>
            </w:r>
          </w:p>
        </w:tc>
        <w:tc>
          <w:tcPr>
            <w:tcW w:type="dxa" w:w="3200"/>
            <w:tcBorders>
              <w:top w:val="single" w:color="D4BFA8" w:sz="4"/>
              <w:left w:val="single" w:color="D4BFA8" w:sz="4"/>
              <w:bottom w:val="single" w:color="D4BFA8" w:sz="4"/>
              <w:right w:val="single" w:color="D4BFA8" w:sz="4"/>
            </w:tcBorders>
            <w:shd w:fill="FDF8F4" w:val="clear"/>
            <w:tcMar>
              <w:top w:type="dxa" w:w="70"/>
              <w:left w:type="dxa" w:w="100"/>
              <w:bottom w:type="dxa" w:w="70"/>
              <w:right w:type="dxa" w:w="100"/>
            </w:tcMar>
          </w:tcPr>
          <w:p>
            <w:r>
              <w:rPr>
                <w:rFonts w:ascii="Arial" w:cs="Arial" w:eastAsia="Arial" w:hAnsi="Arial"/>
                <w:color w:val="5A4A3A"/>
                <w:sz w:val="18"/>
                <w:szCs w:val="18"/>
              </w:rPr>
              <w:t xml:space="preserve">Use AWS managed policies for standard roles. Write custom policies for specific least-privilege needs.</w:t>
            </w:r>
          </w:p>
        </w:tc>
      </w:tr>
      <w:tr>
        <w:tc>
          <w:tcPr>
            <w:tcW w:type="dxa" w:w="14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b/>
                <w:bCs/>
                <w:color w:val="B85C00"/>
                <w:sz w:val="19"/>
                <w:szCs w:val="19"/>
              </w:rPr>
              <w:t xml:space="preserve">Permission boundary</w:t>
            </w:r>
          </w:p>
        </w:tc>
        <w:tc>
          <w:tcPr>
            <w:tcW w:type="dxa" w:w="476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An advanced control that limits the maximum permissions a user or role can have.</w:t>
            </w:r>
          </w:p>
        </w:tc>
        <w:tc>
          <w:tcPr>
            <w:tcW w:type="dxa" w:w="3200"/>
            <w:tcBorders>
              <w:top w:val="single" w:color="D4BFA8" w:sz="4"/>
              <w:left w:val="single" w:color="D4BFA8" w:sz="4"/>
              <w:bottom w:val="single" w:color="D4BFA8" w:sz="4"/>
              <w:right w:val="single" w:color="D4BFA8" w:sz="4"/>
            </w:tcBorders>
            <w:shd w:fill="FFFFFF" w:val="clear"/>
            <w:tcMar>
              <w:top w:type="dxa" w:w="70"/>
              <w:left w:type="dxa" w:w="100"/>
              <w:bottom w:type="dxa" w:w="70"/>
              <w:right w:type="dxa" w:w="100"/>
            </w:tcMar>
          </w:tcPr>
          <w:p>
            <w:r>
              <w:rPr>
                <w:rFonts w:ascii="Arial" w:cs="Arial" w:eastAsia="Arial" w:hAnsi="Arial"/>
                <w:color w:val="5A4A3A"/>
                <w:sz w:val="18"/>
                <w:szCs w:val="18"/>
              </w:rPr>
              <w:t xml:space="preserve">Used in large organisations to prevent privilege escalation by developers managing their own IAM.</w:t>
            </w:r>
          </w:p>
        </w:tc>
      </w:tr>
    </w:tbl>
    <w:p>
      <w:pPr>
        <w:spacing w:after="240" w:before="0"/>
      </w:pPr>
    </w:p>
    <w:p>
      <w:r>
        <w:br w:type="page"/>
      </w:r>
    </w:p>
    <w:p>
      <w:pPr>
        <w:pStyle w:val="Heading2"/>
        <w:spacing w:after="100" w:before="200"/>
      </w:pPr>
      <w:r>
        <w:rPr>
          <w:rFonts w:ascii="Arial" w:cs="Arial" w:eastAsia="Arial" w:hAnsi="Arial"/>
          <w:b/>
          <w:bCs/>
          <w:color w:val="854F0B"/>
          <w:sz w:val="24"/>
          <w:szCs w:val="24"/>
        </w:rPr>
        <w:t xml:space="preserve">Pre-reading Handout — Introduction to Cloud Security (Module 5 preview)</w:t>
      </w:r>
    </w:p>
    <w:p>
      <w:pPr>
        <w:spacing w:after="120" w:before="0"/>
        <w:jc w:val="left"/>
      </w:pPr>
      <w:r>
        <w:rPr>
          <w:rFonts w:ascii="Arial" w:cs="Arial" w:eastAsia="Arial" w:hAnsi="Arial"/>
          <w:b w:val="false"/>
          <w:bCs w:val="false"/>
          <w:i/>
          <w:iCs/>
          <w:color w:val="5A4A3A"/>
          <w:sz w:val="20"/>
          <w:szCs w:val="20"/>
        </w:rPr>
        <w:t xml:space="preserve">Distribute at end of Module 4 Lesson 5 · 1 page · 8-minute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A0A00"/>
                <w:sz w:val="22"/>
                <w:szCs w:val="22"/>
              </w:rPr>
              <w:t xml:space="preserve">What is cloud security?</w:t>
            </w:r>
          </w:p>
          <w:p>
            <w:pPr>
              <w:pStyle w:val="ListParagraph"/>
              <w:numPr>
                <w:ilvl w:val="0"/>
                <w:numId w:val="2"/>
              </w:numPr>
              <w:spacing w:after="50" w:before="0"/>
            </w:pPr>
            <w:r>
              <w:rPr>
                <w:rFonts w:ascii="Arial" w:cs="Arial" w:eastAsia="Arial" w:hAnsi="Arial"/>
                <w:color w:val="1A0A00"/>
                <w:sz w:val="20"/>
                <w:szCs w:val="20"/>
              </w:rPr>
              <w:t xml:space="preserve">Cloud security is the set of technical and organisational measures that protect cloud infrastructure, the data stored on it, and the applications running on it from unauthorised access, modification, or destruction. In Module 4 you built a working 2-tier application. In Module 5 you will secure it.</w:t>
            </w:r>
          </w:p>
          <w:p>
            <w:pPr>
              <w:pStyle w:val="ListParagraph"/>
              <w:numPr>
                <w:ilvl w:val="0"/>
                <w:numId w:val="2"/>
              </w:numPr>
              <w:spacing w:after="50" w:before="0"/>
            </w:pPr>
            <w:r>
              <w:rPr>
                <w:rFonts w:ascii="Arial" w:cs="Arial" w:eastAsia="Arial" w:hAnsi="Arial"/>
                <w:color w:val="1A0A00"/>
                <w:sz w:val="20"/>
                <w:szCs w:val="20"/>
              </w:rPr>
              <w:t xml:space="preserve">The shared responsibility model is the foundation of cloud security thinking. AWS is responsible for the security of the cloud infrastructure — the physical data centres, the hardware, and the hypervisor software. You are responsible for the security of what you deploy IN the cloud — your EC2 operating system, your application code, your data encryption, your IAM configurations, and your network security rules.</w:t>
            </w:r>
          </w:p>
          <w:p>
            <w:pPr>
              <w:pStyle w:val="ListParagraph"/>
              <w:numPr>
                <w:ilvl w:val="0"/>
                <w:numId w:val="2"/>
              </w:numPr>
              <w:spacing w:after="50" w:before="0"/>
            </w:pPr>
            <w:r>
              <w:rPr>
                <w:rFonts w:ascii="Arial" w:cs="Arial" w:eastAsia="Arial" w:hAnsi="Arial"/>
                <w:color w:val="1A0A00"/>
                <w:sz w:val="20"/>
                <w:szCs w:val="20"/>
              </w:rPr>
              <w:t xml:space="preserve">Module 5 covers: encryption at rest (using AWS KMS to encrypt your S3 buckets and RDS databases), encryption in transit (configuring HTTPS using ACM certificates), network hardening (security group least-privilege and VPC Flow Logs), audit logging (enabling AWS CloudTrail to record every action in your account), POPIA compliance mapping (which AWS controls satisfy each of the 8 POPIA conditions), and incident response simulation (what to do when a security alert fires at 3am). Before your first Module 5 lesson, try to answer: What is the difference between encryption at rest and encryption in transit? What is a KMS customer managed key and why would you choose it over an AWS managed key?</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5C00" w:sz="6"/>
              <w:left w:val="single" w:color="B85C00" w:sz="6"/>
              <w:bottom w:val="single" w:color="B85C00" w:sz="6"/>
              <w:right w:val="single" w:color="B85C00" w:sz="6"/>
            </w:tcBorders>
            <w:shd w:fill="B85C00"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8F4" w:sz="6"/>
              <w:left w:val="single" w:color="FDF8F4" w:sz="6"/>
              <w:bottom w:val="single" w:color="FDF8F4" w:sz="6"/>
              <w:right w:val="single" w:color="FDF8F4" w:sz="6"/>
            </w:tcBorders>
            <w:shd w:fill="FDF8F4" w:val="clear"/>
            <w:tcMar>
              <w:top w:type="dxa" w:w="160"/>
              <w:left w:type="dxa" w:w="180"/>
              <w:bottom w:type="dxa" w:w="160"/>
              <w:right w:type="dxa" w:w="140"/>
            </w:tcMar>
            <w:vAlign w:val="center"/>
          </w:tcPr>
          <w:p>
            <w:r>
              <w:rPr>
                <w:rFonts w:ascii="Arial" w:cs="Arial" w:eastAsia="Arial" w:hAnsi="Arial"/>
                <w:b/>
                <w:bCs/>
                <w:color w:val="1A0A00"/>
                <w:sz w:val="30"/>
                <w:szCs w:val="30"/>
              </w:rPr>
              <w:t xml:space="preserve">Facilitator Preparation Checklist</w:t>
            </w:r>
          </w:p>
          <w:p>
            <w:pPr>
              <w:spacing w:after="0" w:before="50"/>
            </w:pPr>
            <w:r>
              <w:rPr>
                <w:rFonts w:ascii="Arial" w:cs="Arial" w:eastAsia="Arial" w:hAnsi="Arial"/>
                <w:i/>
                <w:iCs/>
                <w:color w:val="1A0A00"/>
                <w:sz w:val="20"/>
                <w:szCs w:val="20"/>
              </w:rPr>
              <w:t xml:space="preserve">Module 4 specific — 5 lessons, 25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D4BFA8" w:sz="4"/>
              <w:left w:val="single" w:color="D4BFA8" w:sz="4"/>
              <w:bottom w:val="single" w:color="D4BFA8" w:sz="4"/>
              <w:right w:val="single" w:color="D4BFA8" w:sz="4"/>
            </w:tcBorders>
            <w:shd w:fill="FDF8F4" w:val="clear"/>
            <w:tcMar>
              <w:top w:type="dxa" w:w="100"/>
              <w:left w:type="dxa" w:w="120"/>
              <w:bottom w:type="dxa" w:w="100"/>
              <w:right w:type="dxa" w:w="120"/>
            </w:tcMar>
          </w:tcPr>
          <w:p>
            <w:pPr>
              <w:spacing w:after="80" w:before="0"/>
            </w:pPr>
            <w:r>
              <w:rPr>
                <w:rFonts w:ascii="Arial" w:cs="Arial" w:eastAsia="Arial" w:hAnsi="Arial"/>
                <w:b/>
                <w:bCs/>
                <w:color w:val="1A0A00"/>
                <w:sz w:val="22"/>
                <w:szCs w:val="22"/>
              </w:rPr>
              <w:t xml:space="preserve">2 weeks before Module 4</w:t>
            </w:r>
          </w:p>
          <w:p>
            <w:pPr>
              <w:pStyle w:val="ListParagraph"/>
              <w:numPr>
                <w:ilvl w:val="0"/>
                <w:numId w:val="2"/>
              </w:numPr>
              <w:spacing w:after="50" w:before="0"/>
            </w:pPr>
            <w:r>
              <w:rPr>
                <w:rFonts w:ascii="Arial" w:cs="Arial" w:eastAsia="Arial" w:hAnsi="Arial"/>
                <w:color w:val="000000"/>
                <w:sz w:val="20"/>
                <w:szCs w:val="20"/>
              </w:rPr>
              <w:t xml:space="preserve">Confirm all learner AWS accounts have the Module 3 VPC still running (check subnets and IGW)</w:t>
            </w:r>
          </w:p>
          <w:p>
            <w:pPr>
              <w:pStyle w:val="ListParagraph"/>
              <w:numPr>
                <w:ilvl w:val="0"/>
                <w:numId w:val="2"/>
              </w:numPr>
              <w:spacing w:after="50" w:before="0"/>
            </w:pPr>
            <w:r>
              <w:rPr>
                <w:rFonts w:ascii="Arial" w:cs="Arial" w:eastAsia="Arial" w:hAnsi="Arial"/>
                <w:color w:val="000000"/>
                <w:sz w:val="20"/>
                <w:szCs w:val="20"/>
              </w:rPr>
              <w:t xml:space="preserve">Verify free tier eligibility: t2.micro or t3.micro for EC2, db.t3.micro for RDS</w:t>
            </w:r>
          </w:p>
          <w:p>
            <w:pPr>
              <w:pStyle w:val="ListParagraph"/>
              <w:numPr>
                <w:ilvl w:val="0"/>
                <w:numId w:val="2"/>
              </w:numPr>
              <w:spacing w:after="50" w:before="0"/>
            </w:pPr>
            <w:r>
              <w:rPr>
                <w:rFonts w:ascii="Arial" w:cs="Arial" w:eastAsia="Arial" w:hAnsi="Arial"/>
                <w:color w:val="000000"/>
                <w:sz w:val="20"/>
                <w:szCs w:val="20"/>
              </w:rPr>
              <w:t xml:space="preserve">Test RDS db.t3.micro launch in af-south-1 private subnet — confirm it takes under 5 minutes</w:t>
            </w:r>
          </w:p>
          <w:p>
            <w:pPr>
              <w:pStyle w:val="ListParagraph"/>
              <w:numPr>
                <w:ilvl w:val="0"/>
                <w:numId w:val="2"/>
              </w:numPr>
              <w:spacing w:after="50" w:before="0"/>
            </w:pPr>
            <w:r>
              <w:rPr>
                <w:rFonts w:ascii="Arial" w:cs="Arial" w:eastAsia="Arial" w:hAnsi="Arial"/>
                <w:color w:val="000000"/>
                <w:sz w:val="20"/>
                <w:szCs w:val="20"/>
              </w:rPr>
              <w:t xml:space="preserve">Install MySQL client on the facilitator demo EC2 instance: sudo apt install mysql-client</w:t>
            </w:r>
          </w:p>
          <w:p>
            <w:pPr>
              <w:pStyle w:val="ListParagraph"/>
              <w:numPr>
                <w:ilvl w:val="0"/>
                <w:numId w:val="2"/>
              </w:numPr>
              <w:spacing w:after="50" w:before="0"/>
            </w:pPr>
            <w:r>
              <w:rPr>
                <w:rFonts w:ascii="Arial" w:cs="Arial" w:eastAsia="Arial" w:hAnsi="Arial"/>
                <w:color w:val="000000"/>
                <w:sz w:val="20"/>
                <w:szCs w:val="20"/>
              </w:rPr>
              <w:t xml:space="preserve">Prepare the 2-tier app PHP code snippet as a lab handout (simple 10-line script)</w:t>
            </w:r>
          </w:p>
          <w:p>
            <w:pPr>
              <w:pStyle w:val="ListParagraph"/>
              <w:numPr>
                <w:ilvl w:val="0"/>
                <w:numId w:val="2"/>
              </w:numPr>
              <w:spacing w:after="50" w:before="0"/>
            </w:pPr>
            <w:r>
              <w:rPr>
                <w:rFonts w:ascii="Arial" w:cs="Arial" w:eastAsia="Arial" w:hAnsi="Arial"/>
                <w:color w:val="000000"/>
                <w:sz w:val="20"/>
                <w:szCs w:val="20"/>
              </w:rPr>
              <w:t xml:space="preserve">Print Workbooks 4.1–4.4 — one set per learner</w:t>
            </w:r>
          </w:p>
          <w:p>
            <w:pPr>
              <w:pStyle w:val="ListParagraph"/>
              <w:numPr>
                <w:ilvl w:val="0"/>
                <w:numId w:val="2"/>
              </w:numPr>
              <w:spacing w:after="50" w:before="0"/>
            </w:pPr>
            <w:r>
              <w:rPr>
                <w:rFonts w:ascii="Arial" w:cs="Arial" w:eastAsia="Arial" w:hAnsi="Arial"/>
                <w:color w:val="000000"/>
                <w:sz w:val="20"/>
                <w:szCs w:val="20"/>
              </w:rPr>
              <w:t xml:space="preserve">Print the AWS Service Reference Card (laminate) — one per learner</w:t>
            </w:r>
          </w:p>
          <w:p>
            <w:pPr>
              <w:pStyle w:val="ListParagraph"/>
              <w:numPr>
                <w:ilvl w:val="0"/>
                <w:numId w:val="2"/>
              </w:numPr>
              <w:spacing w:after="50" w:before="0"/>
            </w:pPr>
            <w:r>
              <w:rPr>
                <w:rFonts w:ascii="Arial" w:cs="Arial" w:eastAsia="Arial" w:hAnsi="Arial"/>
                <w:color w:val="000000"/>
                <w:sz w:val="20"/>
                <w:szCs w:val="20"/>
              </w:rPr>
              <w:t xml:space="preserve">Review the billing horror story resources — GitHub access key automation is well-documented online</w:t>
            </w:r>
          </w:p>
          <w:p>
            <w:pPr>
              <w:pStyle w:val="ListParagraph"/>
              <w:numPr>
                <w:ilvl w:val="0"/>
                <w:numId w:val="2"/>
              </w:numPr>
              <w:spacing w:after="50" w:before="0"/>
            </w:pPr>
            <w:r>
              <w:rPr>
                <w:rFonts w:ascii="Arial" w:cs="Arial" w:eastAsia="Arial" w:hAnsi="Arial"/>
                <w:color w:val="000000"/>
                <w:sz w:val="20"/>
                <w:szCs w:val="20"/>
              </w:rPr>
              <w:t xml:space="preserve">Set up a demo AWS Budgets alert on your facilitator account to demonstrate live in Lesson 5</w:t>
            </w:r>
          </w:p>
          <w:p>
            <w:pPr>
              <w:pStyle w:val="ListParagraph"/>
              <w:numPr>
                <w:ilvl w:val="0"/>
                <w:numId w:val="2"/>
              </w:numPr>
              <w:spacing w:after="50" w:before="0"/>
            </w:pPr>
            <w:r>
              <w:rPr>
                <w:rFonts w:ascii="Arial" w:cs="Arial" w:eastAsia="Arial" w:hAnsi="Arial"/>
                <w:color w:val="000000"/>
                <w:sz w:val="20"/>
                <w:szCs w:val="20"/>
              </w:rPr>
              <w:t xml:space="preserve">Prepare cost comparison slides: Reserved vs On-Demand savings for 1-year and 3-year scenarios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D4BFA8" w:sz="4"/>
              <w:left w:val="single" w:color="D4BFA8" w:sz="4"/>
              <w:bottom w:val="single" w:color="D4BFA8" w:sz="4"/>
              <w:right w:val="single" w:color="D4BFA8" w:sz="4"/>
            </w:tcBorders>
            <w:shd w:fill="FFFFFF" w:val="clear"/>
            <w:tcMar>
              <w:top w:type="dxa" w:w="100"/>
              <w:left w:type="dxa" w:w="120"/>
              <w:bottom w:type="dxa" w:w="100"/>
              <w:right w:type="dxa" w:w="120"/>
            </w:tcMar>
          </w:tcPr>
          <w:p>
            <w:pPr>
              <w:spacing w:after="80" w:before="0"/>
            </w:pPr>
            <w:r>
              <w:rPr>
                <w:rFonts w:ascii="Arial" w:cs="Arial" w:eastAsia="Arial" w:hAnsi="Arial"/>
                <w:b/>
                <w:bCs/>
                <w:color w:val="1A0A00"/>
                <w:sz w:val="22"/>
                <w:szCs w:val="22"/>
              </w:rPr>
              <w:t xml:space="preserve">48 hours before first lesson</w:t>
            </w:r>
          </w:p>
          <w:p>
            <w:pPr>
              <w:pStyle w:val="ListParagraph"/>
              <w:numPr>
                <w:ilvl w:val="0"/>
                <w:numId w:val="2"/>
              </w:numPr>
              <w:spacing w:after="50" w:before="0"/>
            </w:pPr>
            <w:r>
              <w:rPr>
                <w:rFonts w:ascii="Arial" w:cs="Arial" w:eastAsia="Arial" w:hAnsi="Arial"/>
                <w:color w:val="000000"/>
                <w:sz w:val="20"/>
                <w:szCs w:val="20"/>
              </w:rPr>
              <w:t xml:space="preserve">Post LMS Page 1 (EC2 pre-reading) and Discussion Prompt 1 to the LMS</w:t>
            </w:r>
          </w:p>
          <w:p>
            <w:pPr>
              <w:pStyle w:val="ListParagraph"/>
              <w:numPr>
                <w:ilvl w:val="0"/>
                <w:numId w:val="2"/>
              </w:numPr>
              <w:spacing w:after="50" w:before="0"/>
            </w:pPr>
            <w:r>
              <w:rPr>
                <w:rFonts w:ascii="Arial" w:cs="Arial" w:eastAsia="Arial" w:hAnsi="Arial"/>
                <w:color w:val="000000"/>
                <w:sz w:val="20"/>
                <w:szCs w:val="20"/>
              </w:rPr>
              <w:t xml:space="preserve">Confirm RDS subnet group is created for the private subnets (required for RDS launch)</w:t>
            </w:r>
          </w:p>
          <w:p>
            <w:pPr>
              <w:pStyle w:val="ListParagraph"/>
              <w:numPr>
                <w:ilvl w:val="0"/>
                <w:numId w:val="2"/>
              </w:numPr>
              <w:spacing w:after="50" w:before="0"/>
            </w:pPr>
            <w:r>
              <w:rPr>
                <w:rFonts w:ascii="Arial" w:cs="Arial" w:eastAsia="Arial" w:hAnsi="Arial"/>
                <w:color w:val="000000"/>
                <w:sz w:val="20"/>
                <w:szCs w:val="20"/>
              </w:rPr>
              <w:t xml:space="preserve">Warn learners: RDS takes 5–7 minutes to launch — start the launch process early in the lab</w:t>
            </w:r>
          </w:p>
          <w:p>
            <w:pPr>
              <w:pStyle w:val="ListParagraph"/>
              <w:numPr>
                <w:ilvl w:val="0"/>
                <w:numId w:val="2"/>
              </w:numPr>
              <w:spacing w:after="50" w:before="0"/>
            </w:pPr>
            <w:r>
              <w:rPr>
                <w:rFonts w:ascii="Arial" w:cs="Arial" w:eastAsia="Arial" w:hAnsi="Arial"/>
                <w:color w:val="000000"/>
                <w:sz w:val="20"/>
                <w:szCs w:val="20"/>
              </w:rPr>
              <w:t xml:space="preserve">Prepare the IAM policy simulator URL as a bookmark: eu-west-1 or us-east-1 console</w:t>
            </w:r>
          </w:p>
          <w:p>
            <w:pPr>
              <w:pStyle w:val="ListParagraph"/>
              <w:numPr>
                <w:ilvl w:val="0"/>
                <w:numId w:val="2"/>
              </w:numPr>
              <w:spacing w:after="50" w:before="0"/>
            </w:pPr>
            <w:r>
              <w:rPr>
                <w:rFonts w:ascii="Arial" w:cs="Arial" w:eastAsia="Arial" w:hAnsi="Arial"/>
                <w:color w:val="000000"/>
                <w:sz w:val="20"/>
                <w:szCs w:val="20"/>
              </w:rPr>
              <w:t xml:space="preserve">Check that the MySQL client connects correctly from EC2 to RDS in your test environment</w:t>
            </w:r>
          </w:p>
          <w:p>
            <w:pPr>
              <w:pStyle w:val="ListParagraph"/>
              <w:numPr>
                <w:ilvl w:val="0"/>
                <w:numId w:val="2"/>
              </w:numPr>
              <w:spacing w:after="50" w:before="0"/>
            </w:pPr>
            <w:r>
              <w:rPr>
                <w:rFonts w:ascii="Arial" w:cs="Arial" w:eastAsia="Arial" w:hAnsi="Arial"/>
                <w:color w:val="000000"/>
                <w:sz w:val="20"/>
                <w:szCs w:val="20"/>
              </w:rPr>
              <w:t xml:space="preserve">Prepare the sa_cities test table SQL script — paste it into a file for learners to use</w:t>
            </w:r>
          </w:p>
          <w:p>
            <w:pPr>
              <w:pStyle w:val="ListParagraph"/>
              <w:numPr>
                <w:ilvl w:val="0"/>
                <w:numId w:val="2"/>
              </w:numPr>
              <w:spacing w:after="50" w:before="0"/>
            </w:pPr>
            <w:r>
              <w:rPr>
                <w:rFonts w:ascii="Arial" w:cs="Arial" w:eastAsia="Arial" w:hAnsi="Arial"/>
                <w:color w:val="000000"/>
                <w:sz w:val="20"/>
                <w:szCs w:val="20"/>
              </w:rPr>
              <w:t xml:space="preserve">Cost alert: NAT Gateways cost $0.045/hour — if any learner accidentally creates one, flag it immediately</w:t>
            </w:r>
          </w:p>
          <w:p>
            <w:pPr>
              <w:pStyle w:val="ListParagraph"/>
              <w:numPr>
                <w:ilvl w:val="0"/>
                <w:numId w:val="2"/>
              </w:numPr>
              <w:spacing w:after="50" w:before="0"/>
            </w:pPr>
            <w:r>
              <w:rPr>
                <w:rFonts w:ascii="Arial" w:cs="Arial" w:eastAsia="Arial" w:hAnsi="Arial"/>
                <w:color w:val="000000"/>
                <w:sz w:val="20"/>
                <w:szCs w:val="20"/>
              </w:rPr>
              <w:t xml:space="preserve">Review the IAM policy JSON for Labs 4c Scenarios 1 and 2 — know the correct answers</w:t>
            </w:r>
          </w:p>
        </w:tc>
      </w:tr>
    </w:tbl>
    <w:p>
      <w:pPr>
        <w:spacing w:after="240" w:before="0"/>
      </w:pPr>
    </w:p>
    <w:p>
      <w:pPr>
        <w:pBdr>
          <w:bottom w:val="single" w:color="D4BFA8" w:sz="4" w:space="1"/>
        </w:pBdr>
        <w:spacing w:after="80" w:before="80"/>
      </w:pPr>
    </w:p>
    <w:p>
      <w:pPr>
        <w:spacing w:after="120" w:before="0"/>
      </w:pPr>
    </w:p>
    <w:p>
      <w:pPr>
        <w:spacing w:after="100" w:before="200"/>
        <w:jc w:val="center"/>
      </w:pPr>
      <w:r>
        <w:rPr>
          <w:rFonts w:ascii="Arial" w:cs="Arial" w:eastAsia="Arial" w:hAnsi="Arial"/>
          <w:b/>
          <w:bCs/>
          <w:color w:val="1A0A00"/>
          <w:sz w:val="22"/>
          <w:szCs w:val="22"/>
        </w:rPr>
        <w:t xml:space="preserve">Ginashe Digital Academy — Module 4: Cloud Infrastructure</w:t>
      </w:r>
    </w:p>
    <w:p>
      <w:pPr>
        <w:spacing w:after="100" w:before="0"/>
        <w:jc w:val="center"/>
      </w:pPr>
      <w:r>
        <w:rPr>
          <w:rFonts w:ascii="Arial" w:cs="Arial" w:eastAsia="Arial" w:hAnsi="Arial"/>
          <w:color w:val="5A4A3A"/>
          <w:sz w:val="20"/>
          <w:szCs w:val="20"/>
        </w:rPr>
        <w:t xml:space="preserve">Complete Teaching &amp; LMS Materials Package  ·  Cloud Launchpad</w:t>
      </w:r>
    </w:p>
    <w:p>
      <w:pPr>
        <w:spacing w:after="100" w:before="0"/>
        <w:jc w:val="center"/>
      </w:pPr>
      <w:r>
        <w:rPr>
          <w:rFonts w:ascii="Arial" w:cs="Arial" w:eastAsia="Arial" w:hAnsi="Arial"/>
          <w:i/>
          <w:iCs/>
          <w:color w:val="5A4A3A"/>
          <w:sz w:val="18"/>
          <w:szCs w:val="18"/>
        </w:rPr>
        <w:t xml:space="preserve">Making Digital Transformation a Reality — One Learner at a Time  ·  Ginashe Group, Johannesburg</w:t>
      </w:r>
    </w:p>
    <w:p>
      <w:r>
        <w:br w:type="page"/>
      </w:r>
    </w:p>
    <w:p>
      <w:pPr>
        <w:pStyle w:val="Heading1"/>
        <w:pBdr>
          <w:bottom w:val="single" w:color="B85C00" w:sz="8" w:space="2"/>
        </w:pBdr>
        <w:spacing w:after="160" w:before="280"/>
      </w:pPr>
      <w:r>
        <w:rPr>
          <w:rFonts w:ascii="Arial" w:cs="Arial" w:eastAsia="Arial" w:hAnsi="Arial"/>
          <w:b/>
          <w:bCs/>
          <w:color w:val="1A0A00"/>
          <w:sz w:val="28"/>
          <w:szCs w:val="28"/>
        </w:rPr>
        <w:t xml:space="preserve">Module 4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Minimum pass mark: 14 out of 20 (70%). Administer via LMS or on paper.</w:t>
      </w:r>
    </w:p>
    <w:p>
      <w:pPr>
        <w:shd w:val="clear" w:fill="FDF8F4"/>
        <w:spacing w:after="60" w:before="0"/>
      </w:pPr>
      <w:r>
        <w:rPr>
          <w:rFonts w:ascii="Arial" w:cs="Arial" w:eastAsia="Arial" w:hAnsi="Arial"/>
          <w:b/>
          <w:bCs/>
          <w:color w:val="1A0A00"/>
          <w:sz w:val="22"/>
          <w:szCs w:val="22"/>
        </w:rPr>
        <w:t xml:space="preserve">Q1.  An EC2 instance has been running for 3 hours processing a batch job, then terminated. How much is billed?</w:t>
      </w:r>
    </w:p>
    <w:p>
      <w:pPr>
        <w:spacing w:after="30" w:before="0"/>
        <w:ind w:left="400"/>
      </w:pPr>
      <w:r>
        <w:rPr>
          <w:rFonts w:ascii="Arial" w:cs="Arial" w:eastAsia="Arial" w:hAnsi="Arial"/>
          <w:color w:val="000000"/>
          <w:sz w:val="20"/>
          <w:szCs w:val="20"/>
        </w:rPr>
        <w:t xml:space="preserve">A) 0 hours — terminated instances are free</w:t>
      </w:r>
    </w:p>
    <w:p>
      <w:pPr>
        <w:spacing w:after="30" w:before="0"/>
        <w:ind w:left="400"/>
      </w:pPr>
      <w:r>
        <w:rPr>
          <w:rFonts w:ascii="Arial" w:cs="Arial" w:eastAsia="Arial" w:hAnsi="Arial"/>
          <w:color w:val="000000"/>
          <w:sz w:val="20"/>
          <w:szCs w:val="20"/>
        </w:rPr>
        <w:t xml:space="preserve">B) 3 hours at the on-demand per-second rate</w:t>
      </w:r>
    </w:p>
    <w:p>
      <w:pPr>
        <w:spacing w:after="30" w:before="0"/>
        <w:ind w:left="400"/>
      </w:pPr>
      <w:r>
        <w:rPr>
          <w:rFonts w:ascii="Arial" w:cs="Arial" w:eastAsia="Arial" w:hAnsi="Arial"/>
          <w:color w:val="000000"/>
          <w:sz w:val="20"/>
          <w:szCs w:val="20"/>
        </w:rPr>
        <w:t xml:space="preserve">C) 1 full day minimum</w:t>
      </w:r>
    </w:p>
    <w:p>
      <w:pPr>
        <w:spacing w:after="30" w:before="0"/>
        <w:ind w:left="400"/>
      </w:pPr>
      <w:r>
        <w:rPr>
          <w:rFonts w:ascii="Arial" w:cs="Arial" w:eastAsia="Arial" w:hAnsi="Arial"/>
          <w:color w:val="000000"/>
          <w:sz w:val="20"/>
          <w:szCs w:val="20"/>
        </w:rPr>
        <w:t xml:space="preserve">D) 1 full hour minimum</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1 — EC2 billing: per-second for Linux, charged for actual running time)</w:t>
      </w:r>
    </w:p>
    <w:p>
      <w:pPr>
        <w:shd w:val="clear" w:fill="FFFFFF"/>
        <w:spacing w:after="60" w:before="140"/>
      </w:pPr>
      <w:r>
        <w:rPr>
          <w:rFonts w:ascii="Arial" w:cs="Arial" w:eastAsia="Arial" w:hAnsi="Arial"/>
          <w:b/>
          <w:bCs/>
          <w:color w:val="1A0A00"/>
          <w:sz w:val="22"/>
          <w:szCs w:val="22"/>
        </w:rPr>
        <w:t xml:space="preserve">Q2.  A SA startup launches an EC2 t2.micro instance. After the free tier period, which pricing model reduces cost by up to 72% in exchange for a 1-year commitment?</w:t>
      </w:r>
    </w:p>
    <w:p>
      <w:pPr>
        <w:spacing w:after="30" w:before="0"/>
        <w:ind w:left="400"/>
      </w:pPr>
      <w:r>
        <w:rPr>
          <w:rFonts w:ascii="Arial" w:cs="Arial" w:eastAsia="Arial" w:hAnsi="Arial"/>
          <w:color w:val="000000"/>
          <w:sz w:val="20"/>
          <w:szCs w:val="20"/>
        </w:rPr>
        <w:t xml:space="preserve">A) On-demand</w:t>
      </w:r>
    </w:p>
    <w:p>
      <w:pPr>
        <w:spacing w:after="30" w:before="0"/>
        <w:ind w:left="400"/>
      </w:pPr>
      <w:r>
        <w:rPr>
          <w:rFonts w:ascii="Arial" w:cs="Arial" w:eastAsia="Arial" w:hAnsi="Arial"/>
          <w:color w:val="000000"/>
          <w:sz w:val="20"/>
          <w:szCs w:val="20"/>
        </w:rPr>
        <w:t xml:space="preserve">B) Spot instance</w:t>
      </w:r>
    </w:p>
    <w:p>
      <w:pPr>
        <w:spacing w:after="30" w:before="0"/>
        <w:ind w:left="400"/>
      </w:pPr>
      <w:r>
        <w:rPr>
          <w:rFonts w:ascii="Arial" w:cs="Arial" w:eastAsia="Arial" w:hAnsi="Arial"/>
          <w:color w:val="000000"/>
          <w:sz w:val="20"/>
          <w:szCs w:val="20"/>
        </w:rPr>
        <w:t xml:space="preserve">C) Reserved Instance</w:t>
      </w:r>
    </w:p>
    <w:p>
      <w:pPr>
        <w:spacing w:after="30" w:before="0"/>
        <w:ind w:left="400"/>
      </w:pPr>
      <w:r>
        <w:rPr>
          <w:rFonts w:ascii="Arial" w:cs="Arial" w:eastAsia="Arial" w:hAnsi="Arial"/>
          <w:color w:val="000000"/>
          <w:sz w:val="20"/>
          <w:szCs w:val="20"/>
        </w:rPr>
        <w:t xml:space="preserve">D) Dedicated Host</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1 — Reserved Instances: up to 72% cheaper with 1 or 3-year commitment)</w:t>
      </w:r>
    </w:p>
    <w:p>
      <w:pPr>
        <w:shd w:val="clear" w:fill="FDF8F4"/>
        <w:spacing w:after="60" w:before="140"/>
      </w:pPr>
      <w:r>
        <w:rPr>
          <w:rFonts w:ascii="Arial" w:cs="Arial" w:eastAsia="Arial" w:hAnsi="Arial"/>
          <w:b/>
          <w:bCs/>
          <w:color w:val="1A0A00"/>
          <w:sz w:val="22"/>
          <w:szCs w:val="22"/>
        </w:rPr>
        <w:t xml:space="preserve">Q3.  Which EC2 instance family is best suited for a CPU-intensive batch processing workload?</w:t>
      </w:r>
    </w:p>
    <w:p>
      <w:pPr>
        <w:spacing w:after="30" w:before="0"/>
        <w:ind w:left="400"/>
      </w:pPr>
      <w:r>
        <w:rPr>
          <w:rFonts w:ascii="Arial" w:cs="Arial" w:eastAsia="Arial" w:hAnsi="Arial"/>
          <w:color w:val="000000"/>
          <w:sz w:val="20"/>
          <w:szCs w:val="20"/>
        </w:rPr>
        <w:t xml:space="preserve">A) R-series (memory optimised)</w:t>
      </w:r>
    </w:p>
    <w:p>
      <w:pPr>
        <w:spacing w:after="30" w:before="0"/>
        <w:ind w:left="400"/>
      </w:pPr>
      <w:r>
        <w:rPr>
          <w:rFonts w:ascii="Arial" w:cs="Arial" w:eastAsia="Arial" w:hAnsi="Arial"/>
          <w:color w:val="000000"/>
          <w:sz w:val="20"/>
          <w:szCs w:val="20"/>
        </w:rPr>
        <w:t xml:space="preserve">B) T-series (burstable general purpose)</w:t>
      </w:r>
    </w:p>
    <w:p>
      <w:pPr>
        <w:spacing w:after="30" w:before="0"/>
        <w:ind w:left="400"/>
      </w:pPr>
      <w:r>
        <w:rPr>
          <w:rFonts w:ascii="Arial" w:cs="Arial" w:eastAsia="Arial" w:hAnsi="Arial"/>
          <w:color w:val="000000"/>
          <w:sz w:val="20"/>
          <w:szCs w:val="20"/>
        </w:rPr>
        <w:t xml:space="preserve">C) C-series (compute optimised)</w:t>
      </w:r>
    </w:p>
    <w:p>
      <w:pPr>
        <w:spacing w:after="30" w:before="0"/>
        <w:ind w:left="400"/>
      </w:pPr>
      <w:r>
        <w:rPr>
          <w:rFonts w:ascii="Arial" w:cs="Arial" w:eastAsia="Arial" w:hAnsi="Arial"/>
          <w:color w:val="000000"/>
          <w:sz w:val="20"/>
          <w:szCs w:val="20"/>
        </w:rPr>
        <w:t xml:space="preserve">D) P-series (GPU)</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1 — EC2 instance families: C-series for compute-intensive workloads)</w:t>
      </w:r>
    </w:p>
    <w:p>
      <w:pPr>
        <w:shd w:val="clear" w:fill="FFFFFF"/>
        <w:spacing w:after="60" w:before="140"/>
      </w:pPr>
      <w:r>
        <w:rPr>
          <w:rFonts w:ascii="Arial" w:cs="Arial" w:eastAsia="Arial" w:hAnsi="Arial"/>
          <w:b/>
          <w:bCs/>
          <w:color w:val="1A0A00"/>
          <w:sz w:val="22"/>
          <w:szCs w:val="22"/>
        </w:rPr>
        <w:t xml:space="preserve">Q4.  What is the durability guarantee of Amazon S3?</w:t>
      </w:r>
    </w:p>
    <w:p>
      <w:pPr>
        <w:spacing w:after="30" w:before="0"/>
        <w:ind w:left="400"/>
      </w:pPr>
      <w:r>
        <w:rPr>
          <w:rFonts w:ascii="Arial" w:cs="Arial" w:eastAsia="Arial" w:hAnsi="Arial"/>
          <w:color w:val="000000"/>
          <w:sz w:val="20"/>
          <w:szCs w:val="20"/>
        </w:rPr>
        <w:t xml:space="preserve">A) 99.9%</w:t>
      </w:r>
    </w:p>
    <w:p>
      <w:pPr>
        <w:spacing w:after="30" w:before="0"/>
        <w:ind w:left="400"/>
      </w:pPr>
      <w:r>
        <w:rPr>
          <w:rFonts w:ascii="Arial" w:cs="Arial" w:eastAsia="Arial" w:hAnsi="Arial"/>
          <w:color w:val="000000"/>
          <w:sz w:val="20"/>
          <w:szCs w:val="20"/>
        </w:rPr>
        <w:t xml:space="preserve">B) 99.99%</w:t>
      </w:r>
    </w:p>
    <w:p>
      <w:pPr>
        <w:spacing w:after="30" w:before="0"/>
        <w:ind w:left="400"/>
      </w:pPr>
      <w:r>
        <w:rPr>
          <w:rFonts w:ascii="Arial" w:cs="Arial" w:eastAsia="Arial" w:hAnsi="Arial"/>
          <w:color w:val="000000"/>
          <w:sz w:val="20"/>
          <w:szCs w:val="20"/>
        </w:rPr>
        <w:t xml:space="preserve">C) 99.999%</w:t>
      </w:r>
    </w:p>
    <w:p>
      <w:pPr>
        <w:spacing w:after="30" w:before="0"/>
        <w:ind w:left="400"/>
      </w:pPr>
      <w:r>
        <w:rPr>
          <w:rFonts w:ascii="Arial" w:cs="Arial" w:eastAsia="Arial" w:hAnsi="Arial"/>
          <w:color w:val="000000"/>
          <w:sz w:val="20"/>
          <w:szCs w:val="20"/>
        </w:rPr>
        <w:t xml:space="preserve">D) 99.999999999% (eleven nines)</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5A4A3A"/>
          <w:sz w:val="18"/>
          <w:szCs w:val="18"/>
        </w:rPr>
        <w:t xml:space="preserve">(Lesson 2 — S3 durability: 11 nines (99.999999999%))</w:t>
      </w:r>
    </w:p>
    <w:p>
      <w:pPr>
        <w:shd w:val="clear" w:fill="FDF8F4"/>
        <w:spacing w:after="60" w:before="140"/>
      </w:pPr>
      <w:r>
        <w:rPr>
          <w:rFonts w:ascii="Arial" w:cs="Arial" w:eastAsia="Arial" w:hAnsi="Arial"/>
          <w:b/>
          <w:bCs/>
          <w:color w:val="1A0A00"/>
          <w:sz w:val="22"/>
          <w:szCs w:val="22"/>
        </w:rPr>
        <w:t xml:space="preserve">Q5.  A healthcare company in South Africa needs to store 10 TB of patient scan archives that are accessed only twice a year but must be retrieved within minutes. Which S3 storage class is most cost-effective?</w:t>
      </w:r>
    </w:p>
    <w:p>
      <w:pPr>
        <w:spacing w:after="30" w:before="0"/>
        <w:ind w:left="400"/>
      </w:pPr>
      <w:r>
        <w:rPr>
          <w:rFonts w:ascii="Arial" w:cs="Arial" w:eastAsia="Arial" w:hAnsi="Arial"/>
          <w:color w:val="000000"/>
          <w:sz w:val="20"/>
          <w:szCs w:val="20"/>
        </w:rPr>
        <w:t xml:space="preserve">A) S3 Standard</w:t>
      </w:r>
    </w:p>
    <w:p>
      <w:pPr>
        <w:spacing w:after="30" w:before="0"/>
        <w:ind w:left="400"/>
      </w:pPr>
      <w:r>
        <w:rPr>
          <w:rFonts w:ascii="Arial" w:cs="Arial" w:eastAsia="Arial" w:hAnsi="Arial"/>
          <w:color w:val="000000"/>
          <w:sz w:val="20"/>
          <w:szCs w:val="20"/>
        </w:rPr>
        <w:t xml:space="preserve">B) S3 Standard-IA</w:t>
      </w:r>
    </w:p>
    <w:p>
      <w:pPr>
        <w:spacing w:after="30" w:before="0"/>
        <w:ind w:left="400"/>
      </w:pPr>
      <w:r>
        <w:rPr>
          <w:rFonts w:ascii="Arial" w:cs="Arial" w:eastAsia="Arial" w:hAnsi="Arial"/>
          <w:color w:val="000000"/>
          <w:sz w:val="20"/>
          <w:szCs w:val="20"/>
        </w:rPr>
        <w:t xml:space="preserve">C) S3 Glacier Instant Retrieval</w:t>
      </w:r>
    </w:p>
    <w:p>
      <w:pPr>
        <w:spacing w:after="30" w:before="0"/>
        <w:ind w:left="400"/>
      </w:pPr>
      <w:r>
        <w:rPr>
          <w:rFonts w:ascii="Arial" w:cs="Arial" w:eastAsia="Arial" w:hAnsi="Arial"/>
          <w:color w:val="000000"/>
          <w:sz w:val="20"/>
          <w:szCs w:val="20"/>
        </w:rPr>
        <w:t xml:space="preserve">D) S3 One Zone-IA</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2 — S3 Glacier Instant: low cost for infrequent access with immediate retrieval)</w:t>
      </w:r>
    </w:p>
    <w:p>
      <w:pPr>
        <w:shd w:val="clear" w:fill="FFFFFF"/>
        <w:spacing w:after="60" w:before="140"/>
      </w:pPr>
      <w:r>
        <w:rPr>
          <w:rFonts w:ascii="Arial" w:cs="Arial" w:eastAsia="Arial" w:hAnsi="Arial"/>
          <w:b/>
          <w:bCs/>
          <w:color w:val="1A0A00"/>
          <w:sz w:val="22"/>
          <w:szCs w:val="22"/>
        </w:rPr>
        <w:t xml:space="preserve">Q6.  What is the key difference between EBS and S3?</w:t>
      </w:r>
    </w:p>
    <w:p>
      <w:pPr>
        <w:spacing w:after="30" w:before="0"/>
        <w:ind w:left="400"/>
      </w:pPr>
      <w:r>
        <w:rPr>
          <w:rFonts w:ascii="Arial" w:cs="Arial" w:eastAsia="Arial" w:hAnsi="Arial"/>
          <w:color w:val="000000"/>
          <w:sz w:val="20"/>
          <w:szCs w:val="20"/>
        </w:rPr>
        <w:t xml:space="preserve">A) EBS is cheaper than S3</w:t>
      </w:r>
    </w:p>
    <w:p>
      <w:pPr>
        <w:spacing w:after="30" w:before="0"/>
        <w:ind w:left="400"/>
      </w:pPr>
      <w:r>
        <w:rPr>
          <w:rFonts w:ascii="Arial" w:cs="Arial" w:eastAsia="Arial" w:hAnsi="Arial"/>
          <w:color w:val="000000"/>
          <w:sz w:val="20"/>
          <w:szCs w:val="20"/>
        </w:rPr>
        <w:t xml:space="preserve">B) EBS is block storage attached to one EC2 instance; S3 is object storage accessible via HTTP from anywhere</w:t>
      </w:r>
    </w:p>
    <w:p>
      <w:pPr>
        <w:spacing w:after="30" w:before="0"/>
        <w:ind w:left="400"/>
      </w:pPr>
      <w:r>
        <w:rPr>
          <w:rFonts w:ascii="Arial" w:cs="Arial" w:eastAsia="Arial" w:hAnsi="Arial"/>
          <w:color w:val="000000"/>
          <w:sz w:val="20"/>
          <w:szCs w:val="20"/>
        </w:rPr>
        <w:t xml:space="preserve">C) S3 can only store files under 5 GB</w:t>
      </w:r>
    </w:p>
    <w:p>
      <w:pPr>
        <w:spacing w:after="30" w:before="0"/>
        <w:ind w:left="400"/>
      </w:pPr>
      <w:r>
        <w:rPr>
          <w:rFonts w:ascii="Arial" w:cs="Arial" w:eastAsia="Arial" w:hAnsi="Arial"/>
          <w:color w:val="000000"/>
          <w:sz w:val="20"/>
          <w:szCs w:val="20"/>
        </w:rPr>
        <w:t xml:space="preserve">D) EBS is multi-region; S3 is single-region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2 — EBS block storage vs S3 object storage characteristics)</w:t>
      </w:r>
    </w:p>
    <w:p>
      <w:pPr>
        <w:shd w:val="clear" w:fill="FDF8F4"/>
        <w:spacing w:after="60" w:before="140"/>
      </w:pPr>
      <w:r>
        <w:rPr>
          <w:rFonts w:ascii="Arial" w:cs="Arial" w:eastAsia="Arial" w:hAnsi="Arial"/>
          <w:b/>
          <w:bCs/>
          <w:color w:val="1A0A00"/>
          <w:sz w:val="22"/>
          <w:szCs w:val="22"/>
        </w:rPr>
        <w:t xml:space="preserve">Q7.  An EC2 instance is terminated. What happens to its attached EBS root volume by default?</w:t>
      </w:r>
    </w:p>
    <w:p>
      <w:pPr>
        <w:spacing w:after="30" w:before="0"/>
        <w:ind w:left="400"/>
      </w:pPr>
      <w:r>
        <w:rPr>
          <w:rFonts w:ascii="Arial" w:cs="Arial" w:eastAsia="Arial" w:hAnsi="Arial"/>
          <w:color w:val="000000"/>
          <w:sz w:val="20"/>
          <w:szCs w:val="20"/>
        </w:rPr>
        <w:t xml:space="preserve">A) It is retained indefinitely</w:t>
      </w:r>
    </w:p>
    <w:p>
      <w:pPr>
        <w:spacing w:after="30" w:before="0"/>
        <w:ind w:left="400"/>
      </w:pPr>
      <w:r>
        <w:rPr>
          <w:rFonts w:ascii="Arial" w:cs="Arial" w:eastAsia="Arial" w:hAnsi="Arial"/>
          <w:color w:val="000000"/>
          <w:sz w:val="20"/>
          <w:szCs w:val="20"/>
        </w:rPr>
        <w:t xml:space="preserve">B) It is automatically backed up to S3</w:t>
      </w:r>
    </w:p>
    <w:p>
      <w:pPr>
        <w:spacing w:after="30" w:before="0"/>
        <w:ind w:left="400"/>
      </w:pPr>
      <w:r>
        <w:rPr>
          <w:rFonts w:ascii="Arial" w:cs="Arial" w:eastAsia="Arial" w:hAnsi="Arial"/>
          <w:color w:val="000000"/>
          <w:sz w:val="20"/>
          <w:szCs w:val="20"/>
        </w:rPr>
        <w:t xml:space="preserve">C) It is deleted (DeleteOnTermination is true by default for root volumes)</w:t>
      </w:r>
    </w:p>
    <w:p>
      <w:pPr>
        <w:spacing w:after="30" w:before="0"/>
        <w:ind w:left="400"/>
      </w:pPr>
      <w:r>
        <w:rPr>
          <w:rFonts w:ascii="Arial" w:cs="Arial" w:eastAsia="Arial" w:hAnsi="Arial"/>
          <w:color w:val="000000"/>
          <w:sz w:val="20"/>
          <w:szCs w:val="20"/>
        </w:rPr>
        <w:t xml:space="preserve">D) It is moved to EBS cold storage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2 — EBS root volume: deleted on termination by default)</w:t>
      </w:r>
    </w:p>
    <w:p>
      <w:pPr>
        <w:shd w:val="clear" w:fill="FFFFFF"/>
        <w:spacing w:after="60" w:before="140"/>
      </w:pPr>
      <w:r>
        <w:rPr>
          <w:rFonts w:ascii="Arial" w:cs="Arial" w:eastAsia="Arial" w:hAnsi="Arial"/>
          <w:b/>
          <w:bCs/>
          <w:color w:val="1A0A00"/>
          <w:sz w:val="22"/>
          <w:szCs w:val="22"/>
        </w:rPr>
        <w:t xml:space="preserve">Q8.  Which AWS database service is best suited for a South African mobile payment app requiring single-digit millisecond latency at millions of transactions per second?</w:t>
      </w:r>
    </w:p>
    <w:p>
      <w:pPr>
        <w:spacing w:after="30" w:before="0"/>
        <w:ind w:left="400"/>
      </w:pPr>
      <w:r>
        <w:rPr>
          <w:rFonts w:ascii="Arial" w:cs="Arial" w:eastAsia="Arial" w:hAnsi="Arial"/>
          <w:color w:val="000000"/>
          <w:sz w:val="20"/>
          <w:szCs w:val="20"/>
        </w:rPr>
        <w:t xml:space="preserve">A) RDS MySQL</w:t>
      </w:r>
    </w:p>
    <w:p>
      <w:pPr>
        <w:spacing w:after="30" w:before="0"/>
        <w:ind w:left="400"/>
      </w:pPr>
      <w:r>
        <w:rPr>
          <w:rFonts w:ascii="Arial" w:cs="Arial" w:eastAsia="Arial" w:hAnsi="Arial"/>
          <w:color w:val="000000"/>
          <w:sz w:val="20"/>
          <w:szCs w:val="20"/>
        </w:rPr>
        <w:t xml:space="preserve">B) RDS Aurora</w:t>
      </w:r>
    </w:p>
    <w:p>
      <w:pPr>
        <w:spacing w:after="30" w:before="0"/>
        <w:ind w:left="400"/>
      </w:pPr>
      <w:r>
        <w:rPr>
          <w:rFonts w:ascii="Arial" w:cs="Arial" w:eastAsia="Arial" w:hAnsi="Arial"/>
          <w:color w:val="000000"/>
          <w:sz w:val="20"/>
          <w:szCs w:val="20"/>
        </w:rPr>
        <w:t xml:space="preserve">C) Amazon DynamoDB</w:t>
      </w:r>
    </w:p>
    <w:p>
      <w:pPr>
        <w:spacing w:after="30" w:before="0"/>
        <w:ind w:left="400"/>
      </w:pPr>
      <w:r>
        <w:rPr>
          <w:rFonts w:ascii="Arial" w:cs="Arial" w:eastAsia="Arial" w:hAnsi="Arial"/>
          <w:color w:val="000000"/>
          <w:sz w:val="20"/>
          <w:szCs w:val="20"/>
        </w:rPr>
        <w:t xml:space="preserve">D) Amazon Redshift</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3 — DynamoDB: key-value, serverless, single-digit ms at any scale)</w:t>
      </w:r>
    </w:p>
    <w:p>
      <w:pPr>
        <w:shd w:val="clear" w:fill="FDF8F4"/>
        <w:spacing w:after="60" w:before="140"/>
      </w:pPr>
      <w:r>
        <w:rPr>
          <w:rFonts w:ascii="Arial" w:cs="Arial" w:eastAsia="Arial" w:hAnsi="Arial"/>
          <w:b/>
          <w:bCs/>
          <w:color w:val="1A0A00"/>
          <w:sz w:val="22"/>
          <w:szCs w:val="22"/>
        </w:rPr>
        <w:t xml:space="preserve">Q9.  A company runs a web application with a MySQL database. They want automatic failover if the primary database fails. Which RDS feature should they enable?</w:t>
      </w:r>
    </w:p>
    <w:p>
      <w:pPr>
        <w:spacing w:after="30" w:before="0"/>
        <w:ind w:left="400"/>
      </w:pPr>
      <w:r>
        <w:rPr>
          <w:rFonts w:ascii="Arial" w:cs="Arial" w:eastAsia="Arial" w:hAnsi="Arial"/>
          <w:color w:val="000000"/>
          <w:sz w:val="20"/>
          <w:szCs w:val="20"/>
        </w:rPr>
        <w:t xml:space="preserve">A) Read Replica</w:t>
      </w:r>
    </w:p>
    <w:p>
      <w:pPr>
        <w:spacing w:after="30" w:before="0"/>
        <w:ind w:left="400"/>
      </w:pPr>
      <w:r>
        <w:rPr>
          <w:rFonts w:ascii="Arial" w:cs="Arial" w:eastAsia="Arial" w:hAnsi="Arial"/>
          <w:color w:val="000000"/>
          <w:sz w:val="20"/>
          <w:szCs w:val="20"/>
        </w:rPr>
        <w:t xml:space="preserve">B) Multi-AZ deployment</w:t>
      </w:r>
    </w:p>
    <w:p>
      <w:pPr>
        <w:spacing w:after="30" w:before="0"/>
        <w:ind w:left="400"/>
      </w:pPr>
      <w:r>
        <w:rPr>
          <w:rFonts w:ascii="Arial" w:cs="Arial" w:eastAsia="Arial" w:hAnsi="Arial"/>
          <w:color w:val="000000"/>
          <w:sz w:val="20"/>
          <w:szCs w:val="20"/>
        </w:rPr>
        <w:t xml:space="preserve">C) Enhanced Monitoring</w:t>
      </w:r>
    </w:p>
    <w:p>
      <w:pPr>
        <w:spacing w:after="30" w:before="0"/>
        <w:ind w:left="400"/>
      </w:pPr>
      <w:r>
        <w:rPr>
          <w:rFonts w:ascii="Arial" w:cs="Arial" w:eastAsia="Arial" w:hAnsi="Arial"/>
          <w:color w:val="000000"/>
          <w:sz w:val="20"/>
          <w:szCs w:val="20"/>
        </w:rPr>
        <w:t xml:space="preserve">D) Performance Insights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3 — RDS Multi-AZ: automatic failover to standby in another AZ)</w:t>
      </w:r>
    </w:p>
    <w:p>
      <w:pPr>
        <w:shd w:val="clear" w:fill="FFFFFF"/>
        <w:spacing w:after="60" w:before="140"/>
      </w:pPr>
      <w:r>
        <w:rPr>
          <w:rFonts w:ascii="Arial" w:cs="Arial" w:eastAsia="Arial" w:hAnsi="Arial"/>
          <w:b/>
          <w:bCs/>
          <w:color w:val="1A0A00"/>
          <w:sz w:val="22"/>
          <w:szCs w:val="22"/>
        </w:rPr>
        <w:t xml:space="preserve">Q10.  What is the difference between an RDS Read Replica and an RDS Multi-AZ standby?</w:t>
      </w:r>
    </w:p>
    <w:p>
      <w:pPr>
        <w:spacing w:after="30" w:before="0"/>
        <w:ind w:left="400"/>
      </w:pPr>
      <w:r>
        <w:rPr>
          <w:rFonts w:ascii="Arial" w:cs="Arial" w:eastAsia="Arial" w:hAnsi="Arial"/>
          <w:color w:val="000000"/>
          <w:sz w:val="20"/>
          <w:szCs w:val="20"/>
        </w:rPr>
        <w:t xml:space="preserve">A) There is no difference — they are the same feature</w:t>
      </w:r>
    </w:p>
    <w:p>
      <w:pPr>
        <w:spacing w:after="80" w:before="50"/>
        <w:ind w:left="400"/>
      </w:pPr>
      <w:r>
        <w:rPr>
          <w:rFonts w:ascii="Arial" w:cs="Arial" w:eastAsia="Arial" w:hAnsi="Arial"/>
          <w:b/>
          <w:bCs/>
          <w:color w:val="0F6E56"/>
          <w:sz w:val="20"/>
          <w:szCs w:val="20"/>
        </w:rPr>
        <w:t xml:space="preserve">Answer: B) Read Replica offloads read traffic and can be promoted; Multi-AZ standby is for automatic failover only and cannot serve read traffic    </w:t>
      </w:r>
      <w:r>
        <w:rPr>
          <w:rFonts w:ascii="Arial" w:cs="Arial" w:eastAsia="Arial" w:hAnsi="Arial"/>
          <w:i/>
          <w:iCs/>
          <w:color w:val="5A4A3A"/>
          <w:sz w:val="18"/>
          <w:szCs w:val="18"/>
        </w:rPr>
        <w:t xml:space="preserve">(C) Multi-AZ is cheaper than Read Replica)</w:t>
      </w:r>
    </w:p>
    <w:p>
      <w:pPr>
        <w:shd w:val="clear" w:fill="FDF8F4"/>
        <w:spacing w:after="60" w:before="140"/>
      </w:pPr>
      <w:r>
        <w:rPr>
          <w:rFonts w:ascii="Arial" w:cs="Arial" w:eastAsia="Arial" w:hAnsi="Arial"/>
          <w:b/>
          <w:bCs/>
          <w:color w:val="1A0A00"/>
          <w:sz w:val="22"/>
          <w:szCs w:val="22"/>
        </w:rPr>
        <w:t xml:space="preserve">Q11.  An EC2 web server needs to read objects from an S3 bucket. What is the most secure way to grant this access?</w:t>
      </w:r>
    </w:p>
    <w:p>
      <w:pPr>
        <w:spacing w:after="30" w:before="0"/>
        <w:ind w:left="400"/>
      </w:pPr>
      <w:r>
        <w:rPr>
          <w:rFonts w:ascii="Arial" w:cs="Arial" w:eastAsia="Arial" w:hAnsi="Arial"/>
          <w:color w:val="000000"/>
          <w:sz w:val="20"/>
          <w:szCs w:val="20"/>
        </w:rPr>
        <w:t xml:space="preserve">A) Store AWS access keys in environment variables on the EC2 instance</w:t>
      </w:r>
    </w:p>
    <w:p>
      <w:pPr>
        <w:spacing w:after="80" w:before="50"/>
        <w:ind w:left="400"/>
      </w:pPr>
      <w:r>
        <w:rPr>
          <w:rFonts w:ascii="Arial" w:cs="Arial" w:eastAsia="Arial" w:hAnsi="Arial"/>
          <w:b/>
          <w:bCs/>
          <w:color w:val="0F6E56"/>
          <w:sz w:val="20"/>
          <w:szCs w:val="20"/>
        </w:rPr>
        <w:t xml:space="preserve">Answer: B) Make the S3 bucket fully public    </w:t>
      </w:r>
      <w:r>
        <w:rPr>
          <w:rFonts w:ascii="Arial" w:cs="Arial" w:eastAsia="Arial" w:hAnsi="Arial"/>
          <w:i/>
          <w:iCs/>
          <w:color w:val="5A4A3A"/>
          <w:sz w:val="18"/>
          <w:szCs w:val="18"/>
        </w:rPr>
        <w:t xml:space="preserve">(C) Attach an IAM role to the EC2 instance with S3 read permissions)</w:t>
      </w:r>
    </w:p>
    <w:p>
      <w:pPr>
        <w:shd w:val="clear" w:fill="FFFFFF"/>
        <w:spacing w:after="60" w:before="140"/>
      </w:pPr>
      <w:r>
        <w:rPr>
          <w:rFonts w:ascii="Arial" w:cs="Arial" w:eastAsia="Arial" w:hAnsi="Arial"/>
          <w:b/>
          <w:bCs/>
          <w:color w:val="1A0A00"/>
          <w:sz w:val="22"/>
          <w:szCs w:val="22"/>
        </w:rPr>
        <w:t xml:space="preserve">Q12.  Which IAM policy effect means that even if another policy allows an action, this specific policy will prevent it?</w:t>
      </w:r>
    </w:p>
    <w:p>
      <w:pPr>
        <w:spacing w:after="30" w:before="0"/>
        <w:ind w:left="400"/>
      </w:pPr>
      <w:r>
        <w:rPr>
          <w:rFonts w:ascii="Arial" w:cs="Arial" w:eastAsia="Arial" w:hAnsi="Arial"/>
          <w:color w:val="000000"/>
          <w:sz w:val="20"/>
          <w:szCs w:val="20"/>
        </w:rPr>
        <w:t xml:space="preserve">A) Conditional Allow</w:t>
      </w:r>
    </w:p>
    <w:p>
      <w:pPr>
        <w:spacing w:after="30" w:before="0"/>
        <w:ind w:left="400"/>
      </w:pPr>
      <w:r>
        <w:rPr>
          <w:rFonts w:ascii="Arial" w:cs="Arial" w:eastAsia="Arial" w:hAnsi="Arial"/>
          <w:color w:val="000000"/>
          <w:sz w:val="20"/>
          <w:szCs w:val="20"/>
        </w:rPr>
        <w:t xml:space="preserve">B) Explicit Deny</w:t>
      </w:r>
    </w:p>
    <w:p>
      <w:pPr>
        <w:spacing w:after="30" w:before="0"/>
        <w:ind w:left="400"/>
      </w:pPr>
      <w:r>
        <w:rPr>
          <w:rFonts w:ascii="Arial" w:cs="Arial" w:eastAsia="Arial" w:hAnsi="Arial"/>
          <w:color w:val="000000"/>
          <w:sz w:val="20"/>
          <w:szCs w:val="20"/>
        </w:rPr>
        <w:t xml:space="preserve">C) Default Deny</w:t>
      </w:r>
    </w:p>
    <w:p>
      <w:pPr>
        <w:spacing w:after="30" w:before="0"/>
        <w:ind w:left="400"/>
      </w:pPr>
      <w:r>
        <w:rPr>
          <w:rFonts w:ascii="Arial" w:cs="Arial" w:eastAsia="Arial" w:hAnsi="Arial"/>
          <w:color w:val="000000"/>
          <w:sz w:val="20"/>
          <w:szCs w:val="20"/>
        </w:rPr>
        <w:t xml:space="preserve">D) Policy Boundary</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4 — IAM Explicit Deny always overrides any Allow)</w:t>
      </w:r>
    </w:p>
    <w:p>
      <w:pPr>
        <w:shd w:val="clear" w:fill="FDF8F4"/>
        <w:spacing w:after="60" w:before="140"/>
      </w:pPr>
      <w:r>
        <w:rPr>
          <w:rFonts w:ascii="Arial" w:cs="Arial" w:eastAsia="Arial" w:hAnsi="Arial"/>
          <w:b/>
          <w:bCs/>
          <w:color w:val="1A0A00"/>
          <w:sz w:val="22"/>
          <w:szCs w:val="22"/>
        </w:rPr>
        <w:t xml:space="preserve">Q13.  A developer mistakenly deletes a production S3 bucket containing customer data. Which AWS principle, if followed, would have reduced the risk of this happening?</w:t>
      </w:r>
    </w:p>
    <w:p>
      <w:pPr>
        <w:spacing w:after="30" w:before="0"/>
        <w:ind w:left="400"/>
      </w:pPr>
      <w:r>
        <w:rPr>
          <w:rFonts w:ascii="Arial" w:cs="Arial" w:eastAsia="Arial" w:hAnsi="Arial"/>
          <w:color w:val="000000"/>
          <w:sz w:val="20"/>
          <w:szCs w:val="20"/>
        </w:rPr>
        <w:t xml:space="preserve">A) High availability</w:t>
      </w:r>
    </w:p>
    <w:p>
      <w:pPr>
        <w:spacing w:after="30" w:before="0"/>
        <w:ind w:left="400"/>
      </w:pPr>
      <w:r>
        <w:rPr>
          <w:rFonts w:ascii="Arial" w:cs="Arial" w:eastAsia="Arial" w:hAnsi="Arial"/>
          <w:color w:val="000000"/>
          <w:sz w:val="20"/>
          <w:szCs w:val="20"/>
        </w:rPr>
        <w:t xml:space="preserve">B) Least privilege — the developer should not have had S3 delete permissions</w:t>
      </w:r>
    </w:p>
    <w:p>
      <w:pPr>
        <w:spacing w:after="80" w:before="50"/>
        <w:ind w:left="400"/>
      </w:pPr>
      <w:r>
        <w:rPr>
          <w:rFonts w:ascii="Arial" w:cs="Arial" w:eastAsia="Arial" w:hAnsi="Arial"/>
          <w:b/>
          <w:bCs/>
          <w:color w:val="0F6E56"/>
          <w:sz w:val="20"/>
          <w:szCs w:val="20"/>
        </w:rPr>
        <w:t xml:space="preserve">Answer: C) Data sovereignty   D) Auto Scaling    </w:t>
      </w:r>
      <w:r>
        <w:rPr>
          <w:rFonts w:ascii="Arial" w:cs="Arial" w:eastAsia="Arial" w:hAnsi="Arial"/>
          <w:i/>
          <w:iCs/>
          <w:color w:val="5A4A3A"/>
          <w:sz w:val="18"/>
          <w:szCs w:val="18"/>
        </w:rPr>
        <w:t xml:space="preserve">(B)</w:t>
      </w:r>
    </w:p>
    <w:p>
      <w:pPr>
        <w:shd w:val="clear" w:fill="FFFFFF"/>
        <w:spacing w:after="60" w:before="140"/>
      </w:pPr>
      <w:r>
        <w:rPr>
          <w:rFonts w:ascii="Arial" w:cs="Arial" w:eastAsia="Arial" w:hAnsi="Arial"/>
          <w:b/>
          <w:bCs/>
          <w:color w:val="1A0A00"/>
          <w:sz w:val="22"/>
          <w:szCs w:val="22"/>
        </w:rPr>
        <w:t xml:space="preserve">Q14.  What is the purpose of the AWS Shared Responsibility Model in the context of IAM?</w:t>
      </w:r>
    </w:p>
    <w:p>
      <w:pPr>
        <w:spacing w:after="30" w:before="0"/>
        <w:ind w:left="400"/>
      </w:pPr>
      <w:r>
        <w:rPr>
          <w:rFonts w:ascii="Arial" w:cs="Arial" w:eastAsia="Arial" w:hAnsi="Arial"/>
          <w:color w:val="000000"/>
          <w:sz w:val="20"/>
          <w:szCs w:val="20"/>
        </w:rPr>
        <w:t xml:space="preserve">A) AWS manages all IAM policies on behalf of customers</w:t>
      </w:r>
    </w:p>
    <w:p>
      <w:pPr>
        <w:spacing w:after="80" w:before="50"/>
        <w:ind w:left="400"/>
      </w:pPr>
      <w:r>
        <w:rPr>
          <w:rFonts w:ascii="Arial" w:cs="Arial" w:eastAsia="Arial" w:hAnsi="Arial"/>
          <w:b/>
          <w:bCs/>
          <w:color w:val="0F6E56"/>
          <w:sz w:val="20"/>
          <w:szCs w:val="20"/>
        </w:rPr>
        <w:t xml:space="preserve">Answer: B) AWS is responsible for the IAM service infrastructure; the customer is responsible for creating and managing users, groups, roles, and policies correctly    </w:t>
      </w:r>
      <w:r>
        <w:rPr>
          <w:rFonts w:ascii="Arial" w:cs="Arial" w:eastAsia="Arial" w:hAnsi="Arial"/>
          <w:i/>
          <w:iCs/>
          <w:color w:val="5A4A3A"/>
          <w:sz w:val="18"/>
          <w:szCs w:val="18"/>
        </w:rPr>
        <w:t xml:space="preserve">(C) IAM is entirely the customer's responsibility with no AWS involvement)</w:t>
      </w:r>
    </w:p>
    <w:p>
      <w:pPr>
        <w:shd w:val="clear" w:fill="FDF8F4"/>
        <w:spacing w:after="60" w:before="140"/>
      </w:pPr>
      <w:r>
        <w:rPr>
          <w:rFonts w:ascii="Arial" w:cs="Arial" w:eastAsia="Arial" w:hAnsi="Arial"/>
          <w:b/>
          <w:bCs/>
          <w:color w:val="1A0A00"/>
          <w:sz w:val="22"/>
          <w:szCs w:val="22"/>
        </w:rPr>
        <w:t xml:space="preserve">Q15.  Which AWS service provides a visual cost breakdown showing EC2 spending by instance type, region, and tag?</w:t>
      </w:r>
    </w:p>
    <w:p>
      <w:pPr>
        <w:spacing w:after="30" w:before="0"/>
        <w:ind w:left="400"/>
      </w:pPr>
      <w:r>
        <w:rPr>
          <w:rFonts w:ascii="Arial" w:cs="Arial" w:eastAsia="Arial" w:hAnsi="Arial"/>
          <w:color w:val="000000"/>
          <w:sz w:val="20"/>
          <w:szCs w:val="20"/>
        </w:rPr>
        <w:t xml:space="preserve">A) AWS CloudTrail</w:t>
      </w:r>
    </w:p>
    <w:p>
      <w:pPr>
        <w:spacing w:after="30" w:before="0"/>
        <w:ind w:left="400"/>
      </w:pPr>
      <w:r>
        <w:rPr>
          <w:rFonts w:ascii="Arial" w:cs="Arial" w:eastAsia="Arial" w:hAnsi="Arial"/>
          <w:color w:val="000000"/>
          <w:sz w:val="20"/>
          <w:szCs w:val="20"/>
        </w:rPr>
        <w:t xml:space="preserve">B) AWS Config</w:t>
      </w:r>
    </w:p>
    <w:p>
      <w:pPr>
        <w:spacing w:after="30" w:before="0"/>
        <w:ind w:left="400"/>
      </w:pPr>
      <w:r>
        <w:rPr>
          <w:rFonts w:ascii="Arial" w:cs="Arial" w:eastAsia="Arial" w:hAnsi="Arial"/>
          <w:color w:val="000000"/>
          <w:sz w:val="20"/>
          <w:szCs w:val="20"/>
        </w:rPr>
        <w:t xml:space="preserve">C) AWS Cost Explorer</w:t>
      </w:r>
    </w:p>
    <w:p>
      <w:pPr>
        <w:spacing w:after="30" w:before="0"/>
        <w:ind w:left="400"/>
      </w:pPr>
      <w:r>
        <w:rPr>
          <w:rFonts w:ascii="Arial" w:cs="Arial" w:eastAsia="Arial" w:hAnsi="Arial"/>
          <w:color w:val="000000"/>
          <w:sz w:val="20"/>
          <w:szCs w:val="20"/>
        </w:rPr>
        <w:t xml:space="preserve">D) AWS Trusted Advisor</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4A3A"/>
          <w:sz w:val="18"/>
          <w:szCs w:val="18"/>
        </w:rPr>
        <w:t xml:space="preserve">(Lesson 5 — AWS Cost Explorer for cost visualisation and analysis)</w:t>
      </w:r>
    </w:p>
    <w:p>
      <w:pPr>
        <w:shd w:val="clear" w:fill="FFFFFF"/>
        <w:spacing w:after="60" w:before="140"/>
      </w:pPr>
      <w:r>
        <w:rPr>
          <w:rFonts w:ascii="Arial" w:cs="Arial" w:eastAsia="Arial" w:hAnsi="Arial"/>
          <w:b/>
          <w:bCs/>
          <w:color w:val="1A0A00"/>
          <w:sz w:val="22"/>
          <w:szCs w:val="22"/>
        </w:rPr>
        <w:t xml:space="preserve">Q16.  A company wants to receive an alert when their monthly AWS spend is projected to exceed R5,000. Which AWS feature should they configure?</w:t>
      </w:r>
    </w:p>
    <w:p>
      <w:pPr>
        <w:spacing w:after="30" w:before="0"/>
        <w:ind w:left="400"/>
      </w:pPr>
      <w:r>
        <w:rPr>
          <w:rFonts w:ascii="Arial" w:cs="Arial" w:eastAsia="Arial" w:hAnsi="Arial"/>
          <w:color w:val="000000"/>
          <w:sz w:val="20"/>
          <w:szCs w:val="20"/>
        </w:rPr>
        <w:t xml:space="preserve">A) CloudWatch alarm on EC2</w:t>
      </w:r>
    </w:p>
    <w:p>
      <w:pPr>
        <w:spacing w:after="30" w:before="0"/>
        <w:ind w:left="400"/>
      </w:pPr>
      <w:r>
        <w:rPr>
          <w:rFonts w:ascii="Arial" w:cs="Arial" w:eastAsia="Arial" w:hAnsi="Arial"/>
          <w:color w:val="000000"/>
          <w:sz w:val="20"/>
          <w:szCs w:val="20"/>
        </w:rPr>
        <w:t xml:space="preserve">B) AWS Budgets with an alert threshold</w:t>
      </w:r>
    </w:p>
    <w:p>
      <w:pPr>
        <w:spacing w:after="30" w:before="0"/>
        <w:ind w:left="400"/>
      </w:pPr>
      <w:r>
        <w:rPr>
          <w:rFonts w:ascii="Arial" w:cs="Arial" w:eastAsia="Arial" w:hAnsi="Arial"/>
          <w:color w:val="000000"/>
          <w:sz w:val="20"/>
          <w:szCs w:val="20"/>
        </w:rPr>
        <w:t xml:space="preserve">C) AWS Cost Explorer notification</w:t>
      </w:r>
    </w:p>
    <w:p>
      <w:pPr>
        <w:spacing w:after="30" w:before="0"/>
        <w:ind w:left="400"/>
      </w:pPr>
      <w:r>
        <w:rPr>
          <w:rFonts w:ascii="Arial" w:cs="Arial" w:eastAsia="Arial" w:hAnsi="Arial"/>
          <w:color w:val="000000"/>
          <w:sz w:val="20"/>
          <w:szCs w:val="20"/>
        </w:rPr>
        <w:t xml:space="preserve">D) SNS topic for billing</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5 — AWS Budgets for spend threshold alerts)</w:t>
      </w:r>
    </w:p>
    <w:p>
      <w:pPr>
        <w:shd w:val="clear" w:fill="FDF8F4"/>
        <w:spacing w:after="60" w:before="140"/>
      </w:pPr>
      <w:r>
        <w:rPr>
          <w:rFonts w:ascii="Arial" w:cs="Arial" w:eastAsia="Arial" w:hAnsi="Arial"/>
          <w:b/>
          <w:bCs/>
          <w:color w:val="1A0A00"/>
          <w:sz w:val="22"/>
          <w:szCs w:val="22"/>
        </w:rPr>
        <w:t xml:space="preserve">Q17.  What does the principle of elasticity mean in cloud economics?</w:t>
      </w:r>
    </w:p>
    <w:p>
      <w:pPr>
        <w:spacing w:after="30" w:before="0"/>
        <w:ind w:left="400"/>
      </w:pPr>
      <w:r>
        <w:rPr>
          <w:rFonts w:ascii="Arial" w:cs="Arial" w:eastAsia="Arial" w:hAnsi="Arial"/>
          <w:color w:val="000000"/>
          <w:sz w:val="20"/>
          <w:szCs w:val="20"/>
        </w:rPr>
        <w:t xml:space="preserve">A) Cloud services can stretch to any geographic region</w:t>
      </w:r>
    </w:p>
    <w:p>
      <w:pPr>
        <w:spacing w:after="30" w:before="0"/>
        <w:ind w:left="400"/>
      </w:pPr>
      <w:r>
        <w:rPr>
          <w:rFonts w:ascii="Arial" w:cs="Arial" w:eastAsia="Arial" w:hAnsi="Arial"/>
          <w:color w:val="000000"/>
          <w:sz w:val="20"/>
          <w:szCs w:val="20"/>
        </w:rPr>
        <w:t xml:space="preserve">B) Resources can be scaled up automatically when demand increases and scaled down when demand decreases, paying only for what is used</w:t>
      </w:r>
    </w:p>
    <w:p>
      <w:pPr>
        <w:spacing w:after="80" w:before="50"/>
        <w:ind w:left="400"/>
      </w:pPr>
      <w:r>
        <w:rPr>
          <w:rFonts w:ascii="Arial" w:cs="Arial" w:eastAsia="Arial" w:hAnsi="Arial"/>
          <w:b/>
          <w:bCs/>
          <w:color w:val="0F6E56"/>
          <w:sz w:val="20"/>
          <w:szCs w:val="20"/>
        </w:rPr>
        <w:t xml:space="preserve">Answer: C) Elastic Load Balancers distribute traffic   D) EC2 instances can change their instance type at any time without stopping    </w:t>
      </w:r>
      <w:r>
        <w:rPr>
          <w:rFonts w:ascii="Arial" w:cs="Arial" w:eastAsia="Arial" w:hAnsi="Arial"/>
          <w:i/>
          <w:iCs/>
          <w:color w:val="5A4A3A"/>
          <w:sz w:val="18"/>
          <w:szCs w:val="18"/>
        </w:rPr>
        <w:t xml:space="preserve">(B)</w:t>
      </w:r>
    </w:p>
    <w:p>
      <w:pPr>
        <w:shd w:val="clear" w:fill="FFFFFF"/>
        <w:spacing w:after="60" w:before="140"/>
      </w:pPr>
      <w:r>
        <w:rPr>
          <w:rFonts w:ascii="Arial" w:cs="Arial" w:eastAsia="Arial" w:hAnsi="Arial"/>
          <w:b/>
          <w:bCs/>
          <w:color w:val="1A0A00"/>
          <w:sz w:val="22"/>
          <w:szCs w:val="22"/>
        </w:rPr>
        <w:t xml:space="preserve">Q18.  An EC2 t3.small instance runs continuously for a full month (720 hours) at $0.023/hour. What is the approximate monthly cost?</w:t>
      </w:r>
    </w:p>
    <w:p>
      <w:pPr>
        <w:spacing w:after="30" w:before="0"/>
        <w:ind w:left="400"/>
      </w:pPr>
      <w:r>
        <w:rPr>
          <w:rFonts w:ascii="Arial" w:cs="Arial" w:eastAsia="Arial" w:hAnsi="Arial"/>
          <w:color w:val="000000"/>
          <w:sz w:val="20"/>
          <w:szCs w:val="20"/>
        </w:rPr>
        <w:t xml:space="preserve">A) $2.30</w:t>
      </w:r>
    </w:p>
    <w:p>
      <w:pPr>
        <w:spacing w:after="30" w:before="0"/>
        <w:ind w:left="400"/>
      </w:pPr>
      <w:r>
        <w:rPr>
          <w:rFonts w:ascii="Arial" w:cs="Arial" w:eastAsia="Arial" w:hAnsi="Arial"/>
          <w:color w:val="000000"/>
          <w:sz w:val="20"/>
          <w:szCs w:val="20"/>
        </w:rPr>
        <w:t xml:space="preserve">B) $16.56</w:t>
      </w:r>
    </w:p>
    <w:p>
      <w:pPr>
        <w:spacing w:after="30" w:before="0"/>
        <w:ind w:left="400"/>
      </w:pPr>
      <w:r>
        <w:rPr>
          <w:rFonts w:ascii="Arial" w:cs="Arial" w:eastAsia="Arial" w:hAnsi="Arial"/>
          <w:color w:val="000000"/>
          <w:sz w:val="20"/>
          <w:szCs w:val="20"/>
        </w:rPr>
        <w:t xml:space="preserve">C) $23.00</w:t>
      </w:r>
    </w:p>
    <w:p>
      <w:pPr>
        <w:spacing w:after="30" w:before="0"/>
        <w:ind w:left="400"/>
      </w:pPr>
      <w:r>
        <w:rPr>
          <w:rFonts w:ascii="Arial" w:cs="Arial" w:eastAsia="Arial" w:hAnsi="Arial"/>
          <w:color w:val="000000"/>
          <w:sz w:val="20"/>
          <w:szCs w:val="20"/>
        </w:rPr>
        <w:t xml:space="preserve">D) $165.60</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4A3A"/>
          <w:sz w:val="18"/>
          <w:szCs w:val="18"/>
        </w:rPr>
        <w:t xml:space="preserve">(Lesson 5 — EC2 cost calculation: 720 hours x $0.023 = $16.56)</w:t>
      </w:r>
    </w:p>
    <w:p>
      <w:pPr>
        <w:shd w:val="clear" w:fill="FDF8F4"/>
        <w:spacing w:after="60" w:before="140"/>
      </w:pPr>
      <w:r>
        <w:rPr>
          <w:rFonts w:ascii="Arial" w:cs="Arial" w:eastAsia="Arial" w:hAnsi="Arial"/>
          <w:b/>
          <w:bCs/>
          <w:color w:val="1A0A00"/>
          <w:sz w:val="22"/>
          <w:szCs w:val="22"/>
        </w:rPr>
        <w:t xml:space="preserve">Q19.  A South African company wants to deploy a two-tier application: a web server in a public subnet and a MySQL database in a private subnet. Which EC2-to-RDS connection method is correct?</w:t>
      </w:r>
    </w:p>
    <w:p>
      <w:pPr>
        <w:spacing w:after="30" w:before="0"/>
        <w:ind w:left="400"/>
      </w:pPr>
      <w:r>
        <w:rPr>
          <w:rFonts w:ascii="Arial" w:cs="Arial" w:eastAsia="Arial" w:hAnsi="Arial"/>
          <w:color w:val="000000"/>
          <w:sz w:val="20"/>
          <w:szCs w:val="20"/>
        </w:rPr>
        <w:t xml:space="preserve">A) The web server connects to the RDS endpoint using a public internet URL</w:t>
      </w:r>
    </w:p>
    <w:p>
      <w:pPr>
        <w:spacing w:after="80" w:before="50"/>
        <w:ind w:left="400"/>
      </w:pPr>
      <w:r>
        <w:rPr>
          <w:rFonts w:ascii="Arial" w:cs="Arial" w:eastAsia="Arial" w:hAnsi="Arial"/>
          <w:b/>
          <w:bCs/>
          <w:color w:val="0F6E56"/>
          <w:sz w:val="20"/>
          <w:szCs w:val="20"/>
        </w:rPr>
        <w:t xml:space="preserve">Answer: B) The web server connects to the RDS private endpoint using the RDS security group allowing port 3306 from the EC2 security group ID only    </w:t>
      </w:r>
      <w:r>
        <w:rPr>
          <w:rFonts w:ascii="Arial" w:cs="Arial" w:eastAsia="Arial" w:hAnsi="Arial"/>
          <w:i/>
          <w:iCs/>
          <w:color w:val="5A4A3A"/>
          <w:sz w:val="18"/>
          <w:szCs w:val="18"/>
        </w:rPr>
        <w:t xml:space="preserve">(C) The RDS database initiates a connection to the web server)</w:t>
      </w:r>
    </w:p>
    <w:p>
      <w:pPr>
        <w:shd w:val="clear" w:fill="FFFFFF"/>
        <w:spacing w:after="60" w:before="140"/>
      </w:pPr>
      <w:r>
        <w:rPr>
          <w:rFonts w:ascii="Arial" w:cs="Arial" w:eastAsia="Arial" w:hAnsi="Arial"/>
          <w:b/>
          <w:bCs/>
          <w:color w:val="1A0A00"/>
          <w:sz w:val="22"/>
          <w:szCs w:val="22"/>
        </w:rPr>
        <w:t xml:space="preserve">Q20.  Under POPIA, a South African company stores customer names, ID numbers, and financial records in AWS. Which combination of controls best addresses POPIA Condition 7 (Security safeguards)?</w:t>
      </w:r>
    </w:p>
    <w:p>
      <w:pPr>
        <w:spacing w:after="30" w:before="0"/>
        <w:ind w:left="400"/>
      </w:pPr>
      <w:r>
        <w:rPr>
          <w:rFonts w:ascii="Arial" w:cs="Arial" w:eastAsia="Arial" w:hAnsi="Arial"/>
          <w:color w:val="000000"/>
          <w:sz w:val="20"/>
          <w:szCs w:val="20"/>
        </w:rPr>
        <w:t xml:space="preserve">A) Public S3 bucket with no encryption</w:t>
      </w:r>
    </w:p>
    <w:p>
      <w:pPr>
        <w:spacing w:after="80" w:before="50"/>
        <w:ind w:left="400"/>
      </w:pPr>
      <w:r>
        <w:rPr>
          <w:rFonts w:ascii="Arial" w:cs="Arial" w:eastAsia="Arial" w:hAnsi="Arial"/>
          <w:b/>
          <w:bCs/>
          <w:color w:val="0F6E56"/>
          <w:sz w:val="20"/>
          <w:szCs w:val="20"/>
        </w:rPr>
        <w:t xml:space="preserve">Answer: B) KMS encryption at rest on S3 and RDS, TLS in transit, IAM least privilege, CloudTrail audit logging, and deployment in af-south-1    </w:t>
      </w:r>
      <w:r>
        <w:rPr>
          <w:rFonts w:ascii="Arial" w:cs="Arial" w:eastAsia="Arial" w:hAnsi="Arial"/>
          <w:i/>
          <w:iCs/>
          <w:color w:val="5A4A3A"/>
          <w:sz w:val="18"/>
          <w:szCs w:val="18"/>
        </w:rPr>
        <w:t xml:space="preserve">(C) Password-protecting the EC2 instance with a strong password)</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5C00" w:sz="4" w:space="4"/>
      </w:pBdr>
      <w:spacing w:after="0" w:before="80"/>
      <w:jc w:val="center"/>
    </w:pPr>
    <w:r>
      <w:rPr>
        <w:rFonts w:ascii="Arial" w:cs="Arial" w:eastAsia="Arial" w:hAnsi="Arial"/>
        <w:color w:val="5A4A3A"/>
        <w:sz w:val="18"/>
        <w:szCs w:val="18"/>
      </w:rPr>
      <w:t xml:space="preserve">Ginashe Digital Academy  |  Cloud Launchpad  |  Module 4: Cloud Infrastructure — Teaching &amp; LMS Materials  |  Page </w:t>
    </w:r>
    <w:r>
      <w:rPr>
        <w:rFonts w:ascii="Arial" w:cs="Arial" w:eastAsia="Arial" w:hAnsi="Arial"/>
        <w:color w:val="5A4A3A"/>
        <w:sz w:val="18"/>
        <w:szCs w:val="18"/>
      </w:rPr>
      <w:fldChar w:fldCharType="begin"/>
      <w:instrText xml:space="preserve">PAGE</w:instrText>
      <w:fldChar w:fldCharType="separate"/>
      <w:fldChar w:fldCharType="end"/>
    </w:r>
    <w:r>
      <w:rPr>
        <w:rFonts w:ascii="Arial" w:cs="Arial" w:eastAsia="Arial" w:hAnsi="Arial"/>
        <w:color w:val="5A4A3A"/>
        <w:sz w:val="18"/>
        <w:szCs w:val="18"/>
      </w:rPr>
      <w:t xml:space="preserve"> of </w:t>
    </w:r>
    <w:r>
      <w:rPr>
        <w:rFonts w:ascii="Arial" w:cs="Arial" w:eastAsia="Arial" w:hAnsi="Arial"/>
        <w:color w:val="5A4A3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0A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0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2026-04-14T09:26:03.406Z</dcterms:created>
  <dcterms:modified xsi:type="dcterms:W3CDTF">2026-04-14T09:26:03.406Z</dcterms:modified>
</cp:coreProperties>
</file>

<file path=docProps/custom.xml><?xml version="1.0" encoding="utf-8"?>
<Properties xmlns="http://schemas.openxmlformats.org/officeDocument/2006/custom-properties" xmlns:vt="http://schemas.openxmlformats.org/officeDocument/2006/docPropsVTypes"/>
</file>