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1B4F8A" w:sz="12" w:space="1"/>
        </w:pBdr>
        <w:spacing w:after="200" w:before="1440"/>
        <w:jc w:val="left"/>
      </w:pPr>
      <w:r>
        <w:rPr>
          <w:rFonts w:ascii="Arial" w:cs="Arial" w:eastAsia="Arial" w:hAnsi="Arial"/>
          <w:b/>
          <w:bCs/>
          <w:color w:val="1B4F8A"/>
          <w:sz w:val="36"/>
          <w:szCs w:val="36"/>
        </w:rPr>
        <w:t xml:space="preserve">GINASHE DIGITAL ACADEMY</w:t>
      </w:r>
    </w:p>
    <w:p>
      <w:pPr>
        <w:spacing w:after="80" w:before="120"/>
        <w:jc w:val="left"/>
      </w:pPr>
      <w:r>
        <w:rPr>
          <w:rFonts w:ascii="Arial" w:cs="Arial" w:eastAsia="Arial" w:hAnsi="Arial"/>
          <w:b w:val="false"/>
          <w:bCs w:val="false"/>
          <w:i w:val="false"/>
          <w:iCs w:val="false"/>
          <w:color w:val="666666"/>
          <w:sz w:val="26"/>
          <w:szCs w:val="26"/>
        </w:rPr>
        <w:t xml:space="preserve">Cloud Computing Track — Foundation Level</w:t>
      </w:r>
    </w:p>
    <w:p>
      <w:pPr>
        <w:spacing w:after="60" w:before="200"/>
        <w:jc w:val="left"/>
      </w:pPr>
      <w:r>
        <w:rPr>
          <w:rFonts w:ascii="Arial" w:cs="Arial" w:eastAsia="Arial" w:hAnsi="Arial"/>
          <w:b/>
          <w:bCs/>
          <w:i w:val="false"/>
          <w:iCs w:val="false"/>
          <w:color w:val="1A1A2E"/>
          <w:sz w:val="44"/>
          <w:szCs w:val="44"/>
        </w:rPr>
        <w:t xml:space="preserve">Cloud Launchpad</w:t>
      </w:r>
    </w:p>
    <w:p>
      <w:pPr>
        <w:spacing w:after="300" w:before="0"/>
        <w:jc w:val="left"/>
      </w:pPr>
      <w:r>
        <w:rPr>
          <w:rFonts w:ascii="Arial" w:cs="Arial" w:eastAsia="Arial" w:hAnsi="Arial"/>
          <w:b/>
          <w:bCs/>
          <w:i w:val="false"/>
          <w:iCs w:val="false"/>
          <w:color w:val="1A1A2E"/>
          <w:sz w:val="32"/>
          <w:szCs w:val="32"/>
        </w:rPr>
        <w:t xml:space="preserve">Phase 6: Module 4 — Cloud Infrastructure</w:t>
      </w:r>
    </w:p>
    <w:p>
      <w:pPr>
        <w:spacing w:after="240" w:before="0"/>
      </w:pPr>
    </w:p>
    <w:p>
      <w:pPr>
        <w:spacing w:after="60" w:before="0"/>
        <w:jc w:val="left"/>
      </w:pPr>
      <w:r>
        <w:rPr>
          <w:rFonts w:ascii="Arial" w:cs="Arial" w:eastAsia="Arial" w:hAnsi="Arial"/>
          <w:b w:val="false"/>
          <w:bCs w:val="false"/>
          <w:i w:val="false"/>
          <w:iCs w:val="false"/>
          <w:color w:val="666666"/>
          <w:sz w:val="22"/>
          <w:szCs w:val="22"/>
        </w:rPr>
        <w:t xml:space="preserve">NQF Level 4  ·  Module 4 of 6</w:t>
      </w:r>
    </w:p>
    <w:p>
      <w:pPr>
        <w:spacing w:after="60" w:before="0"/>
        <w:jc w:val="left"/>
      </w:pPr>
      <w:r>
        <w:rPr>
          <w:rFonts w:ascii="Arial" w:cs="Arial" w:eastAsia="Arial" w:hAnsi="Arial"/>
          <w:b w:val="false"/>
          <w:bCs w:val="false"/>
          <w:i w:val="false"/>
          <w:iCs w:val="false"/>
          <w:color w:val="666666"/>
          <w:sz w:val="22"/>
          <w:szCs w:val="22"/>
        </w:rPr>
        <w:t xml:space="preserve">25 Contact Hours  ·  Weeks 7 – 8  ·  5 Lessons</w:t>
      </w:r>
    </w:p>
    <w:p>
      <w:pPr>
        <w:spacing w:after="60" w:before="0"/>
        <w:jc w:val="left"/>
      </w:pPr>
      <w:r>
        <w:rPr>
          <w:rFonts w:ascii="Arial" w:cs="Arial" w:eastAsia="Arial" w:hAnsi="Arial"/>
          <w:b w:val="false"/>
          <w:bCs w:val="false"/>
          <w:i w:val="false"/>
          <w:iCs w:val="false"/>
          <w:color w:val="666666"/>
          <w:sz w:val="22"/>
          <w:szCs w:val="22"/>
        </w:rPr>
        <w:t xml:space="preserve">SETA Unit Standards: US 116928 · US 259606</w:t>
      </w:r>
    </w:p>
    <w:p>
      <w:pPr>
        <w:spacing w:after="60" w:before="0"/>
        <w:jc w:val="left"/>
      </w:pPr>
      <w:r>
        <w:rPr>
          <w:rFonts w:ascii="Arial" w:cs="Arial" w:eastAsia="Arial" w:hAnsi="Arial"/>
          <w:b w:val="false"/>
          <w:bCs w:val="false"/>
          <w:i w:val="false"/>
          <w:iCs w:val="false"/>
          <w:color w:val="666666"/>
          <w:sz w:val="22"/>
          <w:szCs w:val="22"/>
        </w:rPr>
        <w:t xml:space="preserve">Compute · Storage · Databases · IAM · Billing · 2-Tier App Deployment</w:t>
      </w:r>
    </w:p>
    <w:p>
      <w:pPr>
        <w:spacing w:after="60" w:before="0"/>
        <w:jc w:val="left"/>
      </w:pPr>
      <w:r>
        <w:rPr>
          <w:rFonts w:ascii="Arial" w:cs="Arial" w:eastAsia="Arial" w:hAnsi="Arial"/>
          <w:b w:val="false"/>
          <w:bCs w:val="false"/>
          <w:i w:val="false"/>
          <w:iCs w:val="false"/>
          <w:color w:val="666666"/>
          <w:sz w:val="22"/>
          <w:szCs w:val="22"/>
        </w:rPr>
        <w:t xml:space="preserve">MICT SETA  ·  QCTO Accreditation Pathway</w:t>
      </w:r>
    </w:p>
    <w:p>
      <w:pPr>
        <w:spacing w:after="240" w:before="0"/>
      </w:pPr>
    </w:p>
    <w:p>
      <w:pPr>
        <w:spacing w:after="120" w:before="0"/>
        <w:jc w:val="left"/>
      </w:pPr>
      <w:r>
        <w:rPr>
          <w:rFonts w:ascii="Arial" w:cs="Arial" w:eastAsia="Arial" w:hAnsi="Arial"/>
          <w:b w:val="false"/>
          <w:bCs w:val="false"/>
          <w:i w:val="false"/>
          <w:iCs w:val="false"/>
          <w:color w:val="666666"/>
          <w:sz w:val="20"/>
          <w:szCs w:val="20"/>
        </w:rPr>
        <w:t xml:space="preserve">Prepared by Ginashe Group — 12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8A" w:sz="6"/>
              <w:left w:val="single" w:color="1B4F8A" w:sz="6"/>
              <w:bottom w:val="single" w:color="1B4F8A" w:sz="6"/>
              <w:right w:val="single" w:color="1B4F8A" w:sz="6"/>
            </w:tcBorders>
            <w:shd w:fill="1B4F8A"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6</w:t>
            </w:r>
          </w:p>
          <w:p>
            <w:pPr>
              <w:jc w:val="center"/>
            </w:pPr>
            <w:r>
              <w:rPr>
                <w:rFonts w:ascii="Arial" w:cs="Arial" w:eastAsia="Arial" w:hAnsi="Arial"/>
                <w:color w:val="AAAAAA"/>
                <w:sz w:val="18"/>
                <w:szCs w:val="18"/>
              </w:rPr>
              <w:t xml:space="preserve">PHASE</w:t>
            </w:r>
          </w:p>
        </w:tc>
        <w:tc>
          <w:tcPr>
            <w:tcW w:type="dxa" w:w="8160"/>
            <w:tcBorders>
              <w:top w:val="single" w:color="FCE8E1" w:sz="6"/>
              <w:left w:val="single" w:color="FCE8E1" w:sz="6"/>
              <w:bottom w:val="single" w:color="FCE8E1" w:sz="6"/>
              <w:right w:val="single" w:color="FCE8E1" w:sz="6"/>
            </w:tcBorders>
            <w:shd w:fill="FCE8E1" w:val="clear"/>
            <w:tcMar>
              <w:top w:type="dxa" w:w="160"/>
              <w:left w:type="dxa" w:w="200"/>
              <w:bottom w:type="dxa" w:w="160"/>
              <w:right w:type="dxa" w:w="160"/>
            </w:tcMar>
            <w:vAlign w:val="center"/>
          </w:tcPr>
          <w:p>
            <w:r>
              <w:rPr>
                <w:rFonts w:ascii="Arial" w:cs="Arial" w:eastAsia="Arial" w:hAnsi="Arial"/>
                <w:b/>
                <w:bCs/>
                <w:color w:val="1A1A2E"/>
                <w:sz w:val="34"/>
                <w:szCs w:val="34"/>
              </w:rPr>
              <w:t xml:space="preserve">Module 4: Cloud Infrastructure</w:t>
            </w:r>
          </w:p>
          <w:p>
            <w:pPr>
              <w:spacing w:after="0" w:before="60"/>
            </w:pPr>
            <w:r>
              <w:rPr>
                <w:rFonts w:ascii="Arial" w:cs="Arial" w:eastAsia="Arial" w:hAnsi="Arial"/>
                <w:i/>
                <w:iCs/>
                <w:color w:val="1A1A2E"/>
                <w:sz w:val="21"/>
                <w:szCs w:val="21"/>
              </w:rPr>
              <w:t xml:space="preserve">Full lesson plan — 5 lessons, 25 hours, Weeks 7–8</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6.1 Module Overview</w:t>
      </w:r>
    </w:p>
    <w:p>
      <w:pPr>
        <w:spacing w:after="140" w:before="0"/>
        <w:jc w:val="left"/>
      </w:pPr>
      <w:r>
        <w:rPr>
          <w:rFonts w:ascii="Arial" w:cs="Arial" w:eastAsia="Arial" w:hAnsi="Arial"/>
          <w:b w:val="false"/>
          <w:bCs w:val="false"/>
          <w:i w:val="false"/>
          <w:iCs w:val="false"/>
          <w:color w:val="000000"/>
          <w:sz w:val="22"/>
          <w:szCs w:val="22"/>
        </w:rPr>
        <w:t xml:space="preserve">This is the largest and most hands-on module in Cloud Launchpad. It assembles every skill from the previous three modules into a complete, running cloud application. By the end of Week 8, every learner will have deployed a 2-tier web application — a public-facing EC2 web server connected to a private RDS database — secured with IAM roles and monitored with a cost budget alert. This is production-pattern cloud architecture at the foundational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Module</w:t>
            </w:r>
          </w:p>
        </w:tc>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Weeks</w:t>
            </w:r>
          </w:p>
        </w:tc>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Hours</w:t>
            </w:r>
          </w:p>
        </w:tc>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Lessons</w:t>
            </w:r>
          </w:p>
        </w:tc>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SETA US</w:t>
            </w:r>
          </w:p>
        </w:tc>
      </w:tr>
      <w:tr>
        <w:tc>
          <w:tcPr>
            <w:tcW w:type="dxa" w:w="1872"/>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tcPr>
          <w:p>
            <w:r>
              <w:rPr>
                <w:rFonts w:ascii="Arial" w:cs="Arial" w:eastAsia="Arial" w:hAnsi="Arial"/>
                <w:b/>
                <w:bCs/>
                <w:color w:val="1A1A2E"/>
                <w:sz w:val="21"/>
                <w:szCs w:val="21"/>
              </w:rPr>
              <w:t xml:space="preserve">Module 4 of 6</w:t>
            </w:r>
          </w:p>
        </w:tc>
        <w:tc>
          <w:tcPr>
            <w:tcW w:type="dxa" w:w="1872"/>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tcPr>
          <w:p>
            <w:r>
              <w:rPr>
                <w:rFonts w:ascii="Arial" w:cs="Arial" w:eastAsia="Arial" w:hAnsi="Arial"/>
                <w:b/>
                <w:bCs/>
                <w:color w:val="1A1A2E"/>
                <w:sz w:val="21"/>
                <w:szCs w:val="21"/>
              </w:rPr>
              <w:t xml:space="preserve">Weeks 7 – 8</w:t>
            </w:r>
          </w:p>
        </w:tc>
        <w:tc>
          <w:tcPr>
            <w:tcW w:type="dxa" w:w="1872"/>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tcPr>
          <w:p>
            <w:r>
              <w:rPr>
                <w:rFonts w:ascii="Arial" w:cs="Arial" w:eastAsia="Arial" w:hAnsi="Arial"/>
                <w:b/>
                <w:bCs/>
                <w:color w:val="1A1A2E"/>
                <w:sz w:val="21"/>
                <w:szCs w:val="21"/>
              </w:rPr>
              <w:t xml:space="preserve">25 hours</w:t>
            </w:r>
          </w:p>
        </w:tc>
        <w:tc>
          <w:tcPr>
            <w:tcW w:type="dxa" w:w="1872"/>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tcPr>
          <w:p>
            <w:r>
              <w:rPr>
                <w:rFonts w:ascii="Arial" w:cs="Arial" w:eastAsia="Arial" w:hAnsi="Arial"/>
                <w:b/>
                <w:bCs/>
                <w:color w:val="1A1A2E"/>
                <w:sz w:val="21"/>
                <w:szCs w:val="21"/>
              </w:rPr>
              <w:t xml:space="preserve">5 lessons</w:t>
            </w:r>
          </w:p>
        </w:tc>
        <w:tc>
          <w:tcPr>
            <w:tcW w:type="dxa" w:w="1872"/>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tcPr>
          <w:p>
            <w:r>
              <w:rPr>
                <w:rFonts w:ascii="Arial" w:cs="Arial" w:eastAsia="Arial" w:hAnsi="Arial"/>
                <w:b/>
                <w:bCs/>
                <w:color w:val="1A1A2E"/>
                <w:sz w:val="21"/>
                <w:szCs w:val="21"/>
              </w:rPr>
              <w:t xml:space="preserve">US 116928 · US 259606</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6.2 AWS and Azure Services Covered — Cross-Provider Reference</w:t>
      </w:r>
    </w:p>
    <w:p>
      <w:pPr>
        <w:spacing w:after="120" w:before="0"/>
        <w:jc w:val="left"/>
      </w:pPr>
      <w:r>
        <w:rPr>
          <w:rFonts w:ascii="Arial" w:cs="Arial" w:eastAsia="Arial" w:hAnsi="Arial"/>
          <w:b w:val="false"/>
          <w:bCs w:val="false"/>
          <w:i w:val="false"/>
          <w:iCs w:val="false"/>
          <w:color w:val="000000"/>
          <w:sz w:val="22"/>
          <w:szCs w:val="22"/>
        </w:rPr>
        <w:t xml:space="preserve">This module teaches cloud infrastructure concepts using AWS as the primary platform while mapping every service to its Azure equivalent. Learners leave with transferable skills for both hyperscalers.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22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AWS Service</w:t>
            </w:r>
          </w:p>
        </w:tc>
        <w:tc>
          <w:tcPr>
            <w:tcW w:type="dxa" w:w="24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Azure Equivalent</w:t>
            </w:r>
          </w:p>
        </w:tc>
        <w:tc>
          <w:tcPr>
            <w:tcW w:type="dxa" w:w="296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1800"/>
            <w:tcBorders>
              <w:top w:val="single" w:color="CCCCCC" w:sz="4"/>
              <w:left w:val="single" w:color="CCCCCC" w:sz="4"/>
              <w:bottom w:val="single" w:color="CCCCCC" w:sz="4"/>
              <w:right w:val="single" w:color="CCCCCC" w:sz="4"/>
            </w:tcBorders>
            <w:shd w:fill="FCE8E1" w:val="clear"/>
            <w:tcMar>
              <w:top w:type="dxa" w:w="70"/>
              <w:left w:type="dxa" w:w="100"/>
              <w:bottom w:type="dxa" w:w="70"/>
              <w:right w:type="dxa" w:w="100"/>
            </w:tcMar>
          </w:tcPr>
          <w:p>
            <w:r>
              <w:rPr>
                <w:rFonts w:ascii="Arial" w:cs="Arial" w:eastAsia="Arial" w:hAnsi="Arial"/>
                <w:b/>
                <w:bCs/>
                <w:color w:val="993C1D"/>
                <w:sz w:val="19"/>
                <w:szCs w:val="19"/>
              </w:rPr>
              <w:t xml:space="preserve">Compute</w:t>
            </w:r>
          </w:p>
        </w:tc>
        <w:tc>
          <w:tcPr>
            <w:tcW w:type="dxa" w:w="22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1B4F8A"/>
                <w:sz w:val="19"/>
                <w:szCs w:val="19"/>
              </w:rPr>
              <w:t xml:space="preserve">Amazon EC2</w:t>
            </w:r>
          </w:p>
        </w:tc>
        <w:tc>
          <w:tcPr>
            <w:tcW w:type="dxa" w:w="24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0F6E56"/>
                <w:sz w:val="19"/>
                <w:szCs w:val="19"/>
              </w:rPr>
              <w:t xml:space="preserve">Azure Virtual Machines</w:t>
            </w:r>
          </w:p>
        </w:tc>
        <w:tc>
          <w:tcPr>
            <w:tcW w:type="dxa" w:w="29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Virtual servers with full OS control</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993C1D"/>
                <w:sz w:val="19"/>
                <w:szCs w:val="19"/>
              </w:rPr>
              <w:t xml:space="preserve">Compute — PaaS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1B4F8A"/>
                <w:sz w:val="19"/>
                <w:szCs w:val="19"/>
              </w:rPr>
              <w:t xml:space="preserve">AWS Elastic Beanstalk</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0F6E56"/>
                <w:sz w:val="19"/>
                <w:szCs w:val="19"/>
              </w:rPr>
              <w:t xml:space="preserve">Azure App Service</w:t>
            </w:r>
          </w:p>
        </w:tc>
        <w:tc>
          <w:tcPr>
            <w:tcW w:type="dxa" w:w="29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Managed app hosting without server config</w:t>
            </w:r>
          </w:p>
        </w:tc>
      </w:tr>
      <w:tr>
        <w:tc>
          <w:tcPr>
            <w:tcW w:type="dxa" w:w="1800"/>
            <w:tcBorders>
              <w:top w:val="single" w:color="CCCCCC" w:sz="4"/>
              <w:left w:val="single" w:color="CCCCCC" w:sz="4"/>
              <w:bottom w:val="single" w:color="CCCCCC" w:sz="4"/>
              <w:right w:val="single" w:color="CCCCCC" w:sz="4"/>
            </w:tcBorders>
            <w:shd w:fill="FCE8E1" w:val="clear"/>
            <w:tcMar>
              <w:top w:type="dxa" w:w="70"/>
              <w:left w:type="dxa" w:w="100"/>
              <w:bottom w:type="dxa" w:w="70"/>
              <w:right w:type="dxa" w:w="100"/>
            </w:tcMar>
          </w:tcPr>
          <w:p>
            <w:r>
              <w:rPr>
                <w:rFonts w:ascii="Arial" w:cs="Arial" w:eastAsia="Arial" w:hAnsi="Arial"/>
                <w:b/>
                <w:bCs/>
                <w:color w:val="993C1D"/>
                <w:sz w:val="19"/>
                <w:szCs w:val="19"/>
              </w:rPr>
              <w:t xml:space="preserve">Object Storage</w:t>
            </w:r>
          </w:p>
        </w:tc>
        <w:tc>
          <w:tcPr>
            <w:tcW w:type="dxa" w:w="22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1B4F8A"/>
                <w:sz w:val="19"/>
                <w:szCs w:val="19"/>
              </w:rPr>
              <w:t xml:space="preserve">Amazon S3</w:t>
            </w:r>
          </w:p>
        </w:tc>
        <w:tc>
          <w:tcPr>
            <w:tcW w:type="dxa" w:w="24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0F6E56"/>
                <w:sz w:val="19"/>
                <w:szCs w:val="19"/>
              </w:rPr>
              <w:t xml:space="preserve">Azure Blob Storage</w:t>
            </w:r>
          </w:p>
        </w:tc>
        <w:tc>
          <w:tcPr>
            <w:tcW w:type="dxa" w:w="29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Unlimited object storage, HTTP access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993C1D"/>
                <w:sz w:val="19"/>
                <w:szCs w:val="19"/>
              </w:rPr>
              <w:t xml:space="preserve">Block Storage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1B4F8A"/>
                <w:sz w:val="19"/>
                <w:szCs w:val="19"/>
              </w:rPr>
              <w:t xml:space="preserve">Amazon EBS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0F6E56"/>
                <w:sz w:val="19"/>
                <w:szCs w:val="19"/>
              </w:rPr>
              <w:t xml:space="preserve">Azure Managed Disks</w:t>
            </w:r>
          </w:p>
        </w:tc>
        <w:tc>
          <w:tcPr>
            <w:tcW w:type="dxa" w:w="29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Persistent disk volumes for VMs</w:t>
            </w:r>
          </w:p>
        </w:tc>
      </w:tr>
      <w:tr>
        <w:tc>
          <w:tcPr>
            <w:tcW w:type="dxa" w:w="1800"/>
            <w:tcBorders>
              <w:top w:val="single" w:color="CCCCCC" w:sz="4"/>
              <w:left w:val="single" w:color="CCCCCC" w:sz="4"/>
              <w:bottom w:val="single" w:color="CCCCCC" w:sz="4"/>
              <w:right w:val="single" w:color="CCCCCC" w:sz="4"/>
            </w:tcBorders>
            <w:shd w:fill="FCE8E1" w:val="clear"/>
            <w:tcMar>
              <w:top w:type="dxa" w:w="70"/>
              <w:left w:type="dxa" w:w="100"/>
              <w:bottom w:type="dxa" w:w="70"/>
              <w:right w:type="dxa" w:w="100"/>
            </w:tcMar>
          </w:tcPr>
          <w:p>
            <w:r>
              <w:rPr>
                <w:rFonts w:ascii="Arial" w:cs="Arial" w:eastAsia="Arial" w:hAnsi="Arial"/>
                <w:b/>
                <w:bCs/>
                <w:color w:val="993C1D"/>
                <w:sz w:val="19"/>
                <w:szCs w:val="19"/>
              </w:rPr>
              <w:t xml:space="preserve">File Storage</w:t>
            </w:r>
          </w:p>
        </w:tc>
        <w:tc>
          <w:tcPr>
            <w:tcW w:type="dxa" w:w="22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1B4F8A"/>
                <w:sz w:val="19"/>
                <w:szCs w:val="19"/>
              </w:rPr>
              <w:t xml:space="preserve">Amazon EFS</w:t>
            </w:r>
          </w:p>
        </w:tc>
        <w:tc>
          <w:tcPr>
            <w:tcW w:type="dxa" w:w="24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0F6E56"/>
                <w:sz w:val="19"/>
                <w:szCs w:val="19"/>
              </w:rPr>
              <w:t xml:space="preserve">Azure Files</w:t>
            </w:r>
          </w:p>
        </w:tc>
        <w:tc>
          <w:tcPr>
            <w:tcW w:type="dxa" w:w="29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Shared NFS/SMB file systems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993C1D"/>
                <w:sz w:val="19"/>
                <w:szCs w:val="19"/>
              </w:rPr>
              <w:t xml:space="preserve">Relational DB</w:t>
            </w:r>
          </w:p>
        </w:tc>
        <w:tc>
          <w:tcPr>
            <w:tcW w:type="dxa" w:w="2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1B4F8A"/>
                <w:sz w:val="19"/>
                <w:szCs w:val="19"/>
              </w:rPr>
              <w:t xml:space="preserve">Amazon RDS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0F6E56"/>
                <w:sz w:val="19"/>
                <w:szCs w:val="19"/>
              </w:rPr>
              <w:t xml:space="preserve">Azure SQL Database / Azure DB for MySQL</w:t>
            </w:r>
          </w:p>
        </w:tc>
        <w:tc>
          <w:tcPr>
            <w:tcW w:type="dxa" w:w="29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Managed SQL databases</w:t>
            </w:r>
          </w:p>
        </w:tc>
      </w:tr>
      <w:tr>
        <w:tc>
          <w:tcPr>
            <w:tcW w:type="dxa" w:w="1800"/>
            <w:tcBorders>
              <w:top w:val="single" w:color="CCCCCC" w:sz="4"/>
              <w:left w:val="single" w:color="CCCCCC" w:sz="4"/>
              <w:bottom w:val="single" w:color="CCCCCC" w:sz="4"/>
              <w:right w:val="single" w:color="CCCCCC" w:sz="4"/>
            </w:tcBorders>
            <w:shd w:fill="FCE8E1" w:val="clear"/>
            <w:tcMar>
              <w:top w:type="dxa" w:w="70"/>
              <w:left w:type="dxa" w:w="100"/>
              <w:bottom w:type="dxa" w:w="70"/>
              <w:right w:type="dxa" w:w="100"/>
            </w:tcMar>
          </w:tcPr>
          <w:p>
            <w:r>
              <w:rPr>
                <w:rFonts w:ascii="Arial" w:cs="Arial" w:eastAsia="Arial" w:hAnsi="Arial"/>
                <w:b/>
                <w:bCs/>
                <w:color w:val="993C1D"/>
                <w:sz w:val="19"/>
                <w:szCs w:val="19"/>
              </w:rPr>
              <w:t xml:space="preserve">NoSQL DB</w:t>
            </w:r>
          </w:p>
        </w:tc>
        <w:tc>
          <w:tcPr>
            <w:tcW w:type="dxa" w:w="22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1B4F8A"/>
                <w:sz w:val="19"/>
                <w:szCs w:val="19"/>
              </w:rPr>
              <w:t xml:space="preserve">Amazon DynamoDB</w:t>
            </w:r>
          </w:p>
        </w:tc>
        <w:tc>
          <w:tcPr>
            <w:tcW w:type="dxa" w:w="24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0F6E56"/>
                <w:sz w:val="19"/>
                <w:szCs w:val="19"/>
              </w:rPr>
              <w:t xml:space="preserve">Azure Cosmos DB</w:t>
            </w:r>
          </w:p>
        </w:tc>
        <w:tc>
          <w:tcPr>
            <w:tcW w:type="dxa" w:w="29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Serverless key-value / document store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993C1D"/>
                <w:sz w:val="19"/>
                <w:szCs w:val="19"/>
              </w:rPr>
              <w:t xml:space="preserve">IAM</w:t>
            </w:r>
          </w:p>
        </w:tc>
        <w:tc>
          <w:tcPr>
            <w:tcW w:type="dxa" w:w="2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1B4F8A"/>
                <w:sz w:val="19"/>
                <w:szCs w:val="19"/>
              </w:rPr>
              <w:t xml:space="preserve">AWS IAM</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0F6E56"/>
                <w:sz w:val="19"/>
                <w:szCs w:val="19"/>
              </w:rPr>
              <w:t xml:space="preserve">Azure Active Directory / Entra ID</w:t>
            </w:r>
          </w:p>
        </w:tc>
        <w:tc>
          <w:tcPr>
            <w:tcW w:type="dxa" w:w="29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Identity, access control, policies</w:t>
            </w:r>
          </w:p>
        </w:tc>
      </w:tr>
      <w:tr>
        <w:tc>
          <w:tcPr>
            <w:tcW w:type="dxa" w:w="1800"/>
            <w:tcBorders>
              <w:top w:val="single" w:color="CCCCCC" w:sz="4"/>
              <w:left w:val="single" w:color="CCCCCC" w:sz="4"/>
              <w:bottom w:val="single" w:color="CCCCCC" w:sz="4"/>
              <w:right w:val="single" w:color="CCCCCC" w:sz="4"/>
            </w:tcBorders>
            <w:shd w:fill="FCE8E1" w:val="clear"/>
            <w:tcMar>
              <w:top w:type="dxa" w:w="70"/>
              <w:left w:type="dxa" w:w="100"/>
              <w:bottom w:type="dxa" w:w="70"/>
              <w:right w:type="dxa" w:w="100"/>
            </w:tcMar>
          </w:tcPr>
          <w:p>
            <w:r>
              <w:rPr>
                <w:rFonts w:ascii="Arial" w:cs="Arial" w:eastAsia="Arial" w:hAnsi="Arial"/>
                <w:b/>
                <w:bCs/>
                <w:color w:val="993C1D"/>
                <w:sz w:val="19"/>
                <w:szCs w:val="19"/>
              </w:rPr>
              <w:t xml:space="preserve">Billing</w:t>
            </w:r>
          </w:p>
        </w:tc>
        <w:tc>
          <w:tcPr>
            <w:tcW w:type="dxa" w:w="22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1B4F8A"/>
                <w:sz w:val="19"/>
                <w:szCs w:val="19"/>
              </w:rPr>
              <w:t xml:space="preserve">AWS Cost Explorer</w:t>
            </w:r>
          </w:p>
        </w:tc>
        <w:tc>
          <w:tcPr>
            <w:tcW w:type="dxa" w:w="24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0F6E56"/>
                <w:sz w:val="19"/>
                <w:szCs w:val="19"/>
              </w:rPr>
              <w:t xml:space="preserve">Azure Cost Management</w:t>
            </w:r>
          </w:p>
        </w:tc>
        <w:tc>
          <w:tcPr>
            <w:tcW w:type="dxa" w:w="29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Spend analysis and budget alerts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993C1D"/>
                <w:sz w:val="19"/>
                <w:szCs w:val="19"/>
              </w:rPr>
              <w:t xml:space="preserve">CLI</w:t>
            </w:r>
          </w:p>
        </w:tc>
        <w:tc>
          <w:tcPr>
            <w:tcW w:type="dxa" w:w="2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1B4F8A"/>
                <w:sz w:val="19"/>
                <w:szCs w:val="19"/>
              </w:rPr>
              <w:t xml:space="preserve">AWS CLI (aws)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0F6E56"/>
                <w:sz w:val="19"/>
                <w:szCs w:val="19"/>
              </w:rPr>
              <w:t xml:space="preserve">Azure CLI (az)</w:t>
            </w:r>
          </w:p>
        </w:tc>
        <w:tc>
          <w:tcPr>
            <w:tcW w:type="dxa" w:w="29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Command-line management of cloud resources</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6.3 Module Learning Outcomes</w:t>
      </w:r>
    </w:p>
    <w:p>
      <w:pPr>
        <w:spacing w:after="100" w:before="0"/>
        <w:jc w:val="left"/>
      </w:pPr>
      <w:r>
        <w:rPr>
          <w:rFonts w:ascii="Arial" w:cs="Arial" w:eastAsia="Arial" w:hAnsi="Arial"/>
          <w:b w:val="false"/>
          <w:bCs w:val="false"/>
          <w:i w:val="false"/>
          <w:iCs w:val="false"/>
          <w:color w:val="000000"/>
          <w:sz w:val="22"/>
          <w:szCs w:val="22"/>
        </w:rPr>
        <w:t xml:space="preserve">On completion of Module 4 learners will be able to:</w:t>
      </w:r>
    </w:p>
    <w:p>
      <w:pPr>
        <w:pStyle w:val="ListParagraph"/>
        <w:numPr>
          <w:ilvl w:val="0"/>
          <w:numId w:val="2"/>
        </w:numPr>
        <w:spacing w:after="70" w:before="0"/>
      </w:pPr>
      <w:r>
        <w:rPr>
          <w:rFonts w:ascii="Arial" w:cs="Arial" w:eastAsia="Arial" w:hAnsi="Arial"/>
          <w:color w:val="000000"/>
          <w:sz w:val="22"/>
          <w:szCs w:val="22"/>
        </w:rPr>
        <w:t xml:space="preserve">Select an appropriate EC2/VM instance type for a given workload and explain the compute, memory, and storage trade-offs</w:t>
      </w:r>
    </w:p>
    <w:p>
      <w:pPr>
        <w:pStyle w:val="ListParagraph"/>
        <w:numPr>
          <w:ilvl w:val="0"/>
          <w:numId w:val="2"/>
        </w:numPr>
        <w:spacing w:after="70" w:before="0"/>
      </w:pPr>
      <w:r>
        <w:rPr>
          <w:rFonts w:ascii="Arial" w:cs="Arial" w:eastAsia="Arial" w:hAnsi="Arial"/>
          <w:color w:val="000000"/>
          <w:sz w:val="22"/>
          <w:szCs w:val="22"/>
        </w:rPr>
        <w:t xml:space="preserve">Launch, configure, connect to, and terminate an EC2 instance using both the AWS console and the AWS CLI</w:t>
      </w:r>
    </w:p>
    <w:p>
      <w:pPr>
        <w:pStyle w:val="ListParagraph"/>
        <w:numPr>
          <w:ilvl w:val="0"/>
          <w:numId w:val="2"/>
        </w:numPr>
        <w:spacing w:after="70" w:before="0"/>
      </w:pPr>
      <w:r>
        <w:rPr>
          <w:rFonts w:ascii="Arial" w:cs="Arial" w:eastAsia="Arial" w:hAnsi="Arial"/>
          <w:color w:val="000000"/>
          <w:sz w:val="22"/>
          <w:szCs w:val="22"/>
        </w:rPr>
        <w:t xml:space="preserve">Explain the three primary cloud storage types (object, block, file) and select the right type for a given use case</w:t>
      </w:r>
    </w:p>
    <w:p>
      <w:pPr>
        <w:pStyle w:val="ListParagraph"/>
        <w:numPr>
          <w:ilvl w:val="0"/>
          <w:numId w:val="2"/>
        </w:numPr>
        <w:spacing w:after="70" w:before="0"/>
      </w:pPr>
      <w:r>
        <w:rPr>
          <w:rFonts w:ascii="Arial" w:cs="Arial" w:eastAsia="Arial" w:hAnsi="Arial"/>
          <w:color w:val="000000"/>
          <w:sz w:val="22"/>
          <w:szCs w:val="22"/>
        </w:rPr>
        <w:t xml:space="preserve">Create and manage an S3 bucket including permissions, versioning, lifecycle rules, and static website hosting</w:t>
      </w:r>
    </w:p>
    <w:p>
      <w:pPr>
        <w:pStyle w:val="ListParagraph"/>
        <w:numPr>
          <w:ilvl w:val="0"/>
          <w:numId w:val="2"/>
        </w:numPr>
        <w:spacing w:after="70" w:before="0"/>
      </w:pPr>
      <w:r>
        <w:rPr>
          <w:rFonts w:ascii="Arial" w:cs="Arial" w:eastAsia="Arial" w:hAnsi="Arial"/>
          <w:color w:val="000000"/>
          <w:sz w:val="22"/>
          <w:szCs w:val="22"/>
        </w:rPr>
        <w:t xml:space="preserve">Deploy a managed relational database (RDS MySQL or PostgreSQL) and connect to it securely from an EC2 instance</w:t>
      </w:r>
    </w:p>
    <w:p>
      <w:pPr>
        <w:pStyle w:val="ListParagraph"/>
        <w:numPr>
          <w:ilvl w:val="0"/>
          <w:numId w:val="2"/>
        </w:numPr>
        <w:spacing w:after="70" w:before="0"/>
      </w:pPr>
      <w:r>
        <w:rPr>
          <w:rFonts w:ascii="Arial" w:cs="Arial" w:eastAsia="Arial" w:hAnsi="Arial"/>
          <w:color w:val="000000"/>
          <w:sz w:val="22"/>
          <w:szCs w:val="22"/>
        </w:rPr>
        <w:t xml:space="preserve">Apply IAM best practices: root account protection, MFA, least-privilege policies, roles versus users, and service accounts</w:t>
      </w:r>
    </w:p>
    <w:p>
      <w:pPr>
        <w:pStyle w:val="ListParagraph"/>
        <w:numPr>
          <w:ilvl w:val="0"/>
          <w:numId w:val="2"/>
        </w:numPr>
        <w:spacing w:after="70" w:before="0"/>
      </w:pPr>
      <w:r>
        <w:rPr>
          <w:rFonts w:ascii="Arial" w:cs="Arial" w:eastAsia="Arial" w:hAnsi="Arial"/>
          <w:color w:val="000000"/>
          <w:sz w:val="22"/>
          <w:szCs w:val="22"/>
        </w:rPr>
        <w:t xml:space="preserve">Create and attach IAM policies to users and roles using both the console and JSON policy documents</w:t>
      </w:r>
    </w:p>
    <w:p>
      <w:pPr>
        <w:pStyle w:val="ListParagraph"/>
        <w:numPr>
          <w:ilvl w:val="0"/>
          <w:numId w:val="2"/>
        </w:numPr>
        <w:spacing w:after="70" w:before="0"/>
      </w:pPr>
      <w:r>
        <w:rPr>
          <w:rFonts w:ascii="Arial" w:cs="Arial" w:eastAsia="Arial" w:hAnsi="Arial"/>
          <w:color w:val="000000"/>
          <w:sz w:val="22"/>
          <w:szCs w:val="22"/>
        </w:rPr>
        <w:t xml:space="preserve">Read and interpret a cloud billing dashboard and set up a cost budget alert</w:t>
      </w:r>
    </w:p>
    <w:p>
      <w:pPr>
        <w:pStyle w:val="ListParagraph"/>
        <w:numPr>
          <w:ilvl w:val="0"/>
          <w:numId w:val="2"/>
        </w:numPr>
        <w:spacing w:after="70" w:before="0"/>
      </w:pPr>
      <w:r>
        <w:rPr>
          <w:rFonts w:ascii="Arial" w:cs="Arial" w:eastAsia="Arial" w:hAnsi="Arial"/>
          <w:color w:val="000000"/>
          <w:sz w:val="22"/>
          <w:szCs w:val="22"/>
        </w:rPr>
        <w:t xml:space="preserve">Deploy a complete 2-tier web application (EC2 web server + RDS database) inside the Module 3 VPC</w:t>
      </w:r>
    </w:p>
    <w:p>
      <w:pPr>
        <w:pStyle w:val="ListParagraph"/>
        <w:numPr>
          <w:ilvl w:val="0"/>
          <w:numId w:val="2"/>
        </w:numPr>
        <w:spacing w:after="70" w:before="0"/>
      </w:pPr>
      <w:r>
        <w:rPr>
          <w:rFonts w:ascii="Arial" w:cs="Arial" w:eastAsia="Arial" w:hAnsi="Arial"/>
          <w:color w:val="000000"/>
          <w:sz w:val="22"/>
          <w:szCs w:val="22"/>
        </w:rPr>
        <w:t xml:space="preserve">Use the AWS CLI to perform core infrastructure operations: describe, create, and terminate resources from the command line</w:t>
      </w:r>
    </w:p>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6.4 Pre-Module Checklist</w:t>
      </w:r>
    </w:p>
    <w:p>
      <w:pPr>
        <w:spacing w:after="100" w:before="0"/>
        <w:jc w:val="left"/>
      </w:pPr>
      <w:r>
        <w:rPr>
          <w:rFonts w:ascii="Arial" w:cs="Arial" w:eastAsia="Arial" w:hAnsi="Arial"/>
          <w:b w:val="false"/>
          <w:bCs w:val="false"/>
          <w:i w:val="false"/>
          <w:iCs w:val="false"/>
          <w:color w:val="000000"/>
          <w:sz w:val="22"/>
          <w:szCs w:val="22"/>
        </w:rPr>
        <w:t xml:space="preserve">Before Lesson 1 begins, confirm the following for every learner:</w:t>
      </w:r>
    </w:p>
    <w:p>
      <w:pPr>
        <w:pStyle w:val="ListParagraph"/>
        <w:numPr>
          <w:ilvl w:val="0"/>
          <w:numId w:val="3"/>
        </w:numPr>
        <w:spacing w:after="60" w:before="0"/>
      </w:pPr>
      <w:r>
        <w:rPr>
          <w:rFonts w:ascii="Arial" w:cs="Arial" w:eastAsia="Arial" w:hAnsi="Arial"/>
          <w:color w:val="000000"/>
          <w:sz w:val="22"/>
          <w:szCs w:val="22"/>
        </w:rPr>
        <w:t xml:space="preserve">Module 3 VPC is still present in AWS (public and private subnets, Internet Gateway, route tables, security groups)</w:t>
      </w:r>
    </w:p>
    <w:p>
      <w:pPr>
        <w:pStyle w:val="ListParagraph"/>
        <w:numPr>
          <w:ilvl w:val="0"/>
          <w:numId w:val="3"/>
        </w:numPr>
        <w:spacing w:after="60" w:before="0"/>
      </w:pPr>
      <w:r>
        <w:rPr>
          <w:rFonts w:ascii="Arial" w:cs="Arial" w:eastAsia="Arial" w:hAnsi="Arial"/>
          <w:color w:val="000000"/>
          <w:sz w:val="22"/>
          <w:szCs w:val="22"/>
        </w:rPr>
        <w:t xml:space="preserve">AWS free-tier account is active and not approaching resource limits</w:t>
      </w:r>
    </w:p>
    <w:p>
      <w:pPr>
        <w:pStyle w:val="ListParagraph"/>
        <w:numPr>
          <w:ilvl w:val="0"/>
          <w:numId w:val="3"/>
        </w:numPr>
        <w:spacing w:after="60" w:before="0"/>
      </w:pPr>
      <w:r>
        <w:rPr>
          <w:rFonts w:ascii="Arial" w:cs="Arial" w:eastAsia="Arial" w:hAnsi="Arial"/>
          <w:color w:val="000000"/>
          <w:sz w:val="22"/>
          <w:szCs w:val="22"/>
        </w:rPr>
        <w:t xml:space="preserve">Billing and Cost Management access is enabled for IAM users in the root account settings</w:t>
      </w:r>
    </w:p>
    <w:p>
      <w:pPr>
        <w:pStyle w:val="ListParagraph"/>
        <w:numPr>
          <w:ilvl w:val="0"/>
          <w:numId w:val="3"/>
        </w:numPr>
        <w:spacing w:after="60" w:before="0"/>
      </w:pPr>
      <w:r>
        <w:rPr>
          <w:rFonts w:ascii="Arial" w:cs="Arial" w:eastAsia="Arial" w:hAnsi="Arial"/>
          <w:color w:val="000000"/>
          <w:sz w:val="22"/>
          <w:szCs w:val="22"/>
        </w:rPr>
        <w:t xml:space="preserve">Authenticator app (Google Authenticator or Authy) is installed on the learner's smartphone for MFA setup in Lesson 4</w:t>
      </w:r>
    </w:p>
    <w:p>
      <w:pPr>
        <w:pStyle w:val="ListParagraph"/>
        <w:numPr>
          <w:ilvl w:val="0"/>
          <w:numId w:val="3"/>
        </w:numPr>
        <w:spacing w:after="60" w:before="0"/>
      </w:pPr>
      <w:r>
        <w:rPr>
          <w:rFonts w:ascii="Arial" w:cs="Arial" w:eastAsia="Arial" w:hAnsi="Arial"/>
          <w:color w:val="000000"/>
          <w:sz w:val="22"/>
          <w:szCs w:val="22"/>
        </w:rPr>
        <w:t xml:space="preserve">RDS free tier confirmed: db.t3.micro, 20 GB storage maximum — enforce at every lesson</w:t>
      </w:r>
    </w:p>
    <w:p>
      <w:pPr>
        <w:pStyle w:val="ListParagraph"/>
        <w:numPr>
          <w:ilvl w:val="0"/>
          <w:numId w:val="3"/>
        </w:numPr>
        <w:spacing w:after="60" w:before="0"/>
      </w:pPr>
      <w:r>
        <w:rPr>
          <w:rFonts w:ascii="Arial" w:cs="Arial" w:eastAsia="Arial" w:hAnsi="Arial"/>
          <w:color w:val="000000"/>
          <w:sz w:val="22"/>
          <w:szCs w:val="22"/>
        </w:rPr>
        <w:t xml:space="preserve">Lab cleanup guide distributed: learners must delete RDS instances and detached EBS volumes after each lab to avoid charges</w:t>
      </w:r>
    </w:p>
    <w:p>
      <w:pPr>
        <w:spacing w:after="240" w:before="0"/>
      </w:pPr>
    </w:p>
    <w:p>
      <w:pPr>
        <w:pStyle w:val="Heading1"/>
        <w:pBdr>
          <w:bottom w:val="single" w:color="1B4F8A" w:sz="8" w:space="2"/>
        </w:pBdr>
        <w:spacing w:after="160" w:before="280"/>
      </w:pPr>
      <w:r>
        <w:rPr>
          <w:rFonts w:ascii="Arial" w:cs="Arial" w:eastAsia="Arial" w:hAnsi="Arial"/>
          <w:b/>
          <w:bCs/>
          <w:color w:val="1A1A2E"/>
          <w:sz w:val="28"/>
          <w:szCs w:val="28"/>
        </w:rPr>
        <w:t xml:space="preserve">6.5 Lesson Plans</w:t>
      </w:r>
    </w:p>
    <w:p>
      <w:pPr>
        <w:pBdr>
          <w:left w:val="thick" w:color="993C1D" w:sz="20" w:space="8"/>
        </w:pBdr>
        <w:spacing w:after="0" w:before="200"/>
      </w:pPr>
      <w:r>
        <w:rPr>
          <w:rFonts w:ascii="Arial" w:cs="Arial" w:eastAsia="Arial" w:hAnsi="Arial"/>
          <w:b/>
          <w:bCs/>
          <w:color w:val="993C1D"/>
          <w:sz w:val="26"/>
          <w:szCs w:val="26"/>
        </w:rPr>
        <w:t xml:space="preserve">  Lesson 1: </w:t>
      </w:r>
      <w:r>
        <w:rPr>
          <w:rFonts w:ascii="Arial" w:cs="Arial" w:eastAsia="Arial" w:hAnsi="Arial"/>
          <w:b/>
          <w:bCs/>
          <w:color w:val="1A1A2E"/>
          <w:sz w:val="26"/>
          <w:szCs w:val="26"/>
        </w:rPr>
        <w:t xml:space="preserve">Cloud compute — EC2, instance types &amp; the AWS CLI</w:t>
      </w:r>
    </w:p>
    <w:p>
      <w:pPr>
        <w:spacing w:after="160" w:before="40"/>
      </w:pPr>
      <w:r>
        <w:rPr>
          <w:rFonts w:ascii="Arial" w:cs="Arial" w:eastAsia="Arial" w:hAnsi="Arial"/>
          <w:i/>
          <w:iCs/>
          <w:color w:val="666666"/>
          <w:sz w:val="20"/>
          <w:szCs w:val="20"/>
        </w:rPr>
        <w:t xml:space="preserve">  Week 7 · Day 1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CE8E1"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3"/>
              </w:numPr>
              <w:spacing w:after="50" w:before="0"/>
            </w:pPr>
            <w:r>
              <w:rPr>
                <w:rFonts w:ascii="Arial" w:cs="Arial" w:eastAsia="Arial" w:hAnsi="Arial"/>
                <w:color w:val="000000"/>
                <w:sz w:val="20"/>
                <w:szCs w:val="20"/>
              </w:rPr>
              <w:t xml:space="preserve">Explain the EC2 service model and its place in cloud infrastructure</w:t>
            </w:r>
          </w:p>
          <w:p>
            <w:pPr>
              <w:pStyle w:val="ListParagraph"/>
              <w:numPr>
                <w:ilvl w:val="0"/>
                <w:numId w:val="3"/>
              </w:numPr>
              <w:spacing w:after="50" w:before="0"/>
            </w:pPr>
            <w:r>
              <w:rPr>
                <w:rFonts w:ascii="Arial" w:cs="Arial" w:eastAsia="Arial" w:hAnsi="Arial"/>
                <w:color w:val="000000"/>
                <w:sz w:val="20"/>
                <w:szCs w:val="20"/>
              </w:rPr>
              <w:t xml:space="preserve">Compare EC2 instance families and select the right type for a workload</w:t>
            </w:r>
          </w:p>
          <w:p>
            <w:pPr>
              <w:pStyle w:val="ListParagraph"/>
              <w:numPr>
                <w:ilvl w:val="0"/>
                <w:numId w:val="3"/>
              </w:numPr>
              <w:spacing w:after="50" w:before="0"/>
            </w:pPr>
            <w:r>
              <w:rPr>
                <w:rFonts w:ascii="Arial" w:cs="Arial" w:eastAsia="Arial" w:hAnsi="Arial"/>
                <w:color w:val="000000"/>
                <w:sz w:val="20"/>
                <w:szCs w:val="20"/>
              </w:rPr>
              <w:t xml:space="preserve">Launch an EC2 instance into the Module 3 VPC using the AWS console</w:t>
            </w:r>
          </w:p>
          <w:p>
            <w:pPr>
              <w:pStyle w:val="ListParagraph"/>
              <w:numPr>
                <w:ilvl w:val="0"/>
                <w:numId w:val="3"/>
              </w:numPr>
              <w:spacing w:after="50" w:before="0"/>
            </w:pPr>
            <w:r>
              <w:rPr>
                <w:rFonts w:ascii="Arial" w:cs="Arial" w:eastAsia="Arial" w:hAnsi="Arial"/>
                <w:color w:val="000000"/>
                <w:sz w:val="20"/>
                <w:szCs w:val="20"/>
              </w:rPr>
              <w:t xml:space="preserve">Install and configure the AWS CLI and run core EC2 commands</w:t>
            </w:r>
          </w:p>
          <w:p>
            <w:pPr>
              <w:pStyle w:val="ListParagraph"/>
              <w:numPr>
                <w:ilvl w:val="0"/>
                <w:numId w:val="3"/>
              </w:numPr>
              <w:spacing w:after="50" w:before="0"/>
            </w:pPr>
            <w:r>
              <w:rPr>
                <w:rFonts w:ascii="Arial" w:cs="Arial" w:eastAsia="Arial" w:hAnsi="Arial"/>
                <w:color w:val="000000"/>
                <w:sz w:val="20"/>
                <w:szCs w:val="20"/>
              </w:rPr>
              <w:t xml:space="preserve">Describe instance lifecycle states and the three primary pricing models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3"/>
              </w:numPr>
              <w:spacing w:after="50" w:before="0"/>
            </w:pPr>
            <w:r>
              <w:rPr>
                <w:rFonts w:ascii="Arial" w:cs="Arial" w:eastAsia="Arial" w:hAnsi="Arial"/>
                <w:color w:val="000000"/>
                <w:sz w:val="20"/>
                <w:szCs w:val="20"/>
              </w:rPr>
              <w:t xml:space="preserve">AWS console — learner free-tier accounts</w:t>
            </w:r>
          </w:p>
          <w:p>
            <w:pPr>
              <w:pStyle w:val="ListParagraph"/>
              <w:numPr>
                <w:ilvl w:val="0"/>
                <w:numId w:val="3"/>
              </w:numPr>
              <w:spacing w:after="50" w:before="0"/>
            </w:pPr>
            <w:r>
              <w:rPr>
                <w:rFonts w:ascii="Arial" w:cs="Arial" w:eastAsia="Arial" w:hAnsi="Arial"/>
                <w:color w:val="000000"/>
                <w:sz w:val="20"/>
                <w:szCs w:val="20"/>
              </w:rPr>
              <w:t xml:space="preserve">Module 3 VPC (reuse from previous module — do not recreate)</w:t>
            </w:r>
          </w:p>
          <w:p>
            <w:pPr>
              <w:pStyle w:val="ListParagraph"/>
              <w:numPr>
                <w:ilvl w:val="0"/>
                <w:numId w:val="3"/>
              </w:numPr>
              <w:spacing w:after="50" w:before="0"/>
            </w:pPr>
            <w:r>
              <w:rPr>
                <w:rFonts w:ascii="Arial" w:cs="Arial" w:eastAsia="Arial" w:hAnsi="Arial"/>
                <w:color w:val="000000"/>
                <w:sz w:val="20"/>
                <w:szCs w:val="20"/>
              </w:rPr>
              <w:t xml:space="preserve">Slides: EC2 instance type family diagram with real-world use cases</w:t>
            </w:r>
          </w:p>
          <w:p>
            <w:pPr>
              <w:pStyle w:val="ListParagraph"/>
              <w:numPr>
                <w:ilvl w:val="0"/>
                <w:numId w:val="3"/>
              </w:numPr>
              <w:spacing w:after="50" w:before="0"/>
            </w:pPr>
            <w:r>
              <w:rPr>
                <w:rFonts w:ascii="Arial" w:cs="Arial" w:eastAsia="Arial" w:hAnsi="Arial"/>
                <w:color w:val="000000"/>
                <w:sz w:val="20"/>
                <w:szCs w:val="20"/>
              </w:rPr>
              <w:t xml:space="preserve">Handout: AWS CLI cheat sheet — EC2 and core service commands (printed, one per learner)</w:t>
            </w:r>
          </w:p>
          <w:p>
            <w:pPr>
              <w:pStyle w:val="ListParagraph"/>
              <w:numPr>
                <w:ilvl w:val="0"/>
                <w:numId w:val="3"/>
              </w:numPr>
              <w:spacing w:after="50" w:before="0"/>
            </w:pPr>
            <w:r>
              <w:rPr>
                <w:rFonts w:ascii="Arial" w:cs="Arial" w:eastAsia="Arial" w:hAnsi="Arial"/>
                <w:color w:val="000000"/>
                <w:sz w:val="20"/>
                <w:szCs w:val="20"/>
              </w:rPr>
              <w:t xml:space="preserve">Note: create a dedicated IAM user with EC2/S3 access for CLI labs — never the root account</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The virtual machine revolution (20 min) — Before EC2 launched in 2006, a startup buying servers waited 6–8 weeks for delivery and setup. EC2 reduced this to 60 seconds. Facilitator asks learners: 'What SA business problem could you solve if you could deploy infrastructure in minutes, not months?' Captures 5–8 responses on the whiteboard — these become seeds for the Module 6 capstone project.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0:20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EC2 fundamentals (50 min) — What is a virtual machine and how hypervisors work (Xen, AWS Nitro). AMIs: pre-baked OS images including Amazon Linux, Ubuntu, Windows, and custom marketplace images. Instance type naming decoded: t3.micro (T=burstable family, 3=generation, micro=size). Instance families: T and M (general purpose), C (compute-optimised for web servers and batch), R (memory-optimised for databases and caches), I and D (storage-optimised), G and P (GPU for ML and video rendering). Free tier: t2.micro or t3.micro (750 hours per month). Instance lifecycle: pending, running, stopping, stopped, terminated. SSH key pairs for secure access.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1:10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Pricing models (25 min) — On-demand: pay by the second with no commitment, highest per-unit cost, best for unpredictable workloads. Reserved Instances: 1 or 3-year commitment with up to 72% savings over on-demand — right for stable baseline workloads. Savings Plans: more flexible commitment than RIs. Spot Instances: up to 90% discount but can be interrupted with 2 minutes notice — right for batch processing, fault-tolerant workloads, and data transformation jobs. SA context: wrong pricing model selection is the most common cause of unexpectedly high cloud bills.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1:35</w:t>
            </w:r>
          </w:p>
        </w:tc>
        <w:tc>
          <w:tcPr>
            <w:tcW w:type="dxa" w:w="1300"/>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vAlign w:val="top"/>
          </w:tcPr>
          <w:p>
            <w:r>
              <w:rPr>
                <w:rFonts w:ascii="Arial" w:cs="Arial" w:eastAsia="Arial" w:hAnsi="Arial"/>
                <w:b/>
                <w:bCs/>
                <w:color w:val="993C1D"/>
                <w:sz w:val="19"/>
                <w:szCs w:val="19"/>
              </w:rPr>
              <w:t xml:space="preserve">Demo</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Launch an EC2 instance via the console (25 min) — Facilitator walks through the full launch wizard live: select Ubuntu 22.04 AMI, choose t2.micro, place in the Module 3 VPC public subnet, assign existing security group allowing SSH and HTTP, create or select existing key pair. Launch. Wait for status 'running'. Connect via SSH. All performed live with learners observing before attempting themselves.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2:00</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2:15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The AWS CLI (30 min) — Why CLI over the console: automation, scripting, reproducibility, CI/CD integration. Installation: sudo apt install awscli on Ubuntu. Configuration: aws configure — enter access key ID, secret access key, default region af-south-1, output format json. Core EC2 CLI commands: aws ec2 describe-instances, run-instances, stop-instances, terminate-instances. The --query flag to filter JSON output. The --dry-run flag for safety testing. jq for JSON parsing.</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2:45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Lab 4a — EC2 via console and CLI (90 min) — Part 1 (45 min): launch an EC2 t2.micro into the Module 3 VPC public subnet using the console. Connect via SSH. Run uname -a, df -h, and free -m. Record the instance ID and public IP. Part 2 (45 min): install and configure the AWS CLI on the instance using a pre-created lab IAM user's credentials. Run aws ec2 describe-instances and use the --query flag to display only InstanceId, State.Name, and PublicIpAddress. Stop the instance via CLI. Confirm the state change. Restart via CLI. Submit Lab 4a: console screenshot plus CLI command output.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4:15</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Auto Scaling and Load Balancing intro (30 min) — The problem: a single EC2 instance is a single point of failure. Auto Scaling Groups: define minimum, maximum, and desired capacity; scale in and out based on CPU utilisation or custom CloudWatch metrics. Application Load Balancer: distributes incoming traffic across multiple instances in multiple AZs. Brief console tour showing the concepts without a lab task. Preview: the capstone project in Module 6 will deploy behind a load balancer.</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4:45</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Wrap-up</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Azure VM equivalence (15 min) — Learners map every EC2 concept to Azure: VM sizes and families, Azure Marketplace images, the Azure CLI (az vm create), Azure pricing calculator. Documented in learner notes as a cross-provider comparison reference.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3"/>
              </w:numPr>
              <w:spacing w:after="50" w:before="0"/>
            </w:pPr>
            <w:r>
              <w:rPr>
                <w:rFonts w:ascii="Arial" w:cs="Arial" w:eastAsia="Arial" w:hAnsi="Arial"/>
                <w:color w:val="000000"/>
                <w:sz w:val="20"/>
                <w:szCs w:val="20"/>
              </w:rPr>
              <w:t xml:space="preserve">Lab 4a: EC2 console launch screenshot plus CLI describe, stop, and start output submitted to LMS</w:t>
            </w:r>
          </w:p>
          <w:p>
            <w:pPr>
              <w:pStyle w:val="ListParagraph"/>
              <w:numPr>
                <w:ilvl w:val="0"/>
                <w:numId w:val="3"/>
              </w:numPr>
              <w:spacing w:after="50" w:before="0"/>
            </w:pPr>
            <w:r>
              <w:rPr>
                <w:rFonts w:ascii="Arial" w:cs="Arial" w:eastAsia="Arial" w:hAnsi="Arial"/>
                <w:color w:val="000000"/>
                <w:sz w:val="20"/>
                <w:szCs w:val="20"/>
              </w:rPr>
              <w:t xml:space="preserve">AWS CLI configured and tested on at least one EC2 instance per learner before Lesson 2</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3"/>
              </w:numPr>
              <w:spacing w:after="50" w:before="0"/>
            </w:pPr>
            <w:r>
              <w:rPr>
                <w:rFonts w:ascii="Arial" w:cs="Arial" w:eastAsia="Arial" w:hAnsi="Arial"/>
                <w:color w:val="000000"/>
                <w:sz w:val="20"/>
                <w:szCs w:val="20"/>
              </w:rPr>
              <w:t xml:space="preserve">IAM access keys for the CLI lab: use a dedicated lab IAM user — never the root account credentials</w:t>
            </w:r>
          </w:p>
          <w:p>
            <w:pPr>
              <w:pStyle w:val="ListParagraph"/>
              <w:numPr>
                <w:ilvl w:val="0"/>
                <w:numId w:val="3"/>
              </w:numPr>
              <w:spacing w:after="50" w:before="0"/>
            </w:pPr>
            <w:r>
              <w:rPr>
                <w:rFonts w:ascii="Arial" w:cs="Arial" w:eastAsia="Arial" w:hAnsi="Arial"/>
                <w:color w:val="000000"/>
                <w:sz w:val="20"/>
                <w:szCs w:val="20"/>
              </w:rPr>
              <w:t xml:space="preserve">Terminate versus stop: emphasise this distinction clearly and repeatedly — terminated instances cannot be recovered and their data is lost</w:t>
            </w:r>
          </w:p>
          <w:p>
            <w:pPr>
              <w:pStyle w:val="ListParagraph"/>
              <w:numPr>
                <w:ilvl w:val="0"/>
                <w:numId w:val="3"/>
              </w:numPr>
              <w:spacing w:after="50" w:before="0"/>
            </w:pPr>
            <w:r>
              <w:rPr>
                <w:rFonts w:ascii="Arial" w:cs="Arial" w:eastAsia="Arial" w:hAnsi="Arial"/>
                <w:color w:val="000000"/>
                <w:sz w:val="20"/>
                <w:szCs w:val="20"/>
              </w:rPr>
              <w:t xml:space="preserve">Capture the business problem responses from the opening discussion on a flipchart — they feed directly into capstone project selection in Module 6</w:t>
            </w:r>
          </w:p>
          <w:p>
            <w:pPr>
              <w:pStyle w:val="ListParagraph"/>
              <w:numPr>
                <w:ilvl w:val="0"/>
                <w:numId w:val="3"/>
              </w:numPr>
              <w:spacing w:after="50" w:before="0"/>
            </w:pPr>
            <w:r>
              <w:rPr>
                <w:rFonts w:ascii="Arial" w:cs="Arial" w:eastAsia="Arial" w:hAnsi="Arial"/>
                <w:color w:val="000000"/>
                <w:sz w:val="20"/>
                <w:szCs w:val="20"/>
              </w:rPr>
              <w:t xml:space="preserve">Free tier enforcement: t2.micro only — remind learners at every lab session</w:t>
            </w:r>
          </w:p>
        </w:tc>
      </w:tr>
    </w:tbl>
    <w:p>
      <w:pPr>
        <w:spacing w:after="240" w:before="0"/>
      </w:pPr>
    </w:p>
    <w:p>
      <w:pPr>
        <w:pBdr>
          <w:bottom w:val="single" w:color="CCCCCC" w:sz="4" w:space="1"/>
        </w:pBdr>
        <w:spacing w:after="80" w:before="80"/>
      </w:pPr>
    </w:p>
    <w:p>
      <w:pPr>
        <w:spacing w:after="120" w:before="0"/>
      </w:pPr>
    </w:p>
    <w:p>
      <w:pPr>
        <w:pBdr>
          <w:left w:val="thick" w:color="1B4F8A" w:sz="20" w:space="8"/>
        </w:pBdr>
        <w:spacing w:after="0" w:before="200"/>
      </w:pPr>
      <w:r>
        <w:rPr>
          <w:rFonts w:ascii="Arial" w:cs="Arial" w:eastAsia="Arial" w:hAnsi="Arial"/>
          <w:b/>
          <w:bCs/>
          <w:color w:val="1B4F8A"/>
          <w:sz w:val="26"/>
          <w:szCs w:val="26"/>
        </w:rPr>
        <w:t xml:space="preserve">  Lesson 2: </w:t>
      </w:r>
      <w:r>
        <w:rPr>
          <w:rFonts w:ascii="Arial" w:cs="Arial" w:eastAsia="Arial" w:hAnsi="Arial"/>
          <w:b/>
          <w:bCs/>
          <w:color w:val="1A1A2E"/>
          <w:sz w:val="26"/>
          <w:szCs w:val="26"/>
        </w:rPr>
        <w:t xml:space="preserve">Cloud storage — S3, EBS, EFS &amp; storage classes</w:t>
      </w:r>
    </w:p>
    <w:p>
      <w:pPr>
        <w:spacing w:after="160" w:before="40"/>
      </w:pPr>
      <w:r>
        <w:rPr>
          <w:rFonts w:ascii="Arial" w:cs="Arial" w:eastAsia="Arial" w:hAnsi="Arial"/>
          <w:i/>
          <w:iCs/>
          <w:color w:val="666666"/>
          <w:sz w:val="20"/>
          <w:szCs w:val="20"/>
        </w:rPr>
        <w:t xml:space="preserve">  Week 7 · Day 2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D6E8F8"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3"/>
              </w:numPr>
              <w:spacing w:after="50" w:before="0"/>
            </w:pPr>
            <w:r>
              <w:rPr>
                <w:rFonts w:ascii="Arial" w:cs="Arial" w:eastAsia="Arial" w:hAnsi="Arial"/>
                <w:color w:val="000000"/>
                <w:sz w:val="20"/>
                <w:szCs w:val="20"/>
              </w:rPr>
              <w:t xml:space="preserve">Distinguish object, block, and file storage and match each to its AWS cloud service</w:t>
            </w:r>
          </w:p>
          <w:p>
            <w:pPr>
              <w:pStyle w:val="ListParagraph"/>
              <w:numPr>
                <w:ilvl w:val="0"/>
                <w:numId w:val="3"/>
              </w:numPr>
              <w:spacing w:after="50" w:before="0"/>
            </w:pPr>
            <w:r>
              <w:rPr>
                <w:rFonts w:ascii="Arial" w:cs="Arial" w:eastAsia="Arial" w:hAnsi="Arial"/>
                <w:color w:val="000000"/>
                <w:sz w:val="20"/>
                <w:szCs w:val="20"/>
              </w:rPr>
              <w:t xml:space="preserve">Create and configure an S3 bucket with versioning, public access controls, and a lifecycle policy</w:t>
            </w:r>
          </w:p>
          <w:p>
            <w:pPr>
              <w:pStyle w:val="ListParagraph"/>
              <w:numPr>
                <w:ilvl w:val="0"/>
                <w:numId w:val="3"/>
              </w:numPr>
              <w:spacing w:after="50" w:before="0"/>
            </w:pPr>
            <w:r>
              <w:rPr>
                <w:rFonts w:ascii="Arial" w:cs="Arial" w:eastAsia="Arial" w:hAnsi="Arial"/>
                <w:color w:val="000000"/>
                <w:sz w:val="20"/>
                <w:szCs w:val="20"/>
              </w:rPr>
              <w:t xml:space="preserve">Host a static website on S3 and access it via a public URL</w:t>
            </w:r>
          </w:p>
          <w:p>
            <w:pPr>
              <w:pStyle w:val="ListParagraph"/>
              <w:numPr>
                <w:ilvl w:val="0"/>
                <w:numId w:val="3"/>
              </w:numPr>
              <w:spacing w:after="50" w:before="0"/>
            </w:pPr>
            <w:r>
              <w:rPr>
                <w:rFonts w:ascii="Arial" w:cs="Arial" w:eastAsia="Arial" w:hAnsi="Arial"/>
                <w:color w:val="000000"/>
                <w:sz w:val="20"/>
                <w:szCs w:val="20"/>
              </w:rPr>
              <w:t xml:space="preserve">Attach an EBS volume to an EC2 instance, format it, and mount it persistently using fstab</w:t>
            </w:r>
          </w:p>
          <w:p>
            <w:pPr>
              <w:pStyle w:val="ListParagraph"/>
              <w:numPr>
                <w:ilvl w:val="0"/>
                <w:numId w:val="3"/>
              </w:numPr>
              <w:spacing w:after="50" w:before="0"/>
            </w:pPr>
            <w:r>
              <w:rPr>
                <w:rFonts w:ascii="Arial" w:cs="Arial" w:eastAsia="Arial" w:hAnsi="Arial"/>
                <w:color w:val="000000"/>
                <w:sz w:val="20"/>
                <w:szCs w:val="20"/>
              </w:rPr>
              <w:t xml:space="preserve">Explain S3 storage classes and select the appropriate class for a cost and access pattern scenario</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3"/>
              </w:numPr>
              <w:spacing w:after="50" w:before="0"/>
            </w:pPr>
            <w:r>
              <w:rPr>
                <w:rFonts w:ascii="Arial" w:cs="Arial" w:eastAsia="Arial" w:hAnsi="Arial"/>
                <w:color w:val="000000"/>
                <w:sz w:val="20"/>
                <w:szCs w:val="20"/>
              </w:rPr>
              <w:t xml:space="preserve">AWS console — learner free-tier accounts</w:t>
            </w:r>
          </w:p>
          <w:p>
            <w:pPr>
              <w:pStyle w:val="ListParagraph"/>
              <w:numPr>
                <w:ilvl w:val="0"/>
                <w:numId w:val="3"/>
              </w:numPr>
              <w:spacing w:after="50" w:before="0"/>
            </w:pPr>
            <w:r>
              <w:rPr>
                <w:rFonts w:ascii="Arial" w:cs="Arial" w:eastAsia="Arial" w:hAnsi="Arial"/>
                <w:color w:val="000000"/>
                <w:sz w:val="20"/>
                <w:szCs w:val="20"/>
              </w:rPr>
              <w:t xml:space="preserve">EC2 instance from Lab 4a (still running)</w:t>
            </w:r>
          </w:p>
          <w:p>
            <w:pPr>
              <w:pStyle w:val="ListParagraph"/>
              <w:numPr>
                <w:ilvl w:val="0"/>
                <w:numId w:val="3"/>
              </w:numPr>
              <w:spacing w:after="50" w:before="0"/>
            </w:pPr>
            <w:r>
              <w:rPr>
                <w:rFonts w:ascii="Arial" w:cs="Arial" w:eastAsia="Arial" w:hAnsi="Arial"/>
                <w:color w:val="000000"/>
                <w:sz w:val="20"/>
                <w:szCs w:val="20"/>
              </w:rPr>
              <w:t xml:space="preserve">Slides: storage type comparison diagram and S3 storage class tier diagram</w:t>
            </w:r>
          </w:p>
          <w:p>
            <w:pPr>
              <w:pStyle w:val="ListParagraph"/>
              <w:numPr>
                <w:ilvl w:val="0"/>
                <w:numId w:val="3"/>
              </w:numPr>
              <w:spacing w:after="50" w:before="0"/>
            </w:pPr>
            <w:r>
              <w:rPr>
                <w:rFonts w:ascii="Arial" w:cs="Arial" w:eastAsia="Arial" w:hAnsi="Arial"/>
                <w:color w:val="000000"/>
                <w:sz w:val="20"/>
                <w:szCs w:val="20"/>
              </w:rPr>
              <w:t xml:space="preserve">Simple HTML index.html file for static website hosting exercise (provided in LMS)</w:t>
            </w:r>
          </w:p>
          <w:p>
            <w:pPr>
              <w:pStyle w:val="ListParagraph"/>
              <w:numPr>
                <w:ilvl w:val="0"/>
                <w:numId w:val="3"/>
              </w:numPr>
              <w:spacing w:after="50" w:before="0"/>
            </w:pPr>
            <w:r>
              <w:rPr>
                <w:rFonts w:ascii="Arial" w:cs="Arial" w:eastAsia="Arial" w:hAnsi="Arial"/>
                <w:color w:val="000000"/>
                <w:sz w:val="20"/>
                <w:szCs w:val="20"/>
              </w:rPr>
              <w:t xml:space="preserve">Handout: S3 storage classes quick-reference card (printed, one per learner)</w:t>
            </w:r>
          </w:p>
          <w:p>
            <w:pPr>
              <w:pStyle w:val="ListParagraph"/>
              <w:numPr>
                <w:ilvl w:val="0"/>
                <w:numId w:val="3"/>
              </w:numPr>
              <w:spacing w:after="50" w:before="0"/>
            </w:pPr>
            <w:r>
              <w:rPr>
                <w:rFonts w:ascii="Arial" w:cs="Arial" w:eastAsia="Arial" w:hAnsi="Arial"/>
                <w:color w:val="000000"/>
                <w:sz w:val="20"/>
                <w:szCs w:val="20"/>
              </w:rPr>
              <w:t xml:space="preserve">CLEANUP NOTE: delete EBS volumes after lab — they incur charges even when not attached to an instance</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Three cloud storage types (35 min) — Object storage (Amazon S3): flat namespace with globally unique keys, unlimited scale, accessed via HTTP REST API — ideal for images, backups, static websites, data lakes, and log archives. Block storage (Amazon EBS): raw disk volumes formatted with a file system, attached to a single EC2 instance, low latency — ideal for OS root volumes, databases, and applications requiring direct disk access. File storage (Amazon EFS): a shared NFS file system that multiple EC2 instances can mount simultaneously — ideal for CMS platforms, shared configuration, and horizontally scaled applications. SA analogy: object storage = a public library where anyone can borrow but books don't change; block storage = your personal external hard drive; file storage = a shared network drive at the office that the whole team accesses.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0:35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Amazon S3 deep dive (40 min) — Buckets: logical containers with globally unique, DNS-compliant names. Objects: files stored with a key (path) and metadata. Maximum object size: 5 TB (multipart upload required above 5 GB). Durability: 99.999999999% (eleven nines) — meaning AWS loses one object per 10 billion stored per year. Versioning: every PUT creates a new version; DELETE adds a delete marker without destroying previous versions. Bucket policies versus ACLs versus Block Public Access. S3 storage classes: Standard (frequently accessed), Intelligent-Tiering (unknown or changing access patterns), Standard-IA (infrequent access), One Zone-IA, Glacier Instant Retrieval, Glacier Flexible Retrieval, Glacier Deep Archive (lowest cost at approximately R0.004/GB/month — suitable for long-term POPIA-mandated record retention). Lifecycle rules: automatically transition objects between classes based on age.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1:15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Lab 4b Part 1 — S3 bucket and static website (60 min) — Tasks: (1) create an S3 bucket named gda-[learner-name]-lab in af-south-1; (2) enable versioning on the bucket; (3) upload three files including the provided index.html; (4) enable static website hosting and set index.html as the index document; (5) set a bucket policy allowing s3:GetObject for all principals on all objects; (6) access the static website via the S3 website endpoint URL in a browser; (7) update index.html with new content, re-upload, confirm the updated version is live; (8) view the previous version in the console. Submit Lab 4b-1: website URL accessible in browser plus versioning screenshot.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2:15</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2:30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Amazon EBS — block storage for EC2 (30 min) — EBS volume types: gp3 (general purpose SSD, the default — balances price and performance), io2 Block Express (provisioned IOPS SSD for I/O-intensive databases), st1 (throughput-optimised HDD for big data sequential reads), sc1 (cold HDD for infrequently accessed data). EBS Snapshots: point-in-time backups stored durably in S3, used for AMI creation and cross-region disaster recovery. Encryption at rest using AWS KMS. EBS versus instance store volumes: instance store is physically attached to the host and is ephemeral — data is permanently lost when the instance is stopped or terminated. Azure equivalent: Azure Managed Disks (Standard SSD, Premium SSD, Ultra Disk).</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3:00</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4b Part 2 — Attach and mount an EBS volume (60 min) — Tasks: (1) create a 10 GB gp3 EBS volume in the same Availability Zone as the EC2 instance; (2) attach the volume to the instance via the console; (3) SSH into the instance and list block devices with lsblk; (4) format the volume: sudo mkfs.ext4 /dev/xvdf; (5) create a mount point: sudo mkdir /data; (6) mount the volume: sudo mount /dev/xvdf /data; (7) add an entry to /etc/fstab for automatic remount on reboot (use UUID obtained from blkid); (8) write a test file to /data; (9) unmount and detach, then reattach and remount — confirm the test file survived. Submit Lab 4b-2: lsblk output showing mounted volume plus test file confirmation.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4:00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S3 lifecycle policies and cost optimisation (30 min) — Real-world policy example: transition objects to Standard-IA after 30 days, to Glacier Flexible Retrieval after 90 days, and delete after 365 days. S3 Object Lock for WORM (Write Once Read Many) compliance — applicable to regulated industries under POPIA and FSCA regulations in SA. S3 Replication: same-region replication for compliance and cross-region replication for disaster recovery. Cost comparison: S3 Standard at approximately R0.10/GB/month versus Glacier Deep Archive at R0.004/GB/month — a 96% cost reduction for archived data.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4:30</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Debrief</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Storage decision matrix (30 min) — Groups given 5 SA business scenarios: a hospital storing X-ray images, a bank archiving 7-year transaction records, a web server needing its OS disk, a content platform sharing media files across 10 servers, and a startup hosting a static marketing website. Groups select object/block/file, AWS service, and storage class for each. Facilitator reveals and explains the recommended choice for each scenario.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3"/>
              </w:numPr>
              <w:spacing w:after="50" w:before="0"/>
            </w:pPr>
            <w:r>
              <w:rPr>
                <w:rFonts w:ascii="Arial" w:cs="Arial" w:eastAsia="Arial" w:hAnsi="Arial"/>
                <w:color w:val="000000"/>
                <w:sz w:val="20"/>
                <w:szCs w:val="20"/>
              </w:rPr>
              <w:t xml:space="preserve">Lab 4b-1: S3 bucket URL accessible in browser plus versioning screenshot submitted to LMS</w:t>
            </w:r>
          </w:p>
          <w:p>
            <w:pPr>
              <w:pStyle w:val="ListParagraph"/>
              <w:numPr>
                <w:ilvl w:val="0"/>
                <w:numId w:val="3"/>
              </w:numPr>
              <w:spacing w:after="50" w:before="0"/>
            </w:pPr>
            <w:r>
              <w:rPr>
                <w:rFonts w:ascii="Arial" w:cs="Arial" w:eastAsia="Arial" w:hAnsi="Arial"/>
                <w:color w:val="000000"/>
                <w:sz w:val="20"/>
                <w:szCs w:val="20"/>
              </w:rPr>
              <w:t xml:space="preserve">Lab 4b-2: mounted EBS volume with persistent test file confirmed — UUID-based fstab entry verified</w:t>
            </w:r>
          </w:p>
          <w:p>
            <w:pPr>
              <w:pStyle w:val="ListParagraph"/>
              <w:numPr>
                <w:ilvl w:val="0"/>
                <w:numId w:val="3"/>
              </w:numPr>
              <w:spacing w:after="50" w:before="0"/>
            </w:pPr>
            <w:r>
              <w:rPr>
                <w:rFonts w:ascii="Arial" w:cs="Arial" w:eastAsia="Arial" w:hAnsi="Arial"/>
                <w:color w:val="000000"/>
                <w:sz w:val="20"/>
                <w:szCs w:val="20"/>
              </w:rPr>
              <w:t xml:space="preserve">Storage decision matrix: 5 scenarios completed and peer-reviewed</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3"/>
              </w:numPr>
              <w:spacing w:after="50" w:before="0"/>
            </w:pPr>
            <w:r>
              <w:rPr>
                <w:rFonts w:ascii="Arial" w:cs="Arial" w:eastAsia="Arial" w:hAnsi="Arial"/>
                <w:color w:val="000000"/>
                <w:sz w:val="20"/>
                <w:szCs w:val="20"/>
              </w:rPr>
              <w:t xml:space="preserve">Block Public Access is enabled by default on all new S3 buckets — learners must deliberately disable it for the static website lab; teach the security implication while doing so</w:t>
            </w:r>
          </w:p>
          <w:p>
            <w:pPr>
              <w:pStyle w:val="ListParagraph"/>
              <w:numPr>
                <w:ilvl w:val="0"/>
                <w:numId w:val="3"/>
              </w:numPr>
              <w:spacing w:after="50" w:before="0"/>
            </w:pPr>
            <w:r>
              <w:rPr>
                <w:rFonts w:ascii="Arial" w:cs="Arial" w:eastAsia="Arial" w:hAnsi="Arial"/>
                <w:color w:val="000000"/>
                <w:sz w:val="20"/>
                <w:szCs w:val="20"/>
              </w:rPr>
              <w:t xml:space="preserve">fstab errors can prevent a VM from booting — provide the exact fstab entry string format in the printed lab guide and insist learners use the UUID rather than the device name</w:t>
            </w:r>
          </w:p>
          <w:p>
            <w:pPr>
              <w:pStyle w:val="ListParagraph"/>
              <w:numPr>
                <w:ilvl w:val="0"/>
                <w:numId w:val="3"/>
              </w:numPr>
              <w:spacing w:after="50" w:before="0"/>
            </w:pPr>
            <w:r>
              <w:rPr>
                <w:rFonts w:ascii="Arial" w:cs="Arial" w:eastAsia="Arial" w:hAnsi="Arial"/>
                <w:color w:val="000000"/>
                <w:sz w:val="20"/>
                <w:szCs w:val="20"/>
              </w:rPr>
              <w:t xml:space="preserve">The POPIA and Glacier connection is commercially significant in SA — data retention obligations map directly to a specific and highly cost-effective storage class</w:t>
            </w:r>
          </w:p>
          <w:p>
            <w:pPr>
              <w:pStyle w:val="ListParagraph"/>
              <w:numPr>
                <w:ilvl w:val="0"/>
                <w:numId w:val="3"/>
              </w:numPr>
              <w:spacing w:after="50" w:before="0"/>
            </w:pPr>
            <w:r>
              <w:rPr>
                <w:rFonts w:ascii="Arial" w:cs="Arial" w:eastAsia="Arial" w:hAnsi="Arial"/>
                <w:color w:val="000000"/>
                <w:sz w:val="20"/>
                <w:szCs w:val="20"/>
              </w:rPr>
              <w:t xml:space="preserve">CLEANUP: delete all EBS volumes after Lab 4b-2 — they incur charges even when not attached to any instance</w:t>
            </w:r>
          </w:p>
        </w:tc>
      </w:tr>
    </w:tbl>
    <w:p>
      <w:pPr>
        <w:spacing w:after="240" w:before="0"/>
      </w:pPr>
    </w:p>
    <w:p>
      <w:pPr>
        <w:pBdr>
          <w:bottom w:val="single" w:color="CCCCCC" w:sz="4" w:space="1"/>
        </w:pBdr>
        <w:spacing w:after="80" w:before="80"/>
      </w:pPr>
    </w:p>
    <w:p>
      <w:pPr>
        <w:spacing w:after="120" w:before="0"/>
      </w:pPr>
    </w:p>
    <w:p>
      <w:pPr>
        <w:pBdr>
          <w:left w:val="thick" w:color="0F6E56" w:sz="20" w:space="8"/>
        </w:pBdr>
        <w:spacing w:after="0" w:before="200"/>
      </w:pPr>
      <w:r>
        <w:rPr>
          <w:rFonts w:ascii="Arial" w:cs="Arial" w:eastAsia="Arial" w:hAnsi="Arial"/>
          <w:b/>
          <w:bCs/>
          <w:color w:val="0F6E56"/>
          <w:sz w:val="26"/>
          <w:szCs w:val="26"/>
        </w:rPr>
        <w:t xml:space="preserve">  Lesson 3: </w:t>
      </w:r>
      <w:r>
        <w:rPr>
          <w:rFonts w:ascii="Arial" w:cs="Arial" w:eastAsia="Arial" w:hAnsi="Arial"/>
          <w:b/>
          <w:bCs/>
          <w:color w:val="1A1A2E"/>
          <w:sz w:val="26"/>
          <w:szCs w:val="26"/>
        </w:rPr>
        <w:t xml:space="preserve">Managed databases — RDS, DynamoDB &amp; connecting to EC2</w:t>
      </w:r>
    </w:p>
    <w:p>
      <w:pPr>
        <w:spacing w:after="160" w:before="40"/>
      </w:pPr>
      <w:r>
        <w:rPr>
          <w:rFonts w:ascii="Arial" w:cs="Arial" w:eastAsia="Arial" w:hAnsi="Arial"/>
          <w:i/>
          <w:iCs/>
          <w:color w:val="666666"/>
          <w:sz w:val="20"/>
          <w:szCs w:val="20"/>
        </w:rPr>
        <w:t xml:space="preserve">  Week 8 · Day 1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3"/>
              </w:numPr>
              <w:spacing w:after="50" w:before="0"/>
            </w:pPr>
            <w:r>
              <w:rPr>
                <w:rFonts w:ascii="Arial" w:cs="Arial" w:eastAsia="Arial" w:hAnsi="Arial"/>
                <w:color w:val="000000"/>
                <w:sz w:val="20"/>
                <w:szCs w:val="20"/>
              </w:rPr>
              <w:t xml:space="preserve">Compare managed versus self-hosted databases on a cloud VM and evaluate the trade-offs</w:t>
            </w:r>
          </w:p>
          <w:p>
            <w:pPr>
              <w:pStyle w:val="ListParagraph"/>
              <w:numPr>
                <w:ilvl w:val="0"/>
                <w:numId w:val="3"/>
              </w:numPr>
              <w:spacing w:after="50" w:before="0"/>
            </w:pPr>
            <w:r>
              <w:rPr>
                <w:rFonts w:ascii="Arial" w:cs="Arial" w:eastAsia="Arial" w:hAnsi="Arial"/>
                <w:color w:val="000000"/>
                <w:sz w:val="20"/>
                <w:szCs w:val="20"/>
              </w:rPr>
              <w:t xml:space="preserve">Deploy an RDS MySQL instance in the private subnet of the Module 3 VPC</w:t>
            </w:r>
          </w:p>
          <w:p>
            <w:pPr>
              <w:pStyle w:val="ListParagraph"/>
              <w:numPr>
                <w:ilvl w:val="0"/>
                <w:numId w:val="3"/>
              </w:numPr>
              <w:spacing w:after="50" w:before="0"/>
            </w:pPr>
            <w:r>
              <w:rPr>
                <w:rFonts w:ascii="Arial" w:cs="Arial" w:eastAsia="Arial" w:hAnsi="Arial"/>
                <w:color w:val="000000"/>
                <w:sz w:val="20"/>
                <w:szCs w:val="20"/>
              </w:rPr>
              <w:t xml:space="preserve">Connect securely from an EC2 instance to RDS using the mysql CLI client</w:t>
            </w:r>
          </w:p>
          <w:p>
            <w:pPr>
              <w:pStyle w:val="ListParagraph"/>
              <w:numPr>
                <w:ilvl w:val="0"/>
                <w:numId w:val="3"/>
              </w:numPr>
              <w:spacing w:after="50" w:before="0"/>
            </w:pPr>
            <w:r>
              <w:rPr>
                <w:rFonts w:ascii="Arial" w:cs="Arial" w:eastAsia="Arial" w:hAnsi="Arial"/>
                <w:color w:val="000000"/>
                <w:sz w:val="20"/>
                <w:szCs w:val="20"/>
              </w:rPr>
              <w:t xml:space="preserve">Create a database and table and perform basic SQL CRUD operations with SA-relevant data</w:t>
            </w:r>
          </w:p>
          <w:p>
            <w:pPr>
              <w:pStyle w:val="ListParagraph"/>
              <w:numPr>
                <w:ilvl w:val="0"/>
                <w:numId w:val="3"/>
              </w:numPr>
              <w:spacing w:after="50" w:before="0"/>
            </w:pPr>
            <w:r>
              <w:rPr>
                <w:rFonts w:ascii="Arial" w:cs="Arial" w:eastAsia="Arial" w:hAnsi="Arial"/>
                <w:color w:val="000000"/>
                <w:sz w:val="20"/>
                <w:szCs w:val="20"/>
              </w:rPr>
              <w:t xml:space="preserve">Explain RDS Multi-AZ, read replicas, automated backups, and point-in-time restore</w:t>
            </w:r>
          </w:p>
          <w:p>
            <w:pPr>
              <w:pStyle w:val="ListParagraph"/>
              <w:numPr>
                <w:ilvl w:val="0"/>
                <w:numId w:val="3"/>
              </w:numPr>
              <w:spacing w:after="50" w:before="0"/>
            </w:pPr>
            <w:r>
              <w:rPr>
                <w:rFonts w:ascii="Arial" w:cs="Arial" w:eastAsia="Arial" w:hAnsi="Arial"/>
                <w:color w:val="000000"/>
                <w:sz w:val="20"/>
                <w:szCs w:val="20"/>
              </w:rPr>
              <w:t xml:space="preserve">Describe DynamoDB as a NoSQL alternative and explain its key-value and document data model</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3"/>
              </w:numPr>
              <w:spacing w:after="50" w:before="0"/>
            </w:pPr>
            <w:r>
              <w:rPr>
                <w:rFonts w:ascii="Arial" w:cs="Arial" w:eastAsia="Arial" w:hAnsi="Arial"/>
                <w:color w:val="000000"/>
                <w:sz w:val="20"/>
                <w:szCs w:val="20"/>
              </w:rPr>
              <w:t xml:space="preserve">AWS console plus Module 3 VPC (private subnet required for RDS placement)</w:t>
            </w:r>
          </w:p>
          <w:p>
            <w:pPr>
              <w:pStyle w:val="ListParagraph"/>
              <w:numPr>
                <w:ilvl w:val="0"/>
                <w:numId w:val="3"/>
              </w:numPr>
              <w:spacing w:after="50" w:before="0"/>
            </w:pPr>
            <w:r>
              <w:rPr>
                <w:rFonts w:ascii="Arial" w:cs="Arial" w:eastAsia="Arial" w:hAnsi="Arial"/>
                <w:color w:val="000000"/>
                <w:sz w:val="20"/>
                <w:szCs w:val="20"/>
              </w:rPr>
              <w:t xml:space="preserve">RDS free tier: db.t3.micro, MySQL 8.0, 20 GB gp2 storage — enforce strictly</w:t>
            </w:r>
          </w:p>
          <w:p>
            <w:pPr>
              <w:pStyle w:val="ListParagraph"/>
              <w:numPr>
                <w:ilvl w:val="0"/>
                <w:numId w:val="3"/>
              </w:numPr>
              <w:spacing w:after="50" w:before="0"/>
            </w:pPr>
            <w:r>
              <w:rPr>
                <w:rFonts w:ascii="Arial" w:cs="Arial" w:eastAsia="Arial" w:hAnsi="Arial"/>
                <w:color w:val="000000"/>
                <w:sz w:val="20"/>
                <w:szCs w:val="20"/>
              </w:rPr>
              <w:t xml:space="preserve">EC2 instance from previous lessons for connecting to RDS (stays in public subnet)</w:t>
            </w:r>
          </w:p>
          <w:p>
            <w:pPr>
              <w:pStyle w:val="ListParagraph"/>
              <w:numPr>
                <w:ilvl w:val="0"/>
                <w:numId w:val="3"/>
              </w:numPr>
              <w:spacing w:after="50" w:before="0"/>
            </w:pPr>
            <w:r>
              <w:rPr>
                <w:rFonts w:ascii="Arial" w:cs="Arial" w:eastAsia="Arial" w:hAnsi="Arial"/>
                <w:color w:val="000000"/>
                <w:sz w:val="20"/>
                <w:szCs w:val="20"/>
              </w:rPr>
              <w:t xml:space="preserve">Slides: RDS architecture diagram showing Multi-AZ standby and read replica deployment</w:t>
            </w:r>
          </w:p>
          <w:p>
            <w:pPr>
              <w:pStyle w:val="ListParagraph"/>
              <w:numPr>
                <w:ilvl w:val="0"/>
                <w:numId w:val="3"/>
              </w:numPr>
              <w:spacing w:after="50" w:before="0"/>
            </w:pPr>
            <w:r>
              <w:rPr>
                <w:rFonts w:ascii="Arial" w:cs="Arial" w:eastAsia="Arial" w:hAnsi="Arial"/>
                <w:color w:val="000000"/>
                <w:sz w:val="20"/>
                <w:szCs w:val="20"/>
              </w:rPr>
              <w:t xml:space="preserve">SQL reference card: basic DDL and DML commands including CREATE, INSERT, SELECT, UPDATE, DELETE (printed)</w:t>
            </w:r>
          </w:p>
          <w:p>
            <w:pPr>
              <w:pStyle w:val="ListParagraph"/>
              <w:numPr>
                <w:ilvl w:val="0"/>
                <w:numId w:val="3"/>
              </w:numPr>
              <w:spacing w:after="50" w:before="0"/>
            </w:pPr>
            <w:r>
              <w:rPr>
                <w:rFonts w:ascii="Arial" w:cs="Arial" w:eastAsia="Arial" w:hAnsi="Arial"/>
                <w:color w:val="000000"/>
                <w:sz w:val="20"/>
                <w:szCs w:val="20"/>
              </w:rPr>
              <w:t xml:space="preserve">CRITICAL: delete RDS instances after the lab session — they accrue charges even when stopped after 7 days on free tier</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Self-hosted versus managed database (20 min) — On a VM: the team installs MySQL, patches the engine, manages automated backups, handles failover, monitors disk space and IOPS, and responds to database alerts at 3am. With RDS: AWS handles all of that — the team writes queries and application code. Total cost of ownership comparison including staff time. When a self-hosted database still makes sense: highly customised database configurations, niche engines not supported by RDS, or extreme scale where managed service pricing exceeds self-hosted costs.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0:20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Amazon RDS fundamentals (45 min) — Supported engines: MySQL, PostgreSQL, MariaDB, Oracle Database, Microsoft SQL Server, and Amazon Aurora (AWS's proprietary MySQL and PostgreSQL-compatible engine with 5x MySQL performance). DB instance classes: db.t3.micro (free tier), db.t3.small, db.m5 (production). Storage: gp2 and gp3 SSD for general use, io1 provisioned IOPS for I/O-intensive workloads. Multi-AZ deployment: synchronous standby replica in a second Availability Zone with automatic failover in approximately 60 seconds — the production high-availability configuration. Read replicas: asynchronous copies for read scaling, can be promoted to standalone instances, support cross-region replication. Automated backups: configurable 1 to 35 day retention window with point-in-time restore to any second within the window. Manual snapshots retained until explicitly deleted. Maintenance windows for OS and engine patching.</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1:05</w:t>
            </w:r>
          </w:p>
        </w:tc>
        <w:tc>
          <w:tcPr>
            <w:tcW w:type="dxa" w:w="1300"/>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vAlign w:val="top"/>
          </w:tcPr>
          <w:p>
            <w:r>
              <w:rPr>
                <w:rFonts w:ascii="Arial" w:cs="Arial" w:eastAsia="Arial" w:hAnsi="Arial"/>
                <w:b/>
                <w:bCs/>
                <w:color w:val="993C1D"/>
                <w:sz w:val="19"/>
                <w:szCs w:val="19"/>
              </w:rPr>
              <w:t xml:space="preserve">Demo</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Launch RDS in the console (30 min) — Facilitator creates a Standard Create RDS instance live: engine MySQL 8.0, Free Tier template (which disables Multi-AZ and enhanced monitoring automatically), db.t3.micro, 20 GB gp2, no public accessibility, placed in the Module 3 VPC using a new DB subnet group covering both private subnets, master username and password set. Provisioning takes 5–7 minutes — facilitator uses this time to explain what AWS is provisioning behind the scenes.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1:35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4c Part 1 — Deploy RDS MySQL in the private subnet (50 min) — Learners replicate the demo: deploy RDS MySQL 8.0 in the private subnet of their Module 3 VPC. Create a dedicated security group allowing inbound traffic on port 3306 from the EC2 instance security group ID only — not from 0.0.0.0/0. Wait for the RDS instance status to reach 'Available'. Record the RDS endpoint hostname. Submit Lab 4c-1: RDS console screenshot showing Available status and the endpoint.</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2:25</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2:40</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4c Part 2 — Connect EC2 to RDS and run SQL operations (70 min) — From the EC2 instance: (1) sudo apt install mysql-client; (2) mysql -h [RDS endpoint] -u admin -p and enter the master password; (3) CREATE DATABASE gdashop;; (4) USE gdashop;; (5) CREATE TABLE products (id INT AUTO_INCREMENT PRIMARY KEY, name VARCHAR(100), price DECIMAL(10,2), stock INT);; (6) INSERT INTO products five rows using SA-relevant product data such as biltong, boerewors, rooibos tea, koeksister, and chakalaka; (7) SELECT all products; (8) UPDATE the price of one product; (9) DELETE one product; (10) SELECT again to confirm the change. Verify that data persists after disconnecting and reconnecting to RDS. Submit Lab 4c-2: screenshot of the full SQL terminal session.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3:50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DynamoDB and NoSQL fundamentals (40 min) — Relational databases (RDS) enforce a rigid schema with tables, rows, columns, and foreign key relationships — excellent for structured transactional data. NoSQL databases (DynamoDB) use flexible schema with tables containing items (equivalent to rows) and attributes (equivalent to columns) where each item can have different attributes. DynamoDB: fully serverless, key-value and document model, single-digit millisecond latency at any scale, no patching or capacity planning. Partition key (required) and sort key (optional) define the primary key. When to use DynamoDB over RDS: session state management, shopping cart data, IoT device telemetry, gaming leaderboards, and any workload with unpredictable or extremely high traffic spikes. Pricing: on-demand capacity mode (pay per request) or provisioned capacity mode (pre-allocate read and write units). Azure equivalent: Azure Cosmos DB.</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4:30</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Debrief</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Database selection exercise (30 min) — Five SA-context scenarios presented: an e-commerce platform tracking orders and invoices (structured, relational); a healthcare records system managing patient history (structured, relational, regulated); a ride-hailing app storing active session tokens (high-volume, flexible schema, millisecond response needed); a bank's core transaction ledger (ACID compliance mandatory, relational); and an IoT smart meter platform ingesting 10 million readings per day (high throughput, flexible schema, NoSQL). Groups choose RDS or DynamoDB and justify each decision. Common misconceptions addressed by the facilitator.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3"/>
              </w:numPr>
              <w:spacing w:after="50" w:before="0"/>
            </w:pPr>
            <w:r>
              <w:rPr>
                <w:rFonts w:ascii="Arial" w:cs="Arial" w:eastAsia="Arial" w:hAnsi="Arial"/>
                <w:color w:val="000000"/>
                <w:sz w:val="20"/>
                <w:szCs w:val="20"/>
              </w:rPr>
              <w:t xml:space="preserve">Lab 4c-1: RDS instance showing Available status and endpoint — screenshot submitted to LMS</w:t>
            </w:r>
          </w:p>
          <w:p>
            <w:pPr>
              <w:pStyle w:val="ListParagraph"/>
              <w:numPr>
                <w:ilvl w:val="0"/>
                <w:numId w:val="3"/>
              </w:numPr>
              <w:spacing w:after="50" w:before="0"/>
            </w:pPr>
            <w:r>
              <w:rPr>
                <w:rFonts w:ascii="Arial" w:cs="Arial" w:eastAsia="Arial" w:hAnsi="Arial"/>
                <w:color w:val="000000"/>
                <w:sz w:val="20"/>
                <w:szCs w:val="20"/>
              </w:rPr>
              <w:t xml:space="preserve">Lab 4c-2: SQL terminal session showing CREATE, INSERT, SELECT, UPDATE, and DELETE operations submitted</w:t>
            </w:r>
          </w:p>
          <w:p>
            <w:pPr>
              <w:pStyle w:val="ListParagraph"/>
              <w:numPr>
                <w:ilvl w:val="0"/>
                <w:numId w:val="3"/>
              </w:numPr>
              <w:spacing w:after="50" w:before="0"/>
            </w:pPr>
            <w:r>
              <w:rPr>
                <w:rFonts w:ascii="Arial" w:cs="Arial" w:eastAsia="Arial" w:hAnsi="Arial"/>
                <w:color w:val="000000"/>
                <w:sz w:val="20"/>
                <w:szCs w:val="20"/>
              </w:rPr>
              <w:t xml:space="preserve">Database selection exercise: peer-reviewed choices assessed for correct justification</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3"/>
              </w:numPr>
              <w:spacing w:after="50" w:before="0"/>
            </w:pPr>
            <w:r>
              <w:rPr>
                <w:rFonts w:ascii="Arial" w:cs="Arial" w:eastAsia="Arial" w:hAnsi="Arial"/>
                <w:color w:val="000000"/>
                <w:sz w:val="20"/>
                <w:szCs w:val="20"/>
              </w:rPr>
              <w:t xml:space="preserve">RDS takes 5–10 minutes to provision — plan for this and use the time productively as a teaching moment rather than dead waiting time</w:t>
            </w:r>
          </w:p>
          <w:p>
            <w:pPr>
              <w:pStyle w:val="ListParagraph"/>
              <w:numPr>
                <w:ilvl w:val="0"/>
                <w:numId w:val="3"/>
              </w:numPr>
              <w:spacing w:after="50" w:before="0"/>
            </w:pPr>
            <w:r>
              <w:rPr>
                <w:rFonts w:ascii="Arial" w:cs="Arial" w:eastAsia="Arial" w:hAnsi="Arial"/>
                <w:color w:val="000000"/>
                <w:sz w:val="20"/>
                <w:szCs w:val="20"/>
              </w:rPr>
              <w:t xml:space="preserve">Port 3306 security group rule: must reference the EC2 security group ID as the source, not an IP address range — teach this security pattern explicitly as it prevents direct internet exposure of the database</w:t>
            </w:r>
          </w:p>
          <w:p>
            <w:pPr>
              <w:pStyle w:val="ListParagraph"/>
              <w:numPr>
                <w:ilvl w:val="0"/>
                <w:numId w:val="3"/>
              </w:numPr>
              <w:spacing w:after="50" w:before="0"/>
            </w:pPr>
            <w:r>
              <w:rPr>
                <w:rFonts w:ascii="Arial" w:cs="Arial" w:eastAsia="Arial" w:hAnsi="Arial"/>
                <w:color w:val="000000"/>
                <w:sz w:val="20"/>
                <w:szCs w:val="20"/>
              </w:rPr>
              <w:t xml:space="preserve">Using SA product data in the SQL lab (biltong, boerewors, rooibos) makes the exercise culturally relevant and memorable for learners</w:t>
            </w:r>
          </w:p>
          <w:p>
            <w:pPr>
              <w:pStyle w:val="ListParagraph"/>
              <w:numPr>
                <w:ilvl w:val="0"/>
                <w:numId w:val="3"/>
              </w:numPr>
              <w:spacing w:after="50" w:before="0"/>
            </w:pPr>
            <w:r>
              <w:rPr>
                <w:rFonts w:ascii="Arial" w:cs="Arial" w:eastAsia="Arial" w:hAnsi="Arial"/>
                <w:color w:val="000000"/>
                <w:sz w:val="20"/>
                <w:szCs w:val="20"/>
              </w:rPr>
              <w:t xml:space="preserve">CRITICAL: all learners must delete their RDS instances at the end of this session — a db.t3.micro stopped instance resumes billing after 7 days</w:t>
            </w:r>
          </w:p>
        </w:tc>
      </w:tr>
    </w:tbl>
    <w:p>
      <w:pPr>
        <w:spacing w:after="240" w:before="0"/>
      </w:pPr>
    </w:p>
    <w:p>
      <w:pPr>
        <w:pBdr>
          <w:bottom w:val="single" w:color="CCCCCC" w:sz="4" w:space="1"/>
        </w:pBdr>
        <w:spacing w:after="80" w:before="80"/>
      </w:pPr>
    </w:p>
    <w:p>
      <w:pPr>
        <w:spacing w:after="120" w:before="0"/>
      </w:pPr>
    </w:p>
    <w:p>
      <w:pPr>
        <w:pBdr>
          <w:left w:val="thick" w:color="3C3489" w:sz="20" w:space="8"/>
        </w:pBdr>
        <w:spacing w:after="0" w:before="200"/>
      </w:pPr>
      <w:r>
        <w:rPr>
          <w:rFonts w:ascii="Arial" w:cs="Arial" w:eastAsia="Arial" w:hAnsi="Arial"/>
          <w:b/>
          <w:bCs/>
          <w:color w:val="3C3489"/>
          <w:sz w:val="26"/>
          <w:szCs w:val="26"/>
        </w:rPr>
        <w:t xml:space="preserve">  Lesson 4: </w:t>
      </w:r>
      <w:r>
        <w:rPr>
          <w:rFonts w:ascii="Arial" w:cs="Arial" w:eastAsia="Arial" w:hAnsi="Arial"/>
          <w:b/>
          <w:bCs/>
          <w:color w:val="1A1A2E"/>
          <w:sz w:val="26"/>
          <w:szCs w:val="26"/>
        </w:rPr>
        <w:t xml:space="preserve">Identity &amp; Access Management — IAM, policies &amp; MFA</w:t>
      </w:r>
    </w:p>
    <w:p>
      <w:pPr>
        <w:spacing w:after="160" w:before="40"/>
      </w:pPr>
      <w:r>
        <w:rPr>
          <w:rFonts w:ascii="Arial" w:cs="Arial" w:eastAsia="Arial" w:hAnsi="Arial"/>
          <w:i/>
          <w:iCs/>
          <w:color w:val="666666"/>
          <w:sz w:val="20"/>
          <w:szCs w:val="20"/>
        </w:rPr>
        <w:t xml:space="preserve">  Week 8 · Day 2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3"/>
              </w:numPr>
              <w:spacing w:after="50" w:before="0"/>
            </w:pPr>
            <w:r>
              <w:rPr>
                <w:rFonts w:ascii="Arial" w:cs="Arial" w:eastAsia="Arial" w:hAnsi="Arial"/>
                <w:color w:val="000000"/>
                <w:sz w:val="20"/>
                <w:szCs w:val="20"/>
              </w:rPr>
              <w:t xml:space="preserve">Explain why IAM is the first and most critical security control in any AWS account</w:t>
            </w:r>
          </w:p>
          <w:p>
            <w:pPr>
              <w:pStyle w:val="ListParagraph"/>
              <w:numPr>
                <w:ilvl w:val="0"/>
                <w:numId w:val="3"/>
              </w:numPr>
              <w:spacing w:after="50" w:before="0"/>
            </w:pPr>
            <w:r>
              <w:rPr>
                <w:rFonts w:ascii="Arial" w:cs="Arial" w:eastAsia="Arial" w:hAnsi="Arial"/>
                <w:color w:val="000000"/>
                <w:sz w:val="20"/>
                <w:szCs w:val="20"/>
              </w:rPr>
              <w:t xml:space="preserve">Distinguish IAM users, groups, roles, and policies and explain when to use each entity type</w:t>
            </w:r>
          </w:p>
          <w:p>
            <w:pPr>
              <w:pStyle w:val="ListParagraph"/>
              <w:numPr>
                <w:ilvl w:val="0"/>
                <w:numId w:val="3"/>
              </w:numPr>
              <w:spacing w:after="50" w:before="0"/>
            </w:pPr>
            <w:r>
              <w:rPr>
                <w:rFonts w:ascii="Arial" w:cs="Arial" w:eastAsia="Arial" w:hAnsi="Arial"/>
                <w:color w:val="000000"/>
                <w:sz w:val="20"/>
                <w:szCs w:val="20"/>
              </w:rPr>
              <w:t xml:space="preserve">Apply the principle of least privilege when designing IAM permission policies</w:t>
            </w:r>
          </w:p>
          <w:p>
            <w:pPr>
              <w:pStyle w:val="ListParagraph"/>
              <w:numPr>
                <w:ilvl w:val="0"/>
                <w:numId w:val="3"/>
              </w:numPr>
              <w:spacing w:after="50" w:before="0"/>
            </w:pPr>
            <w:r>
              <w:rPr>
                <w:rFonts w:ascii="Arial" w:cs="Arial" w:eastAsia="Arial" w:hAnsi="Arial"/>
                <w:color w:val="000000"/>
                <w:sz w:val="20"/>
                <w:szCs w:val="20"/>
              </w:rPr>
              <w:t xml:space="preserve">Create IAM users, groups, and attach both AWS managed and custom JSON policies</w:t>
            </w:r>
          </w:p>
          <w:p>
            <w:pPr>
              <w:pStyle w:val="ListParagraph"/>
              <w:numPr>
                <w:ilvl w:val="0"/>
                <w:numId w:val="3"/>
              </w:numPr>
              <w:spacing w:after="50" w:before="0"/>
            </w:pPr>
            <w:r>
              <w:rPr>
                <w:rFonts w:ascii="Arial" w:cs="Arial" w:eastAsia="Arial" w:hAnsi="Arial"/>
                <w:color w:val="000000"/>
                <w:sz w:val="20"/>
                <w:szCs w:val="20"/>
              </w:rPr>
              <w:t xml:space="preserve">Enable and configure MFA on the root account and on IAM users</w:t>
            </w:r>
          </w:p>
          <w:p>
            <w:pPr>
              <w:pStyle w:val="ListParagraph"/>
              <w:numPr>
                <w:ilvl w:val="0"/>
                <w:numId w:val="3"/>
              </w:numPr>
              <w:spacing w:after="50" w:before="0"/>
            </w:pPr>
            <w:r>
              <w:rPr>
                <w:rFonts w:ascii="Arial" w:cs="Arial" w:eastAsia="Arial" w:hAnsi="Arial"/>
                <w:color w:val="000000"/>
                <w:sz w:val="20"/>
                <w:szCs w:val="20"/>
              </w:rPr>
              <w:t xml:space="preserve">Assign IAM roles to EC2 instances to enable secure access to AWS services without using static access keys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3"/>
              </w:numPr>
              <w:spacing w:after="50" w:before="0"/>
            </w:pPr>
            <w:r>
              <w:rPr>
                <w:rFonts w:ascii="Arial" w:cs="Arial" w:eastAsia="Arial" w:hAnsi="Arial"/>
                <w:color w:val="000000"/>
                <w:sz w:val="20"/>
                <w:szCs w:val="20"/>
              </w:rPr>
              <w:t xml:space="preserve">AWS console — learner accounts (root account access required for the MFA setup step in this lesson)</w:t>
            </w:r>
          </w:p>
          <w:p>
            <w:pPr>
              <w:pStyle w:val="ListParagraph"/>
              <w:numPr>
                <w:ilvl w:val="0"/>
                <w:numId w:val="3"/>
              </w:numPr>
              <w:spacing w:after="50" w:before="0"/>
            </w:pPr>
            <w:r>
              <w:rPr>
                <w:rFonts w:ascii="Arial" w:cs="Arial" w:eastAsia="Arial" w:hAnsi="Arial"/>
                <w:color w:val="000000"/>
                <w:sz w:val="20"/>
                <w:szCs w:val="20"/>
              </w:rPr>
              <w:t xml:space="preserve">Authenticator app installed on each learner's smartphone before class: Google Authenticator or Authy (free)</w:t>
            </w:r>
          </w:p>
          <w:p>
            <w:pPr>
              <w:pStyle w:val="ListParagraph"/>
              <w:numPr>
                <w:ilvl w:val="0"/>
                <w:numId w:val="3"/>
              </w:numPr>
              <w:spacing w:after="50" w:before="0"/>
            </w:pPr>
            <w:r>
              <w:rPr>
                <w:rFonts w:ascii="Arial" w:cs="Arial" w:eastAsia="Arial" w:hAnsi="Arial"/>
                <w:color w:val="000000"/>
                <w:sz w:val="20"/>
                <w:szCs w:val="20"/>
              </w:rPr>
              <w:t xml:space="preserve">Slides: IAM entity relationship diagram showing users, groups, roles, and policies</w:t>
            </w:r>
          </w:p>
          <w:p>
            <w:pPr>
              <w:pStyle w:val="ListParagraph"/>
              <w:numPr>
                <w:ilvl w:val="0"/>
                <w:numId w:val="3"/>
              </w:numPr>
              <w:spacing w:after="50" w:before="0"/>
            </w:pPr>
            <w:r>
              <w:rPr>
                <w:rFonts w:ascii="Arial" w:cs="Arial" w:eastAsia="Arial" w:hAnsi="Arial"/>
                <w:color w:val="000000"/>
                <w:sz w:val="20"/>
                <w:szCs w:val="20"/>
              </w:rPr>
              <w:t xml:space="preserve">Printed: IAM policy JSON reference card with syntax and common action patterns</w:t>
            </w:r>
          </w:p>
          <w:p>
            <w:pPr>
              <w:pStyle w:val="ListParagraph"/>
              <w:numPr>
                <w:ilvl w:val="0"/>
                <w:numId w:val="3"/>
              </w:numPr>
              <w:spacing w:after="50" w:before="0"/>
            </w:pPr>
            <w:r>
              <w:rPr>
                <w:rFonts w:ascii="Arial" w:cs="Arial" w:eastAsia="Arial" w:hAnsi="Arial"/>
                <w:color w:val="000000"/>
                <w:sz w:val="20"/>
                <w:szCs w:val="20"/>
              </w:rPr>
              <w:t xml:space="preserve">Lab worksheet: IAM policy design scenarios for the workshop exercise</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The Capital One cloud breach — IAM misconfiguration (20 min) — In 2019 a misconfigured IAM role on an EC2 instance allowed an attacker to query the AWS instance metadata service and obtain temporary credentials with excessive privileges. The attacker exfiltrated over 100 million customer records. Capital One paid an $80 million regulatory fine and faced significant reputational damage. The root cause was a single IAM role with broader permissions than necessary. This sets the tone: IAM is not optional configuration — it is the foundation of all cloud security.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0:20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IAM entities and the AWS permission model (50 min) — Root account: omnipotent access to everything in the account; must never be used for daily work; must be locked down with MFA immediately after account creation. IAM users: human identities with long-term username, password, and optional access keys. IAM groups: attach policies to groups and add users to groups — never attach policies directly to individual users at scale. IAM roles: temporary credential providers assumed by services, EC2 instances, Lambda functions, or federated users — no long-term access keys, credentials auto-rotate. Policies: JSON documents defining Allow or Deny actions on specific resources. Policy types: AWS managed policies (maintained by AWS, updated automatically), customer managed policies (you write and maintain), and inline policies (embedded directly in one entity, not reusable). Policy evaluation logic: explicit Deny always overrides any Allow — even if multiple Allow policies apply.</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1:10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IAM policy JSON anatomy (30 min) — Structure: Version (always 2012-10-17), Statement (array of permission blocks), Effect (Allow or Deny), Principal (who the policy applies to — not used in identity policies), Action (list of API actions such as s3:GetObject or ec2:DescribeInstances), Resource (the ARN of the resource the action applies to), and Condition (optional additional constraints such as IP range or MFA requirement). Wildcard actions using asterisk — when acceptable (read-only wildcard on a tightly scoped resource) and when dangerous (Action: * on Resource: *). ARN format: arn:aws:s3:::bucket-name/* for all objects in a specific bucket. The principle of least privilege in practice: start with no permissions and add only what is explicitly needed for the specific task.</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1:40</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4d Part 1 — IAM users, groups, and custom policies (50 min) — Tasks: (1) enable MFA on the root account using the authenticator app on the learner's smartphone; (2) create an IAM user named dev-user with console and programmatic access; (3) create an IAM group named developers and attach the AWS managed AmazonEC2ReadOnlyAccess policy; (4) add dev-user to the developers group; (5) log in as dev-user in an incognito window — confirm the ability to describe EC2 instances but the inability to launch a new one; (6) write a custom JSON policy granting s3:ListBucket and s3:GetObject on the specific lab S3 bucket only; (7) attach the custom policy to dev-user and test access by listing the bucket contents using the AWS CLI. Submit Lab 4d-1.</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2:30</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2:45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IAM roles for EC2 and the service account pattern (35 min) — The fundamental problem with access keys on EC2 instances: if an attacker gains SSH access, they find the keys in ~/.aws/credentials and can use them from anywhere in the world indefinitely. The solution: IAM instance profiles. An EC2 instance profile attaches a role to an instance — the AWS SDK automatically retrieves temporary credentials from the instance metadata service (169.254.169.254) and rotates them every hour without any action required. Best practice summary: never store AWS access keys in application code, environment variables, or EC2 instances. AWS STS (Security Token Service) generates the temporary credentials. Cross-account role assumption for multi-account architectures. Role trust policies define who can assume a role; permission policies define what the role can do.</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3:20</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Lab 4d Part 2 — IAM role for EC2 with S3 access (60 min) — Tasks: (1) create a new IAM role with AWS service EC2 as the trusted entity type; (2) attach the AmazonS3ReadOnlyAccess managed policy; (3) assign the role to the lab EC2 instance using Actions &gt; Security &gt; Modify IAM Role in the console; (4) SSH into the instance; (5) run aws s3 ls — confirm it lists the bucket without any configured access keys; (6) attempt aws s3api delete-bucket — confirm it is denied by the read-only policy; (7) create a new custom policy adding s3:PutObject to the role; (8) test uploading a file from the instance to S3 using the AWS CLI. Submit Lab 4d-2: CLI output showing successful S3 list and upload without access keys.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4:20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Workshop</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IAM policy design challenge (25 min) — Groups given three scenarios: (a) a Lambda function that needs to write items to a specific DynamoDB table and read objects from a specific S3 bucket; (b) a junior developer who should be able to view all EC2 instances in the console but must not be able to start, stop, or terminate any instance; (c) a third-party security auditor who needs read-only access to CloudTrail logs in a specific S3 bucket for a 90-day audit engagement. Each group writes the minimal JSON policy for their scenario. Peer review with facilitator highlighting any over-permissive designs.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4:45</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Wrap-up</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IAM best practices checklist (15 min) — The definitive list: lock the root account immediately, enable MFA on every user, never create access keys for root, use roles for service-to-service access not users, assign permissions to groups not individuals, rotate access keys every 90 days, use AWS Access Analyzer to detect overly permissive policies, enable AWS CloudTrail to audit all API calls. Learners add this checklist to their Portfolio of Evidence.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3"/>
              </w:numPr>
              <w:spacing w:after="50" w:before="0"/>
            </w:pPr>
            <w:r>
              <w:rPr>
                <w:rFonts w:ascii="Arial" w:cs="Arial" w:eastAsia="Arial" w:hAnsi="Arial"/>
                <w:color w:val="000000"/>
                <w:sz w:val="20"/>
                <w:szCs w:val="20"/>
              </w:rPr>
              <w:t xml:space="preserve">Lab 4d-1: MFA enabled on root account screenshot plus custom S3 policy attached and tested as dev-user</w:t>
            </w:r>
          </w:p>
          <w:p>
            <w:pPr>
              <w:pStyle w:val="ListParagraph"/>
              <w:numPr>
                <w:ilvl w:val="0"/>
                <w:numId w:val="3"/>
              </w:numPr>
              <w:spacing w:after="50" w:before="0"/>
            </w:pPr>
            <w:r>
              <w:rPr>
                <w:rFonts w:ascii="Arial" w:cs="Arial" w:eastAsia="Arial" w:hAnsi="Arial"/>
                <w:color w:val="000000"/>
                <w:sz w:val="20"/>
                <w:szCs w:val="20"/>
              </w:rPr>
              <w:t xml:space="preserve">Lab 4d-2: CLI output showing EC2 role accessing S3 without access keys configured — submitted to LMS</w:t>
            </w:r>
          </w:p>
          <w:p>
            <w:pPr>
              <w:pStyle w:val="ListParagraph"/>
              <w:numPr>
                <w:ilvl w:val="0"/>
                <w:numId w:val="3"/>
              </w:numPr>
              <w:spacing w:after="50" w:before="0"/>
            </w:pPr>
            <w:r>
              <w:rPr>
                <w:rFonts w:ascii="Arial" w:cs="Arial" w:eastAsia="Arial" w:hAnsi="Arial"/>
                <w:color w:val="000000"/>
                <w:sz w:val="20"/>
                <w:szCs w:val="20"/>
              </w:rPr>
              <w:t xml:space="preserve">IAM policy design: at least 2 of 3 group scenarios assessed as adhering to least-privilege principle</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3"/>
              </w:numPr>
              <w:spacing w:after="50" w:before="0"/>
            </w:pPr>
            <w:r>
              <w:rPr>
                <w:rFonts w:ascii="Arial" w:cs="Arial" w:eastAsia="Arial" w:hAnsi="Arial"/>
                <w:color w:val="000000"/>
                <w:sz w:val="20"/>
                <w:szCs w:val="20"/>
              </w:rPr>
              <w:t xml:space="preserve">The Capital One breach is a viscerally effective teaching tool — it demonstrates that IAM misconfiguration causes consequences at scale, not just in theory</w:t>
            </w:r>
          </w:p>
          <w:p>
            <w:pPr>
              <w:pStyle w:val="ListParagraph"/>
              <w:numPr>
                <w:ilvl w:val="0"/>
                <w:numId w:val="3"/>
              </w:numPr>
              <w:spacing w:after="50" w:before="0"/>
            </w:pPr>
            <w:r>
              <w:rPr>
                <w:rFonts w:ascii="Arial" w:cs="Arial" w:eastAsia="Arial" w:hAnsi="Arial"/>
                <w:color w:val="000000"/>
                <w:sz w:val="20"/>
                <w:szCs w:val="20"/>
              </w:rPr>
              <w:t xml:space="preserve">MFA setup on smartphones requires 10 minutes of class time — some learners will need help finding and installing the authenticator app, build this buffer in</w:t>
            </w:r>
          </w:p>
          <w:p>
            <w:pPr>
              <w:pStyle w:val="ListParagraph"/>
              <w:numPr>
                <w:ilvl w:val="0"/>
                <w:numId w:val="3"/>
              </w:numPr>
              <w:spacing w:after="50" w:before="0"/>
            </w:pPr>
            <w:r>
              <w:rPr>
                <w:rFonts w:ascii="Arial" w:cs="Arial" w:eastAsia="Arial" w:hAnsi="Arial"/>
                <w:color w:val="000000"/>
                <w:sz w:val="20"/>
                <w:szCs w:val="20"/>
              </w:rPr>
              <w:t xml:space="preserve">The access-keys-on-EC2 anti-pattern is extremely common in the SA cloud industry right now — drilling this lesson is a genuine career service to every learner</w:t>
            </w:r>
          </w:p>
          <w:p>
            <w:pPr>
              <w:pStyle w:val="ListParagraph"/>
              <w:numPr>
                <w:ilvl w:val="0"/>
                <w:numId w:val="3"/>
              </w:numPr>
              <w:spacing w:after="50" w:before="0"/>
            </w:pPr>
            <w:r>
              <w:rPr>
                <w:rFonts w:ascii="Arial" w:cs="Arial" w:eastAsia="Arial" w:hAnsi="Arial"/>
                <w:color w:val="000000"/>
                <w:sz w:val="20"/>
                <w:szCs w:val="20"/>
              </w:rPr>
              <w:t xml:space="preserve">Explicit Deny always wins: demonstrate this live with a policy that simultaneously Allows and Denies the same action — the result surprises most learners and makes the rule unforgettable</w:t>
            </w:r>
          </w:p>
        </w:tc>
      </w:tr>
    </w:tbl>
    <w:p>
      <w:pPr>
        <w:spacing w:after="240" w:before="0"/>
      </w:pPr>
    </w:p>
    <w:p>
      <w:pPr>
        <w:pBdr>
          <w:bottom w:val="single" w:color="CCCCCC" w:sz="4" w:space="1"/>
        </w:pBdr>
        <w:spacing w:after="80" w:before="80"/>
      </w:pPr>
    </w:p>
    <w:p>
      <w:pPr>
        <w:spacing w:after="120" w:before="0"/>
      </w:pPr>
    </w:p>
    <w:p>
      <w:pPr>
        <w:pBdr>
          <w:left w:val="thick" w:color="854F0B" w:sz="20" w:space="8"/>
        </w:pBdr>
        <w:spacing w:after="0" w:before="200"/>
      </w:pPr>
      <w:r>
        <w:rPr>
          <w:rFonts w:ascii="Arial" w:cs="Arial" w:eastAsia="Arial" w:hAnsi="Arial"/>
          <w:b/>
          <w:bCs/>
          <w:color w:val="854F0B"/>
          <w:sz w:val="26"/>
          <w:szCs w:val="26"/>
        </w:rPr>
        <w:t xml:space="preserve">  Lesson 5: </w:t>
      </w:r>
      <w:r>
        <w:rPr>
          <w:rFonts w:ascii="Arial" w:cs="Arial" w:eastAsia="Arial" w:hAnsi="Arial"/>
          <w:b/>
          <w:bCs/>
          <w:color w:val="1A1A2E"/>
          <w:sz w:val="26"/>
          <w:szCs w:val="26"/>
        </w:rPr>
        <w:t xml:space="preserve">Cloud billing, cost management &amp; the 2-tier deployment</w:t>
      </w:r>
    </w:p>
    <w:p>
      <w:pPr>
        <w:spacing w:after="160" w:before="40"/>
      </w:pPr>
      <w:r>
        <w:rPr>
          <w:rFonts w:ascii="Arial" w:cs="Arial" w:eastAsia="Arial" w:hAnsi="Arial"/>
          <w:i/>
          <w:iCs/>
          <w:color w:val="666666"/>
          <w:sz w:val="20"/>
          <w:szCs w:val="20"/>
        </w:rPr>
        <w:t xml:space="preserve">  Week 8 · Day 3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3"/>
              </w:numPr>
              <w:spacing w:after="50" w:before="0"/>
            </w:pPr>
            <w:r>
              <w:rPr>
                <w:rFonts w:ascii="Arial" w:cs="Arial" w:eastAsia="Arial" w:hAnsi="Arial"/>
                <w:color w:val="000000"/>
                <w:sz w:val="20"/>
                <w:szCs w:val="20"/>
              </w:rPr>
              <w:t xml:space="preserve">Read and interpret the AWS Cost Explorer and billing dashboard with confidence</w:t>
            </w:r>
          </w:p>
          <w:p>
            <w:pPr>
              <w:pStyle w:val="ListParagraph"/>
              <w:numPr>
                <w:ilvl w:val="0"/>
                <w:numId w:val="3"/>
              </w:numPr>
              <w:spacing w:after="50" w:before="0"/>
            </w:pPr>
            <w:r>
              <w:rPr>
                <w:rFonts w:ascii="Arial" w:cs="Arial" w:eastAsia="Arial" w:hAnsi="Arial"/>
                <w:color w:val="000000"/>
                <w:sz w:val="20"/>
                <w:szCs w:val="20"/>
              </w:rPr>
              <w:t xml:space="preserve">Set up a cost budget with an email alert at a defined monthly spend threshold</w:t>
            </w:r>
          </w:p>
          <w:p>
            <w:pPr>
              <w:pStyle w:val="ListParagraph"/>
              <w:numPr>
                <w:ilvl w:val="0"/>
                <w:numId w:val="3"/>
              </w:numPr>
              <w:spacing w:after="50" w:before="0"/>
            </w:pPr>
            <w:r>
              <w:rPr>
                <w:rFonts w:ascii="Arial" w:cs="Arial" w:eastAsia="Arial" w:hAnsi="Arial"/>
                <w:color w:val="000000"/>
                <w:sz w:val="20"/>
                <w:szCs w:val="20"/>
              </w:rPr>
              <w:t xml:space="preserve">Identify the top five cloud cost optimisation techniques applicable at learner level</w:t>
            </w:r>
          </w:p>
          <w:p>
            <w:pPr>
              <w:pStyle w:val="ListParagraph"/>
              <w:numPr>
                <w:ilvl w:val="0"/>
                <w:numId w:val="3"/>
              </w:numPr>
              <w:spacing w:after="50" w:before="0"/>
            </w:pPr>
            <w:r>
              <w:rPr>
                <w:rFonts w:ascii="Arial" w:cs="Arial" w:eastAsia="Arial" w:hAnsi="Arial"/>
                <w:color w:val="000000"/>
                <w:sz w:val="20"/>
                <w:szCs w:val="20"/>
              </w:rPr>
              <w:t xml:space="preserve">Deploy a complete 2-tier web application: EC2 web server connected to RDS database inside the Module 3 VPC</w:t>
            </w:r>
          </w:p>
          <w:p>
            <w:pPr>
              <w:pStyle w:val="ListParagraph"/>
              <w:numPr>
                <w:ilvl w:val="0"/>
                <w:numId w:val="3"/>
              </w:numPr>
              <w:spacing w:after="50" w:before="0"/>
            </w:pPr>
            <w:r>
              <w:rPr>
                <w:rFonts w:ascii="Arial" w:cs="Arial" w:eastAsia="Arial" w:hAnsi="Arial"/>
                <w:color w:val="000000"/>
                <w:sz w:val="20"/>
                <w:szCs w:val="20"/>
              </w:rPr>
              <w:t xml:space="preserve">Pass the Module 4 formative quiz at 70% or above</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3"/>
              </w:numPr>
              <w:spacing w:after="50" w:before="0"/>
            </w:pPr>
            <w:r>
              <w:rPr>
                <w:rFonts w:ascii="Arial" w:cs="Arial" w:eastAsia="Arial" w:hAnsi="Arial"/>
                <w:color w:val="000000"/>
                <w:sz w:val="20"/>
                <w:szCs w:val="20"/>
              </w:rPr>
              <w:t xml:space="preserve">AWS console — Billing and Cost Management access must be enabled for IAM users in root account settings before class</w:t>
            </w:r>
          </w:p>
          <w:p>
            <w:pPr>
              <w:pStyle w:val="ListParagraph"/>
              <w:numPr>
                <w:ilvl w:val="0"/>
                <w:numId w:val="3"/>
              </w:numPr>
              <w:spacing w:after="50" w:before="0"/>
            </w:pPr>
            <w:r>
              <w:rPr>
                <w:rFonts w:ascii="Arial" w:cs="Arial" w:eastAsia="Arial" w:hAnsi="Arial"/>
                <w:color w:val="000000"/>
                <w:sz w:val="20"/>
                <w:szCs w:val="20"/>
              </w:rPr>
              <w:t xml:space="preserve">Module 3 VPC with public and private subnets (must be intact)</w:t>
            </w:r>
          </w:p>
          <w:p>
            <w:pPr>
              <w:pStyle w:val="ListParagraph"/>
              <w:numPr>
                <w:ilvl w:val="0"/>
                <w:numId w:val="3"/>
              </w:numPr>
              <w:spacing w:after="50" w:before="0"/>
            </w:pPr>
            <w:r>
              <w:rPr>
                <w:rFonts w:ascii="Arial" w:cs="Arial" w:eastAsia="Arial" w:hAnsi="Arial"/>
                <w:color w:val="000000"/>
                <w:sz w:val="20"/>
                <w:szCs w:val="20"/>
              </w:rPr>
              <w:t xml:space="preserve">Lab deployment guide: 2-tier architecture build checklist (printed, one per learner)</w:t>
            </w:r>
          </w:p>
          <w:p>
            <w:pPr>
              <w:pStyle w:val="ListParagraph"/>
              <w:numPr>
                <w:ilvl w:val="0"/>
                <w:numId w:val="3"/>
              </w:numPr>
              <w:spacing w:after="50" w:before="0"/>
            </w:pPr>
            <w:r>
              <w:rPr>
                <w:rFonts w:ascii="Arial" w:cs="Arial" w:eastAsia="Arial" w:hAnsi="Arial"/>
                <w:color w:val="000000"/>
                <w:sz w:val="20"/>
                <w:szCs w:val="20"/>
              </w:rPr>
              <w:t xml:space="preserve">Simple PHP or Node.js web application connecting to MySQL — provided in LMS as a zip file</w:t>
            </w:r>
          </w:p>
          <w:p>
            <w:pPr>
              <w:pStyle w:val="ListParagraph"/>
              <w:numPr>
                <w:ilvl w:val="0"/>
                <w:numId w:val="3"/>
              </w:numPr>
              <w:spacing w:after="50" w:before="0"/>
            </w:pPr>
            <w:r>
              <w:rPr>
                <w:rFonts w:ascii="Arial" w:cs="Arial" w:eastAsia="Arial" w:hAnsi="Arial"/>
                <w:color w:val="000000"/>
                <w:sz w:val="20"/>
                <w:szCs w:val="20"/>
              </w:rPr>
              <w:t xml:space="preserve">Module 4 Quiz — 20 questions (LMS or printed)</w:t>
            </w:r>
          </w:p>
          <w:p>
            <w:pPr>
              <w:pStyle w:val="ListParagraph"/>
              <w:numPr>
                <w:ilvl w:val="0"/>
                <w:numId w:val="3"/>
              </w:numPr>
              <w:spacing w:after="50" w:before="0"/>
            </w:pPr>
            <w:r>
              <w:rPr>
                <w:rFonts w:ascii="Arial" w:cs="Arial" w:eastAsia="Arial" w:hAnsi="Arial"/>
                <w:color w:val="000000"/>
                <w:sz w:val="20"/>
                <w:szCs w:val="20"/>
              </w:rPr>
              <w:t xml:space="preserve">NOTE: enable Billing and Cost Management for IAM users in Account Settings before this lesson</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AWS billing model and Cost Explorer (40 min) — AWS billing dimensions: services used, regions deployed in, resource tags, and linked account IDs. Cost Explorer: visualise spend by service, by day, by region, and by tag. Forecasting based on usage trends. Saved reports. AWS Budgets: set a fixed monthly spend threshold with SNS email alerts at 80% and 100% of the budget — every learner must have one active. AWS Trusted Advisor: checks for underutilised resources, security gaps, and performance improvements — the cost optimisation checks are available on free tier. Compute Optimizer: analyses EC2 usage patterns and recommends right-sizing. SA context for learners: a single NAT Gateway running idle with no traffic costs approximately R800 per month — budget alerts are the first line of defence against surprise bills.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0:40</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4e Part 1 — Billing dashboard and budget alert (30 min) — Tasks: (1) navigate to AWS Billing and Cost Management, open Cost Explorer, identify the top three services by spend in the current month; (2) create a Monthly Cost Budget with a $10 USD limit; (3) configure two alert thresholds: 80% of budget (email notification when forecast or actual spend reaches $8) and 100% of budget ($10); (4) enter the learner's email address as the notification recipient; (5) screenshot the completed budget configuration. Submit Lab 4e-1. Debrief: every learner must have an active budget alert for the remainder of the Cloud Launchpad course.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1:10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Cloud cost optimisation strategies (30 min) — Right-sizing: do not over-provision instances; use Compute Optimizer recommendations. Reserved Instances and Savings Plans for predictable baseline workloads. Spot Instances for fault-tolerant batch jobs. S3 lifecycle policies to automatically move ageing data to cheaper storage tiers. Delete unused EBS volumes, unused Elastic IPs (billed at $0.005/hour when not associated with a running instance), and old snapshots. Scheduled instance shutdown for development and test environments on evenings and weekends using EventBridge and Systems Manager. Resource tagging strategy: tag every resource with Project, Environment, and Owner — cost allocation reports become actionable. FinOps as a professional discipline.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1:40</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1:55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Lab 4e Part 2 — Full 2-tier deployment: EC2 web server and RDS database (90 min) — The capstone exercise of Module 4. Learners build a production-pattern 2-tier architecture inside their Module 3 VPC: (1) launch EC2 t2.micro in the public subnet; assign the IAM role with S3 read access from Lab 4d; (2) SSH in and install nginx and PHP (or Node.js per the provided app); (3) redeploy RDS MySQL db.t3.micro in the private subnet with the security group allowing port 3306 from the EC2 security group only; (4) SCP the provided application files to /var/www/html on the EC2 instance; (5) update the application configuration file with the RDS endpoint, username, and password; (6) access the running web application via the EC2 public IP in a browser; (7) the application must display data read from the RDS gdashop database and allow new rows to be inserted; (8) configure the app to store uploaded images in the S3 bucket using the EC2 IAM role credentials. Submit Lab 4e-2: screenshot of the working web application URL plus a hand-drawn architecture diagram.</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3:25</w:t>
            </w:r>
          </w:p>
        </w:tc>
        <w:tc>
          <w:tcPr>
            <w:tcW w:type="dxa" w:w="1300"/>
            <w:tcBorders>
              <w:top w:val="single" w:color="CCCCCC" w:sz="4"/>
              <w:left w:val="single" w:color="CCCCCC" w:sz="4"/>
              <w:bottom w:val="single" w:color="CCCCCC" w:sz="4"/>
              <w:right w:val="single" w:color="CCCCCC" w:sz="4"/>
            </w:tcBorders>
            <w:shd w:fill="FDF0D5" w:val="clear"/>
            <w:tcMar>
              <w:top w:type="dxa" w:w="80"/>
              <w:left w:type="dxa" w:w="100"/>
              <w:bottom w:type="dxa" w:w="80"/>
              <w:right w:type="dxa" w:w="100"/>
            </w:tcMar>
            <w:vAlign w:val="top"/>
          </w:tcPr>
          <w:p>
            <w:r>
              <w:rPr>
                <w:rFonts w:ascii="Arial" w:cs="Arial" w:eastAsia="Arial" w:hAnsi="Arial"/>
                <w:b/>
                <w:bCs/>
                <w:color w:val="854F0B"/>
                <w:sz w:val="19"/>
                <w:szCs w:val="19"/>
              </w:rPr>
              <w:t xml:space="preserve">Quiz</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Module 4 Formative Quiz (30 min) — 20 multiple-choice questions across all five lessons. Distribution: compute and EC2 (4), storage (4), databases (4), IAM (5), billing and cost management (3). Minimum pass mark: 14 out of 20 (70%).</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3:55</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Debrief</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Quiz review and Module 5 preview (35 min) — Review answers to any question missed by more than 40% of learners and re-teach those concepts. Module 5 preview: 'Your 2-tier application is now running in production-pattern cloud infrastructure. But it is completely unsecured. In Module 5 — Cloud Security — we will lock down everything you just built: encrypt data at rest and in transit, apply the shared responsibility model, enforce POPIA compliance, and harden the network.' Assign pre-reading: AWS Shared Responsibility Model one-page handout.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4:30</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Wrap-up</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Architecture diagram peer review (30 min) — Learners exchange their hand-drawn 2-tier architecture diagrams with a partner. The reviewer checks: is the VPC boundary shown? Are public and private subnets correctly labelled? Is the EC2 instance in the public subnet and the RDS in the private subnet? Is the Internet Gateway present? Are security groups indicated? Is S3 shown outside the VPC (it is a global service not inside the VPC)? Corrected and annotated diagrams are added to each learner's Portfolio of Evidence.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3"/>
              </w:numPr>
              <w:spacing w:after="50" w:before="0"/>
            </w:pPr>
            <w:r>
              <w:rPr>
                <w:rFonts w:ascii="Arial" w:cs="Arial" w:eastAsia="Arial" w:hAnsi="Arial"/>
                <w:color w:val="000000"/>
                <w:sz w:val="20"/>
                <w:szCs w:val="20"/>
              </w:rPr>
              <w:t xml:space="preserve">Lab 4e-1: AWS budget alert configured with dual thresholds — screenshot submitted to LMS</w:t>
            </w:r>
          </w:p>
          <w:p>
            <w:pPr>
              <w:pStyle w:val="ListParagraph"/>
              <w:numPr>
                <w:ilvl w:val="0"/>
                <w:numId w:val="3"/>
              </w:numPr>
              <w:spacing w:after="50" w:before="0"/>
            </w:pPr>
            <w:r>
              <w:rPr>
                <w:rFonts w:ascii="Arial" w:cs="Arial" w:eastAsia="Arial" w:hAnsi="Arial"/>
                <w:color w:val="000000"/>
                <w:sz w:val="20"/>
                <w:szCs w:val="20"/>
              </w:rPr>
              <w:t xml:space="preserve">Lab 4e-2: running 2-tier web application accessible via browser URL — screenshot submitted; hand-drawn architecture diagram added to Portfolio of Evidence</w:t>
            </w:r>
          </w:p>
          <w:p>
            <w:pPr>
              <w:pStyle w:val="ListParagraph"/>
              <w:numPr>
                <w:ilvl w:val="0"/>
                <w:numId w:val="3"/>
              </w:numPr>
              <w:spacing w:after="50" w:before="0"/>
            </w:pPr>
            <w:r>
              <w:rPr>
                <w:rFonts w:ascii="Arial" w:cs="Arial" w:eastAsia="Arial" w:hAnsi="Arial"/>
                <w:color w:val="000000"/>
                <w:sz w:val="20"/>
                <w:szCs w:val="20"/>
              </w:rPr>
              <w:t xml:space="preserve">Module 4 Quiz: 20 questions, 70% pass mark, results recorded in LMS</w:t>
            </w:r>
          </w:p>
          <w:p>
            <w:pPr>
              <w:pStyle w:val="ListParagraph"/>
              <w:numPr>
                <w:ilvl w:val="0"/>
                <w:numId w:val="3"/>
              </w:numPr>
              <w:spacing w:after="50" w:before="0"/>
            </w:pPr>
            <w:r>
              <w:rPr>
                <w:rFonts w:ascii="Arial" w:cs="Arial" w:eastAsia="Arial" w:hAnsi="Arial"/>
                <w:color w:val="000000"/>
                <w:sz w:val="20"/>
                <w:szCs w:val="20"/>
              </w:rPr>
              <w:t xml:space="preserve">Learners scoring below 70% offered a 1:1 catch-up session before Module 5 begins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3"/>
              </w:numPr>
              <w:spacing w:after="50" w:before="0"/>
            </w:pPr>
            <w:r>
              <w:rPr>
                <w:rFonts w:ascii="Arial" w:cs="Arial" w:eastAsia="Arial" w:hAnsi="Arial"/>
                <w:color w:val="000000"/>
                <w:sz w:val="20"/>
                <w:szCs w:val="20"/>
              </w:rPr>
              <w:t xml:space="preserve">The 2-tier deployment is the most complex hands-on lab in the entire course to this point — pair learners who are struggling with stronger peers and protect the full 90-minute allocation</w:t>
            </w:r>
          </w:p>
          <w:p>
            <w:pPr>
              <w:pStyle w:val="ListParagraph"/>
              <w:numPr>
                <w:ilvl w:val="0"/>
                <w:numId w:val="3"/>
              </w:numPr>
              <w:spacing w:after="50" w:before="0"/>
            </w:pPr>
            <w:r>
              <w:rPr>
                <w:rFonts w:ascii="Arial" w:cs="Arial" w:eastAsia="Arial" w:hAnsi="Arial"/>
                <w:color w:val="000000"/>
                <w:sz w:val="20"/>
                <w:szCs w:val="20"/>
              </w:rPr>
              <w:t xml:space="preserve">Billing and Cost Management must be explicitly enabled for IAM users by the root account holder before this lesson — test this in your own account the day before</w:t>
            </w:r>
          </w:p>
          <w:p>
            <w:pPr>
              <w:pStyle w:val="ListParagraph"/>
              <w:numPr>
                <w:ilvl w:val="0"/>
                <w:numId w:val="3"/>
              </w:numPr>
              <w:spacing w:after="50" w:before="0"/>
            </w:pPr>
            <w:r>
              <w:rPr>
                <w:rFonts w:ascii="Arial" w:cs="Arial" w:eastAsia="Arial" w:hAnsi="Arial"/>
                <w:color w:val="000000"/>
                <w:sz w:val="20"/>
                <w:szCs w:val="20"/>
              </w:rPr>
              <w:t xml:space="preserve">The hand-drawn architecture diagram is a deliberate low-technology exercise: it forces conceptual clarity and architectural thinking before any diagramming tool is introduced</w:t>
            </w:r>
          </w:p>
          <w:p>
            <w:pPr>
              <w:pStyle w:val="ListParagraph"/>
              <w:numPr>
                <w:ilvl w:val="0"/>
                <w:numId w:val="3"/>
              </w:numPr>
              <w:spacing w:after="50" w:before="0"/>
            </w:pPr>
            <w:r>
              <w:rPr>
                <w:rFonts w:ascii="Arial" w:cs="Arial" w:eastAsia="Arial" w:hAnsi="Arial"/>
                <w:color w:val="000000"/>
                <w:sz w:val="20"/>
                <w:szCs w:val="20"/>
              </w:rPr>
              <w:t xml:space="preserve">CLEANUP CHECKLIST after Lab 4e-2: delete the RDS instance, delete detached EBS volumes, empty and delete the S3 bucket if no longer needed, stop (not terminate) the EC2 instance for reuse in Module 5</w:t>
            </w:r>
          </w:p>
        </w:tc>
      </w:tr>
    </w:tbl>
    <w:p>
      <w:pPr>
        <w:spacing w:after="240" w:before="0"/>
      </w:pPr>
    </w:p>
    <w:p>
      <w:pPr>
        <w:pBdr>
          <w:bottom w:val="single" w:color="CCCCCC" w:sz="4" w:space="1"/>
        </w:pBdr>
        <w:spacing w:after="80" w:before="80"/>
      </w:pPr>
    </w:p>
    <w:p>
      <w:pPr>
        <w:spacing w:after="120" w:before="0"/>
      </w:pPr>
    </w:p>
    <w:p>
      <w:r>
        <w:br w:type="page"/>
      </w:r>
    </w:p>
    <w:p>
      <w:pPr>
        <w:pStyle w:val="Heading1"/>
        <w:pBdr>
          <w:bottom w:val="single" w:color="1B4F8A" w:sz="8" w:space="2"/>
        </w:pBdr>
        <w:spacing w:after="160" w:before="280"/>
      </w:pPr>
      <w:r>
        <w:rPr>
          <w:rFonts w:ascii="Arial" w:cs="Arial" w:eastAsia="Arial" w:hAnsi="Arial"/>
          <w:b/>
          <w:bCs/>
          <w:color w:val="1A1A2E"/>
          <w:sz w:val="28"/>
          <w:szCs w:val="28"/>
        </w:rPr>
        <w:t xml:space="preserve">6.6 Module 4 Quiz — Full Question Bank (20 Questions)</w:t>
      </w:r>
    </w:p>
    <w:p>
      <w:pPr>
        <w:spacing w:after="140" w:before="0"/>
        <w:jc w:val="left"/>
      </w:pPr>
      <w:r>
        <w:rPr>
          <w:rFonts w:ascii="Arial" w:cs="Arial" w:eastAsia="Arial" w:hAnsi="Arial"/>
          <w:b w:val="false"/>
          <w:bCs w:val="false"/>
          <w:i w:val="false"/>
          <w:iCs w:val="false"/>
          <w:color w:val="000000"/>
          <w:sz w:val="22"/>
          <w:szCs w:val="22"/>
        </w:rPr>
        <w:t xml:space="preserve">The following 20 questions constitute the Module 4 formative quiz. Administer via the LMS or on paper. Minimum pass mark: 14 out of 20 (70%). Questions progress from foundational recall through applied architecture and decision-making scenarios.</w:t>
      </w:r>
    </w:p>
    <w:p>
      <w:pPr>
        <w:shd w:val="clear" w:fill="F5F5F5"/>
        <w:spacing w:after="60" w:before="0"/>
      </w:pPr>
      <w:r>
        <w:rPr>
          <w:rFonts w:ascii="Arial" w:cs="Arial" w:eastAsia="Arial" w:hAnsi="Arial"/>
          <w:b/>
          <w:bCs/>
          <w:color w:val="1A1A2E"/>
          <w:sz w:val="22"/>
          <w:szCs w:val="22"/>
        </w:rPr>
        <w:t xml:space="preserve">Q1.  Which EC2 instance family is optimised for memory-intensive workloads such as large in-memory databases and real-time big data analytics?</w:t>
      </w:r>
    </w:p>
    <w:p>
      <w:pPr>
        <w:spacing w:after="30" w:before="0"/>
        <w:ind w:left="400"/>
      </w:pPr>
      <w:r>
        <w:rPr>
          <w:rFonts w:ascii="Arial" w:cs="Arial" w:eastAsia="Arial" w:hAnsi="Arial"/>
          <w:color w:val="000000"/>
          <w:sz w:val="20"/>
          <w:szCs w:val="20"/>
        </w:rPr>
        <w:t xml:space="preserve">A) C family (compute optimised)</w:t>
      </w:r>
    </w:p>
    <w:p>
      <w:pPr>
        <w:spacing w:after="30" w:before="0"/>
        <w:ind w:left="400"/>
      </w:pPr>
      <w:r>
        <w:rPr>
          <w:rFonts w:ascii="Arial" w:cs="Arial" w:eastAsia="Arial" w:hAnsi="Arial"/>
          <w:color w:val="000000"/>
          <w:sz w:val="20"/>
          <w:szCs w:val="20"/>
        </w:rPr>
        <w:t xml:space="preserve">B) T family (burstable general purpose)</w:t>
      </w:r>
    </w:p>
    <w:p>
      <w:pPr>
        <w:spacing w:after="30" w:before="0"/>
        <w:ind w:left="400"/>
      </w:pPr>
      <w:r>
        <w:rPr>
          <w:rFonts w:ascii="Arial" w:cs="Arial" w:eastAsia="Arial" w:hAnsi="Arial"/>
          <w:color w:val="000000"/>
          <w:sz w:val="20"/>
          <w:szCs w:val="20"/>
        </w:rPr>
        <w:t xml:space="preserve">C) R family (memory optimised)</w:t>
      </w:r>
    </w:p>
    <w:p>
      <w:pPr>
        <w:spacing w:after="30" w:before="0"/>
        <w:ind w:left="400"/>
      </w:pPr>
      <w:r>
        <w:rPr>
          <w:rFonts w:ascii="Arial" w:cs="Arial" w:eastAsia="Arial" w:hAnsi="Arial"/>
          <w:color w:val="000000"/>
          <w:sz w:val="20"/>
          <w:szCs w:val="20"/>
        </w:rPr>
        <w:t xml:space="preserve">D) I family (storage optimised)</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1 — EC2 instance families)</w:t>
      </w:r>
    </w:p>
    <w:p>
      <w:pPr>
        <w:shd w:val="clear" w:fill="FFFFFF"/>
        <w:spacing w:after="60" w:before="140"/>
      </w:pPr>
      <w:r>
        <w:rPr>
          <w:rFonts w:ascii="Arial" w:cs="Arial" w:eastAsia="Arial" w:hAnsi="Arial"/>
          <w:b/>
          <w:bCs/>
          <w:color w:val="1A1A2E"/>
          <w:sz w:val="22"/>
          <w:szCs w:val="22"/>
        </w:rPr>
        <w:t xml:space="preserve">Q2.  What is an Amazon Machine Image (AMI)?</w:t>
      </w:r>
    </w:p>
    <w:p>
      <w:pPr>
        <w:spacing w:after="30" w:before="0"/>
        <w:ind w:left="400"/>
      </w:pPr>
      <w:r>
        <w:rPr>
          <w:rFonts w:ascii="Arial" w:cs="Arial" w:eastAsia="Arial" w:hAnsi="Arial"/>
          <w:color w:val="000000"/>
          <w:sz w:val="20"/>
          <w:szCs w:val="20"/>
        </w:rPr>
        <w:t xml:space="preserve">A) A snapshot of an EBS volume taken at a specific point in time</w:t>
      </w:r>
    </w:p>
    <w:p>
      <w:pPr>
        <w:spacing w:after="30" w:before="0"/>
        <w:ind w:left="400"/>
      </w:pPr>
      <w:r>
        <w:rPr>
          <w:rFonts w:ascii="Arial" w:cs="Arial" w:eastAsia="Arial" w:hAnsi="Arial"/>
          <w:color w:val="000000"/>
          <w:sz w:val="20"/>
          <w:szCs w:val="20"/>
        </w:rPr>
        <w:t xml:space="preserve">B) A pre-configured template containing the OS, application server, and applications needed to launch an EC2 instance</w:t>
      </w:r>
    </w:p>
    <w:p>
      <w:pPr>
        <w:spacing w:after="30" w:before="0"/>
        <w:ind w:left="400"/>
      </w:pPr>
      <w:r>
        <w:rPr>
          <w:rFonts w:ascii="Arial" w:cs="Arial" w:eastAsia="Arial" w:hAnsi="Arial"/>
          <w:color w:val="000000"/>
          <w:sz w:val="20"/>
          <w:szCs w:val="20"/>
        </w:rPr>
        <w:t xml:space="preserve">C) An AWS-managed container image stored in ECR</w:t>
      </w:r>
    </w:p>
    <w:p>
      <w:pPr>
        <w:spacing w:after="30" w:before="0"/>
        <w:ind w:left="400"/>
      </w:pPr>
      <w:r>
        <w:rPr>
          <w:rFonts w:ascii="Arial" w:cs="Arial" w:eastAsia="Arial" w:hAnsi="Arial"/>
          <w:color w:val="000000"/>
          <w:sz w:val="20"/>
          <w:szCs w:val="20"/>
        </w:rPr>
        <w:t xml:space="preserve">D) A billing configuration file for EC2 pricing</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1 — AMI definition)</w:t>
      </w:r>
    </w:p>
    <w:p>
      <w:pPr>
        <w:shd w:val="clear" w:fill="F5F5F5"/>
        <w:spacing w:after="60" w:before="140"/>
      </w:pPr>
      <w:r>
        <w:rPr>
          <w:rFonts w:ascii="Arial" w:cs="Arial" w:eastAsia="Arial" w:hAnsi="Arial"/>
          <w:b/>
          <w:bCs/>
          <w:color w:val="1A1A2E"/>
          <w:sz w:val="22"/>
          <w:szCs w:val="22"/>
        </w:rPr>
        <w:t xml:space="preserve">Q3.  A development team runs compute workloads only during business hours Monday to Friday. Which EC2 pricing model would most reduce costs?</w:t>
      </w:r>
    </w:p>
    <w:p>
      <w:pPr>
        <w:spacing w:after="30" w:before="0"/>
        <w:ind w:left="400"/>
      </w:pPr>
      <w:r>
        <w:rPr>
          <w:rFonts w:ascii="Arial" w:cs="Arial" w:eastAsia="Arial" w:hAnsi="Arial"/>
          <w:color w:val="000000"/>
          <w:sz w:val="20"/>
          <w:szCs w:val="20"/>
        </w:rPr>
        <w:t xml:space="preserve">A) Reserved Instances — 3-year term</w:t>
      </w:r>
    </w:p>
    <w:p>
      <w:pPr>
        <w:spacing w:after="30" w:before="0"/>
        <w:ind w:left="400"/>
      </w:pPr>
      <w:r>
        <w:rPr>
          <w:rFonts w:ascii="Arial" w:cs="Arial" w:eastAsia="Arial" w:hAnsi="Arial"/>
          <w:color w:val="000000"/>
          <w:sz w:val="20"/>
          <w:szCs w:val="20"/>
        </w:rPr>
        <w:t xml:space="preserve">B) On-demand with automated scheduled stop/start using EventBridge</w:t>
      </w:r>
    </w:p>
    <w:p>
      <w:pPr>
        <w:spacing w:after="30" w:before="0"/>
        <w:ind w:left="400"/>
      </w:pPr>
      <w:r>
        <w:rPr>
          <w:rFonts w:ascii="Arial" w:cs="Arial" w:eastAsia="Arial" w:hAnsi="Arial"/>
          <w:color w:val="000000"/>
          <w:sz w:val="20"/>
          <w:szCs w:val="20"/>
        </w:rPr>
        <w:t xml:space="preserve">C) Dedicated Hosts</w:t>
      </w:r>
    </w:p>
    <w:p>
      <w:pPr>
        <w:spacing w:after="30" w:before="0"/>
        <w:ind w:left="400"/>
      </w:pPr>
      <w:r>
        <w:rPr>
          <w:rFonts w:ascii="Arial" w:cs="Arial" w:eastAsia="Arial" w:hAnsi="Arial"/>
          <w:color w:val="000000"/>
          <w:sz w:val="20"/>
          <w:szCs w:val="20"/>
        </w:rPr>
        <w:t xml:space="preserve">D) Spot Instances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1 — EC2 pricing models and cost optimisation)</w:t>
      </w:r>
    </w:p>
    <w:p>
      <w:pPr>
        <w:shd w:val="clear" w:fill="FFFFFF"/>
        <w:spacing w:after="60" w:before="140"/>
      </w:pPr>
      <w:r>
        <w:rPr>
          <w:rFonts w:ascii="Arial" w:cs="Arial" w:eastAsia="Arial" w:hAnsi="Arial"/>
          <w:b/>
          <w:bCs/>
          <w:color w:val="1A1A2E"/>
          <w:sz w:val="22"/>
          <w:szCs w:val="22"/>
        </w:rPr>
        <w:t xml:space="preserve">Q4.  Which AWS CLI command lists all EC2 instances in the configured region?</w:t>
      </w:r>
    </w:p>
    <w:p>
      <w:pPr>
        <w:spacing w:after="30" w:before="0"/>
        <w:ind w:left="400"/>
      </w:pPr>
      <w:r>
        <w:rPr>
          <w:rFonts w:ascii="Arial" w:cs="Arial" w:eastAsia="Arial" w:hAnsi="Arial"/>
          <w:color w:val="000000"/>
          <w:sz w:val="20"/>
          <w:szCs w:val="20"/>
        </w:rPr>
        <w:t xml:space="preserve">A) aws ec2 list-instances</w:t>
      </w:r>
    </w:p>
    <w:p>
      <w:pPr>
        <w:spacing w:after="30" w:before="0"/>
        <w:ind w:left="400"/>
      </w:pPr>
      <w:r>
        <w:rPr>
          <w:rFonts w:ascii="Arial" w:cs="Arial" w:eastAsia="Arial" w:hAnsi="Arial"/>
          <w:color w:val="000000"/>
          <w:sz w:val="20"/>
          <w:szCs w:val="20"/>
        </w:rPr>
        <w:t xml:space="preserve">B) aws ec2 get-instances</w:t>
      </w:r>
    </w:p>
    <w:p>
      <w:pPr>
        <w:spacing w:after="30" w:before="0"/>
        <w:ind w:left="400"/>
      </w:pPr>
      <w:r>
        <w:rPr>
          <w:rFonts w:ascii="Arial" w:cs="Arial" w:eastAsia="Arial" w:hAnsi="Arial"/>
          <w:color w:val="000000"/>
          <w:sz w:val="20"/>
          <w:szCs w:val="20"/>
        </w:rPr>
        <w:t xml:space="preserve">C) aws ec2 describe-instances</w:t>
      </w:r>
    </w:p>
    <w:p>
      <w:pPr>
        <w:spacing w:after="30" w:before="0"/>
        <w:ind w:left="400"/>
      </w:pPr>
      <w:r>
        <w:rPr>
          <w:rFonts w:ascii="Arial" w:cs="Arial" w:eastAsia="Arial" w:hAnsi="Arial"/>
          <w:color w:val="000000"/>
          <w:sz w:val="20"/>
          <w:szCs w:val="20"/>
        </w:rPr>
        <w:t xml:space="preserve">D) aws compute show-instances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1 — AWS CLI commands)</w:t>
      </w:r>
    </w:p>
    <w:p>
      <w:pPr>
        <w:shd w:val="clear" w:fill="F5F5F5"/>
        <w:spacing w:after="60" w:before="140"/>
      </w:pPr>
      <w:r>
        <w:rPr>
          <w:rFonts w:ascii="Arial" w:cs="Arial" w:eastAsia="Arial" w:hAnsi="Arial"/>
          <w:b/>
          <w:bCs/>
          <w:color w:val="1A1A2E"/>
          <w:sz w:val="22"/>
          <w:szCs w:val="22"/>
        </w:rPr>
        <w:t xml:space="preserve">Q5.  What type of cloud storage is Amazon S3?</w:t>
      </w:r>
    </w:p>
    <w:p>
      <w:pPr>
        <w:spacing w:after="30" w:before="0"/>
        <w:ind w:left="400"/>
      </w:pPr>
      <w:r>
        <w:rPr>
          <w:rFonts w:ascii="Arial" w:cs="Arial" w:eastAsia="Arial" w:hAnsi="Arial"/>
          <w:color w:val="000000"/>
          <w:sz w:val="20"/>
          <w:szCs w:val="20"/>
        </w:rPr>
        <w:t xml:space="preserve">A) Block storage</w:t>
      </w:r>
    </w:p>
    <w:p>
      <w:pPr>
        <w:spacing w:after="30" w:before="0"/>
        <w:ind w:left="400"/>
      </w:pPr>
      <w:r>
        <w:rPr>
          <w:rFonts w:ascii="Arial" w:cs="Arial" w:eastAsia="Arial" w:hAnsi="Arial"/>
          <w:color w:val="000000"/>
          <w:sz w:val="20"/>
          <w:szCs w:val="20"/>
        </w:rPr>
        <w:t xml:space="preserve">B) File storage</w:t>
      </w:r>
    </w:p>
    <w:p>
      <w:pPr>
        <w:spacing w:after="30" w:before="0"/>
        <w:ind w:left="400"/>
      </w:pPr>
      <w:r>
        <w:rPr>
          <w:rFonts w:ascii="Arial" w:cs="Arial" w:eastAsia="Arial" w:hAnsi="Arial"/>
          <w:color w:val="000000"/>
          <w:sz w:val="20"/>
          <w:szCs w:val="20"/>
        </w:rPr>
        <w:t xml:space="preserve">C) Object storage</w:t>
      </w:r>
    </w:p>
    <w:p>
      <w:pPr>
        <w:spacing w:after="30" w:before="0"/>
        <w:ind w:left="400"/>
      </w:pPr>
      <w:r>
        <w:rPr>
          <w:rFonts w:ascii="Arial" w:cs="Arial" w:eastAsia="Arial" w:hAnsi="Arial"/>
          <w:color w:val="000000"/>
          <w:sz w:val="20"/>
          <w:szCs w:val="20"/>
        </w:rPr>
        <w:t xml:space="preserve">D) Network-attached storage</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2 — storage types)</w:t>
      </w:r>
    </w:p>
    <w:p>
      <w:pPr>
        <w:shd w:val="clear" w:fill="FFFFFF"/>
        <w:spacing w:after="60" w:before="140"/>
      </w:pPr>
      <w:r>
        <w:rPr>
          <w:rFonts w:ascii="Arial" w:cs="Arial" w:eastAsia="Arial" w:hAnsi="Arial"/>
          <w:b/>
          <w:bCs/>
          <w:color w:val="1A1A2E"/>
          <w:sz w:val="22"/>
          <w:szCs w:val="22"/>
        </w:rPr>
        <w:t xml:space="preserve">Q6.  An application requires a shared file system that multiple EC2 instances across two Availability Zones can mount simultaneously using NFS. Which AWS service is the correct choice?</w:t>
      </w:r>
    </w:p>
    <w:p>
      <w:pPr>
        <w:spacing w:after="30" w:before="0"/>
        <w:ind w:left="400"/>
      </w:pPr>
      <w:r>
        <w:rPr>
          <w:rFonts w:ascii="Arial" w:cs="Arial" w:eastAsia="Arial" w:hAnsi="Arial"/>
          <w:color w:val="000000"/>
          <w:sz w:val="20"/>
          <w:szCs w:val="20"/>
        </w:rPr>
        <w:t xml:space="preserve">A) Amazon S3</w:t>
      </w:r>
    </w:p>
    <w:p>
      <w:pPr>
        <w:spacing w:after="30" w:before="0"/>
        <w:ind w:left="400"/>
      </w:pPr>
      <w:r>
        <w:rPr>
          <w:rFonts w:ascii="Arial" w:cs="Arial" w:eastAsia="Arial" w:hAnsi="Arial"/>
          <w:color w:val="000000"/>
          <w:sz w:val="20"/>
          <w:szCs w:val="20"/>
        </w:rPr>
        <w:t xml:space="preserve">B) Amazon EBS</w:t>
      </w:r>
    </w:p>
    <w:p>
      <w:pPr>
        <w:spacing w:after="30" w:before="0"/>
        <w:ind w:left="400"/>
      </w:pPr>
      <w:r>
        <w:rPr>
          <w:rFonts w:ascii="Arial" w:cs="Arial" w:eastAsia="Arial" w:hAnsi="Arial"/>
          <w:color w:val="000000"/>
          <w:sz w:val="20"/>
          <w:szCs w:val="20"/>
        </w:rPr>
        <w:t xml:space="preserve">C) Amazon EFS</w:t>
      </w:r>
    </w:p>
    <w:p>
      <w:pPr>
        <w:spacing w:after="30" w:before="0"/>
        <w:ind w:left="400"/>
      </w:pPr>
      <w:r>
        <w:rPr>
          <w:rFonts w:ascii="Arial" w:cs="Arial" w:eastAsia="Arial" w:hAnsi="Arial"/>
          <w:color w:val="000000"/>
          <w:sz w:val="20"/>
          <w:szCs w:val="20"/>
        </w:rPr>
        <w:t xml:space="preserve">D) AWS Storage Gateway</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2 — EFS for shared multi-instance NFS)</w:t>
      </w:r>
    </w:p>
    <w:p>
      <w:pPr>
        <w:shd w:val="clear" w:fill="F5F5F5"/>
        <w:spacing w:after="60" w:before="140"/>
      </w:pPr>
      <w:r>
        <w:rPr>
          <w:rFonts w:ascii="Arial" w:cs="Arial" w:eastAsia="Arial" w:hAnsi="Arial"/>
          <w:b/>
          <w:bCs/>
          <w:color w:val="1A1A2E"/>
          <w:sz w:val="22"/>
          <w:szCs w:val="22"/>
        </w:rPr>
        <w:t xml:space="preserve">Q7.  What does S3 'versioning' enable?</w:t>
      </w:r>
    </w:p>
    <w:p>
      <w:pPr>
        <w:spacing w:after="30" w:before="0"/>
        <w:ind w:left="400"/>
      </w:pPr>
      <w:r>
        <w:rPr>
          <w:rFonts w:ascii="Arial" w:cs="Arial" w:eastAsia="Arial" w:hAnsi="Arial"/>
          <w:color w:val="000000"/>
          <w:sz w:val="20"/>
          <w:szCs w:val="20"/>
        </w:rPr>
        <w:t xml:space="preserve">A) It splits large objects into multiple parts for faster upload</w:t>
      </w:r>
    </w:p>
    <w:p>
      <w:pPr>
        <w:spacing w:after="30" w:before="0"/>
        <w:ind w:left="400"/>
      </w:pPr>
      <w:r>
        <w:rPr>
          <w:rFonts w:ascii="Arial" w:cs="Arial" w:eastAsia="Arial" w:hAnsi="Arial"/>
          <w:color w:val="000000"/>
          <w:sz w:val="20"/>
          <w:szCs w:val="20"/>
        </w:rPr>
        <w:t xml:space="preserve">B) It keeps all previous versions of every object so deleted or overwritten objects can be restored</w:t>
      </w:r>
    </w:p>
    <w:p>
      <w:pPr>
        <w:spacing w:after="30" w:before="0"/>
        <w:ind w:left="400"/>
      </w:pPr>
      <w:r>
        <w:rPr>
          <w:rFonts w:ascii="Arial" w:cs="Arial" w:eastAsia="Arial" w:hAnsi="Arial"/>
          <w:color w:val="000000"/>
          <w:sz w:val="20"/>
          <w:szCs w:val="20"/>
        </w:rPr>
        <w:t xml:space="preserve">C) It creates read replicas of S3 objects in multiple regions automatically</w:t>
      </w:r>
    </w:p>
    <w:p>
      <w:pPr>
        <w:spacing w:after="30" w:before="0"/>
        <w:ind w:left="400"/>
      </w:pPr>
      <w:r>
        <w:rPr>
          <w:rFonts w:ascii="Arial" w:cs="Arial" w:eastAsia="Arial" w:hAnsi="Arial"/>
          <w:color w:val="000000"/>
          <w:sz w:val="20"/>
          <w:szCs w:val="20"/>
        </w:rPr>
        <w:t xml:space="preserve">D) It restricts write access to objects after a defined retention period</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S3 versioning)</w:t>
      </w:r>
    </w:p>
    <w:p>
      <w:pPr>
        <w:shd w:val="clear" w:fill="FFFFFF"/>
        <w:spacing w:after="60" w:before="140"/>
      </w:pPr>
      <w:r>
        <w:rPr>
          <w:rFonts w:ascii="Arial" w:cs="Arial" w:eastAsia="Arial" w:hAnsi="Arial"/>
          <w:b/>
          <w:bCs/>
          <w:color w:val="1A1A2E"/>
          <w:sz w:val="22"/>
          <w:szCs w:val="22"/>
        </w:rPr>
        <w:t xml:space="preserve">Q8.  A fintech company must retain transaction logs for 7 years to comply with FSCA regulations. They are never accessed after 90 days. Which S3 storage class minimises cost for the 90-day-to-7-year retention period?</w:t>
      </w:r>
    </w:p>
    <w:p>
      <w:pPr>
        <w:spacing w:after="30" w:before="0"/>
        <w:ind w:left="400"/>
      </w:pPr>
      <w:r>
        <w:rPr>
          <w:rFonts w:ascii="Arial" w:cs="Arial" w:eastAsia="Arial" w:hAnsi="Arial"/>
          <w:color w:val="000000"/>
          <w:sz w:val="20"/>
          <w:szCs w:val="20"/>
        </w:rPr>
        <w:t xml:space="preserve">A) S3 Standard</w:t>
      </w:r>
    </w:p>
    <w:p>
      <w:pPr>
        <w:spacing w:after="30" w:before="0"/>
        <w:ind w:left="400"/>
      </w:pPr>
      <w:r>
        <w:rPr>
          <w:rFonts w:ascii="Arial" w:cs="Arial" w:eastAsia="Arial" w:hAnsi="Arial"/>
          <w:color w:val="000000"/>
          <w:sz w:val="20"/>
          <w:szCs w:val="20"/>
        </w:rPr>
        <w:t xml:space="preserve">B) S3 Intelligent-Tiering</w:t>
      </w:r>
    </w:p>
    <w:p>
      <w:pPr>
        <w:spacing w:after="30" w:before="0"/>
        <w:ind w:left="400"/>
      </w:pPr>
      <w:r>
        <w:rPr>
          <w:rFonts w:ascii="Arial" w:cs="Arial" w:eastAsia="Arial" w:hAnsi="Arial"/>
          <w:color w:val="000000"/>
          <w:sz w:val="20"/>
          <w:szCs w:val="20"/>
        </w:rPr>
        <w:t xml:space="preserve">C) S3 Glacier Deep Archive</w:t>
      </w:r>
    </w:p>
    <w:p>
      <w:pPr>
        <w:spacing w:after="30" w:before="0"/>
        <w:ind w:left="400"/>
      </w:pPr>
      <w:r>
        <w:rPr>
          <w:rFonts w:ascii="Arial" w:cs="Arial" w:eastAsia="Arial" w:hAnsi="Arial"/>
          <w:color w:val="000000"/>
          <w:sz w:val="20"/>
          <w:szCs w:val="20"/>
        </w:rPr>
        <w:t xml:space="preserve">D) S3 One Zone-IA</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2 — S3 Glacier Deep Archive for long-term compliance storage)</w:t>
      </w:r>
    </w:p>
    <w:p>
      <w:pPr>
        <w:shd w:val="clear" w:fill="F5F5F5"/>
        <w:spacing w:after="60" w:before="140"/>
      </w:pPr>
      <w:r>
        <w:rPr>
          <w:rFonts w:ascii="Arial" w:cs="Arial" w:eastAsia="Arial" w:hAnsi="Arial"/>
          <w:b/>
          <w:bCs/>
          <w:color w:val="1A1A2E"/>
          <w:sz w:val="22"/>
          <w:szCs w:val="22"/>
        </w:rPr>
        <w:t xml:space="preserve">Q9.  What happens to data stored on an EC2 instance store volume when the instance is stopped or terminated?</w:t>
      </w:r>
    </w:p>
    <w:p>
      <w:pPr>
        <w:spacing w:after="30" w:before="0"/>
        <w:ind w:left="400"/>
      </w:pPr>
      <w:r>
        <w:rPr>
          <w:rFonts w:ascii="Arial" w:cs="Arial" w:eastAsia="Arial" w:hAnsi="Arial"/>
          <w:color w:val="000000"/>
          <w:sz w:val="20"/>
          <w:szCs w:val="20"/>
        </w:rPr>
        <w:t xml:space="preserve">A) The data is automatically backed up to S3</w:t>
      </w:r>
    </w:p>
    <w:p>
      <w:pPr>
        <w:spacing w:after="30" w:before="0"/>
        <w:ind w:left="400"/>
      </w:pPr>
      <w:r>
        <w:rPr>
          <w:rFonts w:ascii="Arial" w:cs="Arial" w:eastAsia="Arial" w:hAnsi="Arial"/>
          <w:color w:val="000000"/>
          <w:sz w:val="20"/>
          <w:szCs w:val="20"/>
        </w:rPr>
        <w:t xml:space="preserve">B) The data persists and is available when the instance restarts</w:t>
      </w:r>
    </w:p>
    <w:p>
      <w:pPr>
        <w:spacing w:after="30" w:before="0"/>
        <w:ind w:left="400"/>
      </w:pPr>
      <w:r>
        <w:rPr>
          <w:rFonts w:ascii="Arial" w:cs="Arial" w:eastAsia="Arial" w:hAnsi="Arial"/>
          <w:color w:val="000000"/>
          <w:sz w:val="20"/>
          <w:szCs w:val="20"/>
        </w:rPr>
        <w:t xml:space="preserve">C) The data is permanently lost — instance store is ephemeral storage</w:t>
      </w:r>
    </w:p>
    <w:p>
      <w:pPr>
        <w:spacing w:after="30" w:before="0"/>
        <w:ind w:left="400"/>
      </w:pPr>
      <w:r>
        <w:rPr>
          <w:rFonts w:ascii="Arial" w:cs="Arial" w:eastAsia="Arial" w:hAnsi="Arial"/>
          <w:color w:val="000000"/>
          <w:sz w:val="20"/>
          <w:szCs w:val="20"/>
        </w:rPr>
        <w:t xml:space="preserve">D) The data is moved to an EBS volume automatically</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2 — EBS vs instance store: ephemeral nature)</w:t>
      </w:r>
    </w:p>
    <w:p>
      <w:pPr>
        <w:shd w:val="clear" w:fill="FFFFFF"/>
        <w:spacing w:after="60" w:before="140"/>
      </w:pPr>
      <w:r>
        <w:rPr>
          <w:rFonts w:ascii="Arial" w:cs="Arial" w:eastAsia="Arial" w:hAnsi="Arial"/>
          <w:b/>
          <w:bCs/>
          <w:color w:val="1A1A2E"/>
          <w:sz w:val="22"/>
          <w:szCs w:val="22"/>
        </w:rPr>
        <w:t xml:space="preserve">Q10.  Which RDS feature creates a synchronous standby replica in a second Availability Zone and provides automatic failover in approximately 60 seconds?</w:t>
      </w:r>
    </w:p>
    <w:p>
      <w:pPr>
        <w:spacing w:after="30" w:before="0"/>
        <w:ind w:left="400"/>
      </w:pPr>
      <w:r>
        <w:rPr>
          <w:rFonts w:ascii="Arial" w:cs="Arial" w:eastAsia="Arial" w:hAnsi="Arial"/>
          <w:color w:val="000000"/>
          <w:sz w:val="20"/>
          <w:szCs w:val="20"/>
        </w:rPr>
        <w:t xml:space="preserve">A) Read Replica</w:t>
      </w:r>
    </w:p>
    <w:p>
      <w:pPr>
        <w:spacing w:after="30" w:before="0"/>
        <w:ind w:left="400"/>
      </w:pPr>
      <w:r>
        <w:rPr>
          <w:rFonts w:ascii="Arial" w:cs="Arial" w:eastAsia="Arial" w:hAnsi="Arial"/>
          <w:color w:val="000000"/>
          <w:sz w:val="20"/>
          <w:szCs w:val="20"/>
        </w:rPr>
        <w:t xml:space="preserve">B) Multi-AZ deployment</w:t>
      </w:r>
    </w:p>
    <w:p>
      <w:pPr>
        <w:spacing w:after="30" w:before="0"/>
        <w:ind w:left="400"/>
      </w:pPr>
      <w:r>
        <w:rPr>
          <w:rFonts w:ascii="Arial" w:cs="Arial" w:eastAsia="Arial" w:hAnsi="Arial"/>
          <w:color w:val="000000"/>
          <w:sz w:val="20"/>
          <w:szCs w:val="20"/>
        </w:rPr>
        <w:t xml:space="preserve">C) Automated Backup</w:t>
      </w:r>
    </w:p>
    <w:p>
      <w:pPr>
        <w:spacing w:after="30" w:before="0"/>
        <w:ind w:left="400"/>
      </w:pPr>
      <w:r>
        <w:rPr>
          <w:rFonts w:ascii="Arial" w:cs="Arial" w:eastAsia="Arial" w:hAnsi="Arial"/>
          <w:color w:val="000000"/>
          <w:sz w:val="20"/>
          <w:szCs w:val="20"/>
        </w:rPr>
        <w:t xml:space="preserve">D) Cross-Region Replication</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3 — RDS Multi-AZ for high availability)</w:t>
      </w:r>
    </w:p>
    <w:p>
      <w:pPr>
        <w:shd w:val="clear" w:fill="F5F5F5"/>
        <w:spacing w:after="60" w:before="140"/>
      </w:pPr>
      <w:r>
        <w:rPr>
          <w:rFonts w:ascii="Arial" w:cs="Arial" w:eastAsia="Arial" w:hAnsi="Arial"/>
          <w:b/>
          <w:bCs/>
          <w:color w:val="1A1A2E"/>
          <w:sz w:val="22"/>
          <w:szCs w:val="22"/>
        </w:rPr>
        <w:t xml:space="preserve">Q11.  A developer wants to connect to an RDS MySQL instance from an EC2 instance. Which tool should they install on the EC2 instance?</w:t>
      </w:r>
    </w:p>
    <w:p>
      <w:pPr>
        <w:spacing w:after="30" w:before="0"/>
        <w:ind w:left="400"/>
      </w:pPr>
      <w:r>
        <w:rPr>
          <w:rFonts w:ascii="Arial" w:cs="Arial" w:eastAsia="Arial" w:hAnsi="Arial"/>
          <w:color w:val="000000"/>
          <w:sz w:val="20"/>
          <w:szCs w:val="20"/>
        </w:rPr>
        <w:t xml:space="preserve">A) mysql-server</w:t>
      </w:r>
    </w:p>
    <w:p>
      <w:pPr>
        <w:spacing w:after="30" w:before="0"/>
        <w:ind w:left="400"/>
      </w:pPr>
      <w:r>
        <w:rPr>
          <w:rFonts w:ascii="Arial" w:cs="Arial" w:eastAsia="Arial" w:hAnsi="Arial"/>
          <w:color w:val="000000"/>
          <w:sz w:val="20"/>
          <w:szCs w:val="20"/>
        </w:rPr>
        <w:t xml:space="preserve">B) pgAdmin</w:t>
      </w:r>
    </w:p>
    <w:p>
      <w:pPr>
        <w:spacing w:after="30" w:before="0"/>
        <w:ind w:left="400"/>
      </w:pPr>
      <w:r>
        <w:rPr>
          <w:rFonts w:ascii="Arial" w:cs="Arial" w:eastAsia="Arial" w:hAnsi="Arial"/>
          <w:color w:val="000000"/>
          <w:sz w:val="20"/>
          <w:szCs w:val="20"/>
        </w:rPr>
        <w:t xml:space="preserve">C) mysql-client</w:t>
      </w:r>
    </w:p>
    <w:p>
      <w:pPr>
        <w:spacing w:after="30" w:before="0"/>
        <w:ind w:left="400"/>
      </w:pPr>
      <w:r>
        <w:rPr>
          <w:rFonts w:ascii="Arial" w:cs="Arial" w:eastAsia="Arial" w:hAnsi="Arial"/>
          <w:color w:val="000000"/>
          <w:sz w:val="20"/>
          <w:szCs w:val="20"/>
        </w:rPr>
        <w:t xml:space="preserve">D) rds-connect</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3 — connecting to RDS using mysql-client)</w:t>
      </w:r>
    </w:p>
    <w:p>
      <w:pPr>
        <w:shd w:val="clear" w:fill="FFFFFF"/>
        <w:spacing w:after="60" w:before="140"/>
      </w:pPr>
      <w:r>
        <w:rPr>
          <w:rFonts w:ascii="Arial" w:cs="Arial" w:eastAsia="Arial" w:hAnsi="Arial"/>
          <w:b/>
          <w:bCs/>
          <w:color w:val="1A1A2E"/>
          <w:sz w:val="22"/>
          <w:szCs w:val="22"/>
        </w:rPr>
        <w:t xml:space="preserve">Q12.  Which AWS database service is most appropriate for storing mobile application session tokens that require single-digit millisecond read latency and need to scale automatically to millions of requests per second?</w:t>
      </w:r>
    </w:p>
    <w:p>
      <w:pPr>
        <w:spacing w:after="30" w:before="0"/>
        <w:ind w:left="400"/>
      </w:pPr>
      <w:r>
        <w:rPr>
          <w:rFonts w:ascii="Arial" w:cs="Arial" w:eastAsia="Arial" w:hAnsi="Arial"/>
          <w:color w:val="000000"/>
          <w:sz w:val="20"/>
          <w:szCs w:val="20"/>
        </w:rPr>
        <w:t xml:space="preserve">A) Amazon RDS for MySQL</w:t>
      </w:r>
    </w:p>
    <w:p>
      <w:pPr>
        <w:spacing w:after="30" w:before="0"/>
        <w:ind w:left="400"/>
      </w:pPr>
      <w:r>
        <w:rPr>
          <w:rFonts w:ascii="Arial" w:cs="Arial" w:eastAsia="Arial" w:hAnsi="Arial"/>
          <w:color w:val="000000"/>
          <w:sz w:val="20"/>
          <w:szCs w:val="20"/>
        </w:rPr>
        <w:t xml:space="preserve">B) Amazon Redshift</w:t>
      </w:r>
    </w:p>
    <w:p>
      <w:pPr>
        <w:spacing w:after="30" w:before="0"/>
        <w:ind w:left="400"/>
      </w:pPr>
      <w:r>
        <w:rPr>
          <w:rFonts w:ascii="Arial" w:cs="Arial" w:eastAsia="Arial" w:hAnsi="Arial"/>
          <w:color w:val="000000"/>
          <w:sz w:val="20"/>
          <w:szCs w:val="20"/>
        </w:rPr>
        <w:t xml:space="preserve">C) Amazon DynamoDB</w:t>
      </w:r>
    </w:p>
    <w:p>
      <w:pPr>
        <w:spacing w:after="30" w:before="0"/>
        <w:ind w:left="400"/>
      </w:pPr>
      <w:r>
        <w:rPr>
          <w:rFonts w:ascii="Arial" w:cs="Arial" w:eastAsia="Arial" w:hAnsi="Arial"/>
          <w:color w:val="000000"/>
          <w:sz w:val="20"/>
          <w:szCs w:val="20"/>
        </w:rPr>
        <w:t xml:space="preserve">D) Amazon ElastiCache for Redis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3 — DynamoDB for high-throughput low-latency NoSQL)</w:t>
      </w:r>
    </w:p>
    <w:p>
      <w:pPr>
        <w:shd w:val="clear" w:fill="F5F5F5"/>
        <w:spacing w:after="60" w:before="140"/>
      </w:pPr>
      <w:r>
        <w:rPr>
          <w:rFonts w:ascii="Arial" w:cs="Arial" w:eastAsia="Arial" w:hAnsi="Arial"/>
          <w:b/>
          <w:bCs/>
          <w:color w:val="1A1A2E"/>
          <w:sz w:val="22"/>
          <w:szCs w:val="22"/>
        </w:rPr>
        <w:t xml:space="preserve">Q13.  What is the IAM principle of least privilege?</w:t>
      </w:r>
    </w:p>
    <w:p>
      <w:pPr>
        <w:spacing w:after="30" w:before="0"/>
        <w:ind w:left="400"/>
      </w:pPr>
      <w:r>
        <w:rPr>
          <w:rFonts w:ascii="Arial" w:cs="Arial" w:eastAsia="Arial" w:hAnsi="Arial"/>
          <w:color w:val="000000"/>
          <w:sz w:val="20"/>
          <w:szCs w:val="20"/>
        </w:rPr>
        <w:t xml:space="preserve">A) Granting every user AdministratorAccess to avoid permission errors</w:t>
      </w:r>
    </w:p>
    <w:p>
      <w:pPr>
        <w:spacing w:after="30" w:before="0"/>
        <w:ind w:left="400"/>
      </w:pPr>
      <w:r>
        <w:rPr>
          <w:rFonts w:ascii="Arial" w:cs="Arial" w:eastAsia="Arial" w:hAnsi="Arial"/>
          <w:color w:val="000000"/>
          <w:sz w:val="20"/>
          <w:szCs w:val="20"/>
        </w:rPr>
        <w:t xml:space="preserve">B) Granting users only the minimum permissions required to perform their specific job function</w:t>
      </w:r>
    </w:p>
    <w:p>
      <w:pPr>
        <w:spacing w:after="30" w:before="0"/>
        <w:ind w:left="400"/>
      </w:pPr>
      <w:r>
        <w:rPr>
          <w:rFonts w:ascii="Arial" w:cs="Arial" w:eastAsia="Arial" w:hAnsi="Arial"/>
          <w:color w:val="000000"/>
          <w:sz w:val="20"/>
          <w:szCs w:val="20"/>
        </w:rPr>
        <w:t xml:space="preserve">C) Using IAM groups instead of individual user policies</w:t>
      </w:r>
    </w:p>
    <w:p>
      <w:pPr>
        <w:spacing w:after="30" w:before="0"/>
        <w:ind w:left="400"/>
      </w:pPr>
      <w:r>
        <w:rPr>
          <w:rFonts w:ascii="Arial" w:cs="Arial" w:eastAsia="Arial" w:hAnsi="Arial"/>
          <w:color w:val="000000"/>
          <w:sz w:val="20"/>
          <w:szCs w:val="20"/>
        </w:rPr>
        <w:t xml:space="preserve">D) Requiring MFA for all API calls regardless of action</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4 — IAM least privilege principle)</w:t>
      </w:r>
    </w:p>
    <w:p>
      <w:pPr>
        <w:shd w:val="clear" w:fill="FFFFFF"/>
        <w:spacing w:after="60" w:before="140"/>
      </w:pPr>
      <w:r>
        <w:rPr>
          <w:rFonts w:ascii="Arial" w:cs="Arial" w:eastAsia="Arial" w:hAnsi="Arial"/>
          <w:b/>
          <w:bCs/>
          <w:color w:val="1A1A2E"/>
          <w:sz w:val="22"/>
          <w:szCs w:val="22"/>
        </w:rPr>
        <w:t xml:space="preserve">Q14.  An EC2 instance needs to write objects to an S3 bucket. What is the most secure method to provide these credentials?</w:t>
      </w:r>
    </w:p>
    <w:p>
      <w:pPr>
        <w:spacing w:after="30" w:before="0"/>
        <w:ind w:left="400"/>
      </w:pPr>
      <w:r>
        <w:rPr>
          <w:rFonts w:ascii="Arial" w:cs="Arial" w:eastAsia="Arial" w:hAnsi="Arial"/>
          <w:color w:val="000000"/>
          <w:sz w:val="20"/>
          <w:szCs w:val="20"/>
        </w:rPr>
        <w:t xml:space="preserve">A) Store the AWS access key and secret key in a .env file on the EC2 instance</w:t>
      </w:r>
    </w:p>
    <w:p>
      <w:pPr>
        <w:spacing w:after="30" w:before="0"/>
        <w:ind w:left="400"/>
      </w:pPr>
      <w:r>
        <w:rPr>
          <w:rFonts w:ascii="Arial" w:cs="Arial" w:eastAsia="Arial" w:hAnsi="Arial"/>
          <w:color w:val="000000"/>
          <w:sz w:val="20"/>
          <w:szCs w:val="20"/>
        </w:rPr>
        <w:t xml:space="preserve">B) Hard-code the credentials in the application source code</w:t>
      </w:r>
    </w:p>
    <w:p>
      <w:pPr>
        <w:spacing w:after="30" w:before="0"/>
        <w:ind w:left="400"/>
      </w:pPr>
      <w:r>
        <w:rPr>
          <w:rFonts w:ascii="Arial" w:cs="Arial" w:eastAsia="Arial" w:hAnsi="Arial"/>
          <w:color w:val="000000"/>
          <w:sz w:val="20"/>
          <w:szCs w:val="20"/>
        </w:rPr>
        <w:t xml:space="preserve">C) Attach an IAM role to the EC2 instance with the required S3 permissions — no access keys needed</w:t>
      </w:r>
    </w:p>
    <w:p>
      <w:pPr>
        <w:spacing w:after="30" w:before="0"/>
        <w:ind w:left="400"/>
      </w:pPr>
      <w:r>
        <w:rPr>
          <w:rFonts w:ascii="Arial" w:cs="Arial" w:eastAsia="Arial" w:hAnsi="Arial"/>
          <w:color w:val="000000"/>
          <w:sz w:val="20"/>
          <w:szCs w:val="20"/>
        </w:rPr>
        <w:t xml:space="preserve">D) Use the root account access keys for maximum permissions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4 — IAM roles for EC2 instead of access keys)</w:t>
      </w:r>
    </w:p>
    <w:p>
      <w:pPr>
        <w:shd w:val="clear" w:fill="F5F5F5"/>
        <w:spacing w:after="60" w:before="140"/>
      </w:pPr>
      <w:r>
        <w:rPr>
          <w:rFonts w:ascii="Arial" w:cs="Arial" w:eastAsia="Arial" w:hAnsi="Arial"/>
          <w:b/>
          <w:bCs/>
          <w:color w:val="1A1A2E"/>
          <w:sz w:val="22"/>
          <w:szCs w:val="22"/>
        </w:rPr>
        <w:t xml:space="preserve">Q15.  In an IAM policy, if one policy statement explicitly Denies an action and another statement explicitly Allows the same action, what is the result?</w:t>
      </w:r>
    </w:p>
    <w:p>
      <w:pPr>
        <w:spacing w:after="30" w:before="0"/>
        <w:ind w:left="400"/>
      </w:pPr>
      <w:r>
        <w:rPr>
          <w:rFonts w:ascii="Arial" w:cs="Arial" w:eastAsia="Arial" w:hAnsi="Arial"/>
          <w:color w:val="000000"/>
          <w:sz w:val="20"/>
          <w:szCs w:val="20"/>
        </w:rPr>
        <w:t xml:space="preserve">A) The Allow takes precedence because it was evaluated last</w:t>
      </w:r>
    </w:p>
    <w:p>
      <w:pPr>
        <w:spacing w:after="30" w:before="0"/>
        <w:ind w:left="400"/>
      </w:pPr>
      <w:r>
        <w:rPr>
          <w:rFonts w:ascii="Arial" w:cs="Arial" w:eastAsia="Arial" w:hAnsi="Arial"/>
          <w:color w:val="000000"/>
          <w:sz w:val="20"/>
          <w:szCs w:val="20"/>
        </w:rPr>
        <w:t xml:space="preserve">B) The Deny takes precedence — an explicit Deny always overrides any Allow</w:t>
      </w:r>
    </w:p>
    <w:p>
      <w:pPr>
        <w:spacing w:after="30" w:before="0"/>
        <w:ind w:left="400"/>
      </w:pPr>
      <w:r>
        <w:rPr>
          <w:rFonts w:ascii="Arial" w:cs="Arial" w:eastAsia="Arial" w:hAnsi="Arial"/>
          <w:color w:val="000000"/>
          <w:sz w:val="20"/>
          <w:szCs w:val="20"/>
        </w:rPr>
        <w:t xml:space="preserve">C) The result depends on which policy was attached first</w:t>
      </w:r>
    </w:p>
    <w:p>
      <w:pPr>
        <w:spacing w:after="30" w:before="0"/>
        <w:ind w:left="400"/>
      </w:pPr>
      <w:r>
        <w:rPr>
          <w:rFonts w:ascii="Arial" w:cs="Arial" w:eastAsia="Arial" w:hAnsi="Arial"/>
          <w:color w:val="000000"/>
          <w:sz w:val="20"/>
          <w:szCs w:val="20"/>
        </w:rPr>
        <w:t xml:space="preserve">D) The conflict causes an error and neither policy applies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4 — IAM policy evaluation: explicit Deny wins)</w:t>
      </w:r>
    </w:p>
    <w:p>
      <w:pPr>
        <w:shd w:val="clear" w:fill="FFFFFF"/>
        <w:spacing w:after="60" w:before="140"/>
      </w:pPr>
      <w:r>
        <w:rPr>
          <w:rFonts w:ascii="Arial" w:cs="Arial" w:eastAsia="Arial" w:hAnsi="Arial"/>
          <w:b/>
          <w:bCs/>
          <w:color w:val="1A1A2E"/>
          <w:sz w:val="22"/>
          <w:szCs w:val="22"/>
        </w:rPr>
        <w:t xml:space="preserve">Q16.  Which IAM entity type issues temporary credentials, is assumed by AWS services or applications, and does not require long-term access keys?</w:t>
      </w:r>
    </w:p>
    <w:p>
      <w:pPr>
        <w:spacing w:after="30" w:before="0"/>
        <w:ind w:left="400"/>
      </w:pPr>
      <w:r>
        <w:rPr>
          <w:rFonts w:ascii="Arial" w:cs="Arial" w:eastAsia="Arial" w:hAnsi="Arial"/>
          <w:color w:val="000000"/>
          <w:sz w:val="20"/>
          <w:szCs w:val="20"/>
        </w:rPr>
        <w:t xml:space="preserve">A) IAM user</w:t>
      </w:r>
    </w:p>
    <w:p>
      <w:pPr>
        <w:spacing w:after="30" w:before="0"/>
        <w:ind w:left="400"/>
      </w:pPr>
      <w:r>
        <w:rPr>
          <w:rFonts w:ascii="Arial" w:cs="Arial" w:eastAsia="Arial" w:hAnsi="Arial"/>
          <w:color w:val="000000"/>
          <w:sz w:val="20"/>
          <w:szCs w:val="20"/>
        </w:rPr>
        <w:t xml:space="preserve">B) IAM group</w:t>
      </w:r>
    </w:p>
    <w:p>
      <w:pPr>
        <w:spacing w:after="30" w:before="0"/>
        <w:ind w:left="400"/>
      </w:pPr>
      <w:r>
        <w:rPr>
          <w:rFonts w:ascii="Arial" w:cs="Arial" w:eastAsia="Arial" w:hAnsi="Arial"/>
          <w:color w:val="000000"/>
          <w:sz w:val="20"/>
          <w:szCs w:val="20"/>
        </w:rPr>
        <w:t xml:space="preserve">C) IAM role</w:t>
      </w:r>
    </w:p>
    <w:p>
      <w:pPr>
        <w:spacing w:after="30" w:before="0"/>
        <w:ind w:left="400"/>
      </w:pPr>
      <w:r>
        <w:rPr>
          <w:rFonts w:ascii="Arial" w:cs="Arial" w:eastAsia="Arial" w:hAnsi="Arial"/>
          <w:color w:val="000000"/>
          <w:sz w:val="20"/>
          <w:szCs w:val="20"/>
        </w:rPr>
        <w:t xml:space="preserve">D) IAM policy</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4 — IAM roles as temporary credential providers)</w:t>
      </w:r>
    </w:p>
    <w:p>
      <w:pPr>
        <w:shd w:val="clear" w:fill="F5F5F5"/>
        <w:spacing w:after="60" w:before="140"/>
      </w:pPr>
      <w:r>
        <w:rPr>
          <w:rFonts w:ascii="Arial" w:cs="Arial" w:eastAsia="Arial" w:hAnsi="Arial"/>
          <w:b/>
          <w:bCs/>
          <w:color w:val="1A1A2E"/>
          <w:sz w:val="22"/>
          <w:szCs w:val="22"/>
        </w:rPr>
        <w:t xml:space="preserve">Q17.  What AWS tool analyses historical EC2 usage patterns and recommends right-sizing to reduce costs?</w:t>
      </w:r>
    </w:p>
    <w:p>
      <w:pPr>
        <w:spacing w:after="30" w:before="0"/>
        <w:ind w:left="400"/>
      </w:pPr>
      <w:r>
        <w:rPr>
          <w:rFonts w:ascii="Arial" w:cs="Arial" w:eastAsia="Arial" w:hAnsi="Arial"/>
          <w:color w:val="000000"/>
          <w:sz w:val="20"/>
          <w:szCs w:val="20"/>
        </w:rPr>
        <w:t xml:space="preserve">A) AWS Trusted Advisor</w:t>
      </w:r>
    </w:p>
    <w:p>
      <w:pPr>
        <w:spacing w:after="30" w:before="0"/>
        <w:ind w:left="400"/>
      </w:pPr>
      <w:r>
        <w:rPr>
          <w:rFonts w:ascii="Arial" w:cs="Arial" w:eastAsia="Arial" w:hAnsi="Arial"/>
          <w:color w:val="000000"/>
          <w:sz w:val="20"/>
          <w:szCs w:val="20"/>
        </w:rPr>
        <w:t xml:space="preserve">B) AWS Compute Optimizer</w:t>
      </w:r>
    </w:p>
    <w:p>
      <w:pPr>
        <w:spacing w:after="30" w:before="0"/>
        <w:ind w:left="400"/>
      </w:pPr>
      <w:r>
        <w:rPr>
          <w:rFonts w:ascii="Arial" w:cs="Arial" w:eastAsia="Arial" w:hAnsi="Arial"/>
          <w:color w:val="000000"/>
          <w:sz w:val="20"/>
          <w:szCs w:val="20"/>
        </w:rPr>
        <w:t xml:space="preserve">C) AWS Cost Explorer</w:t>
      </w:r>
    </w:p>
    <w:p>
      <w:pPr>
        <w:spacing w:after="30" w:before="0"/>
        <w:ind w:left="400"/>
      </w:pPr>
      <w:r>
        <w:rPr>
          <w:rFonts w:ascii="Arial" w:cs="Arial" w:eastAsia="Arial" w:hAnsi="Arial"/>
          <w:color w:val="000000"/>
          <w:sz w:val="20"/>
          <w:szCs w:val="20"/>
        </w:rPr>
        <w:t xml:space="preserve">D) AWS Budgets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5 — AWS Compute Optimizer for right-sizing)</w:t>
      </w:r>
    </w:p>
    <w:p>
      <w:pPr>
        <w:shd w:val="clear" w:fill="FFFFFF"/>
        <w:spacing w:after="60" w:before="140"/>
      </w:pPr>
      <w:r>
        <w:rPr>
          <w:rFonts w:ascii="Arial" w:cs="Arial" w:eastAsia="Arial" w:hAnsi="Arial"/>
          <w:b/>
          <w:bCs/>
          <w:color w:val="1A1A2E"/>
          <w:sz w:val="22"/>
          <w:szCs w:val="22"/>
        </w:rPr>
        <w:t xml:space="preserve">Q18.  An unattached Elastic IP address in AWS (not associated with any running EC2 instance) incurs a charge. Why does AWS charge for unattached Elastic IPs?</w:t>
      </w:r>
    </w:p>
    <w:p>
      <w:pPr>
        <w:spacing w:after="30" w:before="0"/>
        <w:ind w:left="400"/>
      </w:pPr>
      <w:r>
        <w:rPr>
          <w:rFonts w:ascii="Arial" w:cs="Arial" w:eastAsia="Arial" w:hAnsi="Arial"/>
          <w:color w:val="000000"/>
          <w:sz w:val="20"/>
          <w:szCs w:val="20"/>
        </w:rPr>
        <w:t xml:space="preserve">A) To discourage IP hoarding and encourage efficient use of the limited IPv4 address space</w:t>
      </w:r>
    </w:p>
    <w:p>
      <w:pPr>
        <w:spacing w:after="30" w:before="0"/>
        <w:ind w:left="400"/>
      </w:pPr>
      <w:r>
        <w:rPr>
          <w:rFonts w:ascii="Arial" w:cs="Arial" w:eastAsia="Arial" w:hAnsi="Arial"/>
          <w:color w:val="000000"/>
          <w:sz w:val="20"/>
          <w:szCs w:val="20"/>
        </w:rPr>
        <w:t xml:space="preserve">B) Because Elastic IPs use dedicated physical hardware</w:t>
      </w:r>
    </w:p>
    <w:p>
      <w:pPr>
        <w:spacing w:after="30" w:before="0"/>
        <w:ind w:left="400"/>
      </w:pPr>
      <w:r>
        <w:rPr>
          <w:rFonts w:ascii="Arial" w:cs="Arial" w:eastAsia="Arial" w:hAnsi="Arial"/>
          <w:color w:val="000000"/>
          <w:sz w:val="20"/>
          <w:szCs w:val="20"/>
        </w:rPr>
        <w:t xml:space="preserve">C) Elastic IPs are always free regardless of attachment status</w:t>
      </w:r>
    </w:p>
    <w:p>
      <w:pPr>
        <w:spacing w:after="30" w:before="0"/>
        <w:ind w:left="400"/>
      </w:pPr>
      <w:r>
        <w:rPr>
          <w:rFonts w:ascii="Arial" w:cs="Arial" w:eastAsia="Arial" w:hAnsi="Arial"/>
          <w:color w:val="000000"/>
          <w:sz w:val="20"/>
          <w:szCs w:val="20"/>
        </w:rPr>
        <w:t xml:space="preserve">D) AWS charges only if the IP was previously used by a terminated instance</w:t>
      </w:r>
    </w:p>
    <w:p>
      <w:pPr>
        <w:spacing w:after="80" w:before="50"/>
        <w:ind w:left="400"/>
      </w:pPr>
      <w:r>
        <w:rPr>
          <w:rFonts w:ascii="Arial" w:cs="Arial" w:eastAsia="Arial" w:hAnsi="Arial"/>
          <w:b/>
          <w:bCs/>
          <w:color w:val="0F6E56"/>
          <w:sz w:val="20"/>
          <w:szCs w:val="20"/>
        </w:rPr>
        <w:t xml:space="preserve">Answer: A    </w:t>
      </w:r>
      <w:r>
        <w:rPr>
          <w:rFonts w:ascii="Arial" w:cs="Arial" w:eastAsia="Arial" w:hAnsi="Arial"/>
          <w:i/>
          <w:iCs/>
          <w:color w:val="666666"/>
          <w:sz w:val="18"/>
          <w:szCs w:val="18"/>
        </w:rPr>
        <w:t xml:space="preserve">(Lesson 5 — Elastic IP billing and IPv4 conservation)</w:t>
      </w:r>
    </w:p>
    <w:p>
      <w:pPr>
        <w:shd w:val="clear" w:fill="F5F5F5"/>
        <w:spacing w:after="60" w:before="140"/>
      </w:pPr>
      <w:r>
        <w:rPr>
          <w:rFonts w:ascii="Arial" w:cs="Arial" w:eastAsia="Arial" w:hAnsi="Arial"/>
          <w:b/>
          <w:bCs/>
          <w:color w:val="1A1A2E"/>
          <w:sz w:val="22"/>
          <w:szCs w:val="22"/>
        </w:rPr>
        <w:t xml:space="preserve">Q19.  In a 2-tier web application deployed on AWS, which placement correctly follows security best practices?</w:t>
      </w:r>
    </w:p>
    <w:p>
      <w:pPr>
        <w:spacing w:after="30" w:before="0"/>
        <w:ind w:left="400"/>
      </w:pPr>
      <w:r>
        <w:rPr>
          <w:rFonts w:ascii="Arial" w:cs="Arial" w:eastAsia="Arial" w:hAnsi="Arial"/>
          <w:color w:val="000000"/>
          <w:sz w:val="20"/>
          <w:szCs w:val="20"/>
        </w:rPr>
        <w:t xml:space="preserve">A) Both EC2 web server and RDS database in the public subnet</w:t>
      </w:r>
    </w:p>
    <w:p>
      <w:pPr>
        <w:spacing w:after="30" w:before="0"/>
        <w:ind w:left="400"/>
      </w:pPr>
      <w:r>
        <w:rPr>
          <w:rFonts w:ascii="Arial" w:cs="Arial" w:eastAsia="Arial" w:hAnsi="Arial"/>
          <w:color w:val="000000"/>
          <w:sz w:val="20"/>
          <w:szCs w:val="20"/>
        </w:rPr>
        <w:t xml:space="preserve">B) EC2 web server in the public subnet; RDS database in the private subnet with no direct internet access</w:t>
      </w:r>
    </w:p>
    <w:p>
      <w:pPr>
        <w:spacing w:after="30" w:before="0"/>
        <w:ind w:left="400"/>
      </w:pPr>
      <w:r>
        <w:rPr>
          <w:rFonts w:ascii="Arial" w:cs="Arial" w:eastAsia="Arial" w:hAnsi="Arial"/>
          <w:color w:val="000000"/>
          <w:sz w:val="20"/>
          <w:szCs w:val="20"/>
        </w:rPr>
        <w:t xml:space="preserve">C) Both EC2 and RDS in the private subnet with no internet access</w:t>
      </w:r>
    </w:p>
    <w:p>
      <w:pPr>
        <w:spacing w:after="30" w:before="0"/>
        <w:ind w:left="400"/>
      </w:pPr>
      <w:r>
        <w:rPr>
          <w:rFonts w:ascii="Arial" w:cs="Arial" w:eastAsia="Arial" w:hAnsi="Arial"/>
          <w:color w:val="000000"/>
          <w:sz w:val="20"/>
          <w:szCs w:val="20"/>
        </w:rPr>
        <w:t xml:space="preserve">D) RDS in the public subnet so developers can connect directly from their laptops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5 — 2-tier architecture: public EC2 and private RDS)</w:t>
      </w:r>
    </w:p>
    <w:p>
      <w:pPr>
        <w:shd w:val="clear" w:fill="FFFFFF"/>
        <w:spacing w:after="60" w:before="140"/>
      </w:pPr>
      <w:r>
        <w:rPr>
          <w:rFonts w:ascii="Arial" w:cs="Arial" w:eastAsia="Arial" w:hAnsi="Arial"/>
          <w:b/>
          <w:bCs/>
          <w:color w:val="1A1A2E"/>
          <w:sz w:val="22"/>
          <w:szCs w:val="22"/>
        </w:rPr>
        <w:t xml:space="preserve">Q20.  A learner creates an AWS Budget with a $10 monthly limit and sets alerts at 80% and 100%. At what spend amounts will email notifications be triggered?</w:t>
      </w:r>
    </w:p>
    <w:p>
      <w:pPr>
        <w:spacing w:after="30" w:before="0"/>
        <w:ind w:left="400"/>
      </w:pPr>
      <w:r>
        <w:rPr>
          <w:rFonts w:ascii="Arial" w:cs="Arial" w:eastAsia="Arial" w:hAnsi="Arial"/>
          <w:color w:val="000000"/>
          <w:sz w:val="20"/>
          <w:szCs w:val="20"/>
        </w:rPr>
        <w:t xml:space="preserve">A) At $8 and $10</w:t>
      </w:r>
    </w:p>
    <w:p>
      <w:pPr>
        <w:spacing w:after="30" w:before="0"/>
        <w:ind w:left="400"/>
      </w:pPr>
      <w:r>
        <w:rPr>
          <w:rFonts w:ascii="Arial" w:cs="Arial" w:eastAsia="Arial" w:hAnsi="Arial"/>
          <w:color w:val="000000"/>
          <w:sz w:val="20"/>
          <w:szCs w:val="20"/>
        </w:rPr>
        <w:t xml:space="preserve">B) At $80 and $100</w:t>
      </w:r>
    </w:p>
    <w:p>
      <w:pPr>
        <w:spacing w:after="30" w:before="0"/>
        <w:ind w:left="400"/>
      </w:pPr>
      <w:r>
        <w:rPr>
          <w:rFonts w:ascii="Arial" w:cs="Arial" w:eastAsia="Arial" w:hAnsi="Arial"/>
          <w:color w:val="000000"/>
          <w:sz w:val="20"/>
          <w:szCs w:val="20"/>
        </w:rPr>
        <w:t xml:space="preserve">C) At $0.80 and $1.00</w:t>
      </w:r>
    </w:p>
    <w:p>
      <w:pPr>
        <w:spacing w:after="30" w:before="0"/>
        <w:ind w:left="400"/>
      </w:pPr>
      <w:r>
        <w:rPr>
          <w:rFonts w:ascii="Arial" w:cs="Arial" w:eastAsia="Arial" w:hAnsi="Arial"/>
          <w:color w:val="000000"/>
          <w:sz w:val="20"/>
          <w:szCs w:val="20"/>
        </w:rPr>
        <w:t xml:space="preserve">D) Only at $10 — the 80% threshold triggers a warning but sends no email</w:t>
      </w:r>
    </w:p>
    <w:p>
      <w:pPr>
        <w:spacing w:after="80" w:before="50"/>
        <w:ind w:left="400"/>
      </w:pPr>
      <w:r>
        <w:rPr>
          <w:rFonts w:ascii="Arial" w:cs="Arial" w:eastAsia="Arial" w:hAnsi="Arial"/>
          <w:b/>
          <w:bCs/>
          <w:color w:val="0F6E56"/>
          <w:sz w:val="20"/>
          <w:szCs w:val="20"/>
        </w:rPr>
        <w:t xml:space="preserve">Answer: A    </w:t>
      </w:r>
      <w:r>
        <w:rPr>
          <w:rFonts w:ascii="Arial" w:cs="Arial" w:eastAsia="Arial" w:hAnsi="Arial"/>
          <w:i/>
          <w:iCs/>
          <w:color w:val="666666"/>
          <w:sz w:val="18"/>
          <w:szCs w:val="18"/>
        </w:rPr>
        <w:t xml:space="preserve">(Lesson 5 — AWS Budgets threshold alert configuration)</w:t>
      </w:r>
    </w:p>
    <w:p>
      <w:pPr>
        <w:spacing w:after="240" w:before="0"/>
      </w:pP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666666"/>
        <w:sz w:val="18"/>
        <w:szCs w:val="18"/>
      </w:rPr>
      <w:t xml:space="preserve">Ginashe Digital Academy  |  Cloud Launchpad — Phase 6: Module 4 Cloud Infrastructure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2026-04-12T11:56:18.072Z</dcterms:created>
  <dcterms:modified xsi:type="dcterms:W3CDTF">2026-04-12T11:56:18.072Z</dcterms:modified>
</cp:coreProperties>
</file>

<file path=docProps/custom.xml><?xml version="1.0" encoding="utf-8"?>
<Properties xmlns="http://schemas.openxmlformats.org/officeDocument/2006/custom-properties" xmlns:vt="http://schemas.openxmlformats.org/officeDocument/2006/docPropsVTypes"/>
</file>