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4" w:space="1"/>
        </w:pBdr>
        <w:spacing w:after="80" w:before="80"/>
      </w:pPr>
    </w:p>
    <w:p>
      <w:pPr>
        <w:spacing w:after="24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A6A7A"/>
          <w:sz w:val="30"/>
          <w:szCs w:val="30"/>
        </w:rPr>
        <w:t xml:space="preserve">Strategic Blueprint</w:t>
      </w:r>
    </w:p>
    <w:p>
      <w:pPr>
        <w:spacing w:after="40" w:before="0"/>
        <w:jc w:val="center"/>
      </w:pPr>
      <w:r>
        <w:rPr>
          <w:rFonts w:ascii="Arial Black" w:cs="Arial Black" w:eastAsia="Arial Black" w:hAnsi="Arial Black"/>
          <w:b/>
          <w:bCs/>
          <w:color w:val="0B0C10"/>
          <w:spacing w:val="120"/>
          <w:sz w:val="80"/>
          <w:szCs w:val="80"/>
        </w:rPr>
        <w:t xml:space="preserve">PHASE 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Curriculum Blueprint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A"/>
          <w:sz w:val="28"/>
          <w:szCs w:val="28"/>
        </w:rPr>
        <w:t xml:space="preserve">80+ courses · 10 streams · NQF L2–L6 · all 9 SETAs aligned</w:t>
      </w:r>
    </w:p>
    <w:p>
      <w:pPr>
        <w:spacing w:after="240" w:before="0"/>
      </w:pPr>
    </w:p>
    <w:p>
      <w:pPr>
        <w:pBdr>
          <w:bottom w:val="single" w:color="0F6E56" w:sz="4" w:space="1"/>
        </w:pBdr>
        <w:spacing w:after="80" w:before="80"/>
      </w:pPr>
    </w:p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What this document delivers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Detailed course architecture for all 80+ courses across the 10 streams.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NQF level, duration, delivery mode, and entry requirement for every course.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list, graduate outcome, and salary expectation for every course.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Learning pathway diagrams showing how courses progress within each stream.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Cross-stream synergy mapping — which streams combine well and why.</w:t>
      </w:r>
    </w:p>
    <w:p>
      <w:pPr>
        <w:spacing w:after="240" w:before="0"/>
      </w:pPr>
    </w:p>
    <w:p>
      <w:pPr>
        <w:pBdr>
          <w:bottom w:val="single" w:color="C8D4E0" w:sz="4" w:space="1"/>
        </w:pBdr>
        <w:spacing w:after="80" w:before="80"/>
      </w:pPr>
    </w:p>
    <w:p>
      <w:pPr>
        <w:spacing w:after="120" w:before="0"/>
      </w:pP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A7A"/>
          <w:sz w:val="20"/>
          <w:szCs w:val="20"/>
        </w:rPr>
        <w:t xml:space="preserve">Document 2 of 4 in the Ginashe Academy Strategic Blueprint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A"/>
          <w:sz w:val="20"/>
          <w:szCs w:val="20"/>
        </w:rPr>
        <w:t xml:space="preserve">Issued: 3 May 2026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7A"/>
          <w:sz w:val="20"/>
          <w:szCs w:val="20"/>
        </w:rPr>
        <w:t xml:space="preserve">Prepared by Ginashe Group  ·  Ginashe Academy (Pty) Ltd</w:t>
      </w: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1 — How to Read This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curriculum blueprint for Ginashe Academy (Pty) Ltd. It is the working detail behind Phase 1's stream mapping — what learners will actually study, for how long, in what mode, and toward which job outcomes.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Document structure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document is organised by stream. Each stream occupies its own section and follows the same structure: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Stream banner — name, abbreviation, mission, and rank.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Summary block — learning pathways, cross-stream synergies, and the stream's overall course profile.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Course cards — one per course, showing name, NQF level, duration, delivery mode, modules, graduate outcome, and entry requirement.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Course delivery modes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delivery modes are used across the curriculum: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In-person — physical campus or workshop attendance, used for hands-on practical courses (trades, hardware, clinical practice).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Online — fully digital delivery via the Ginashe Academy LMS, used for theory-heavy and individually-paced courses.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Hybrid — mixed delivery, usually online theory plus in-person practical sessions or workshops.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Course modes — cohort versus self-paced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Courses operate in one of two scheduling modes: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Cohort — fixed start and end dates, group of learners moves through the course together with the same facilitator. Higher completion rates, stronger peer support.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Self-paced — learner enrols any time and progresses at their own pace. Useful for working professionals, supported by asynchronous facilitator office hours.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Workshop — short, intensive courses (4–10 weeks) usually delivered as a single block. Used for skill-specific upskilling.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NQF levels used in this curriculum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courses are aligned to the South African NQF (National Qualifications Framework). Levels in this curriculum range from L2 to L6: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NQF Level 2–3 — foundational. Suitable for learners with Grade 9–10. Equivalent to lower secondary school competence.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NQF Level 4 — basic occupational. Equivalent to matric or N3. Most stream courses sit here.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NQF Level 5 — intermediate occupational. Equivalent to first-year tertiary or N4–N5. Many specialist courses sit here.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NQF Level 6 — advanced occupational. Equivalent to advanced certificate or diploma. Reserved for high-level technical and leadership courses.</w:t>
      </w:r>
    </w:p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2 — Digital Systems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F6E56" w:sz="12"/>
              <w:left w:val="single" w:color="0F6E56" w:sz="12"/>
              <w:bottom w:val="single" w:color="0F6E56" w:sz="12"/>
              <w:right w:val="single" w:color="0F6E56" w:sz="12"/>
            </w:tcBorders>
            <w:shd w:fill="0F6E5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DSS</w:t>
            </w:r>
          </w:p>
        </w:tc>
        <w:tc>
          <w:tcPr>
            <w:tcW w:type="dxa" w:w="7960"/>
            <w:tcBorders>
              <w:top w:val="single" w:color="0F6E56" w:sz="12"/>
              <w:left w:val="single" w:color="0F6E56" w:sz="12"/>
              <w:bottom w:val="single" w:color="0F6E56" w:sz="4"/>
              <w:right w:val="single" w:color="0F6E56" w:sz="4"/>
            </w:tcBorders>
            <w:shd w:fill="D8F2E9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30"/>
                <w:szCs w:val="30"/>
              </w:rPr>
              <w:t xml:space="preserve">Digital Systems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Software, cloud &amp; artificial intelligence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Digital Literacy L2 → Cloud Launchpad L4 → Web Dev Fundamentals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Cloud Architect L6 → AI Engineer L6 → DevOps Engineer L6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Certifications: AWS Cloud Practitioner → AWS Solutions Architect → CompTIA Security+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FinTech (payment systems) · Health Sciences (digital records) · Agriculture (agritech) · Creative (UI/UX)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8 courses · NQF L2–L6 · 4–20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Cloud Launchpad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L3-L4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Digital Foundations · Linux Essentials · Networking · Cloud Infrastructure · Cloud Security · Capstone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Cloud Support Technician · R180-280k/yr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 or equivalent. Basic computer literacy.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Web Development Fundamentals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HTML &amp; CSS · JavaScript · React Basics · Node.js · Databases · Deployment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Junior Web Developer · R150-240k/yr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Basic computer literacy. No prior coding required.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AI &amp; Machine Learning Foundations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Python for AI · Data Wrangling · ML Concepts · TensorFlow Basics · NLP Intro · Ethics in AI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AI/ML Associate · R350-550k/yr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Cloud Launchpad or Web Dev. Python basics.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Cybersecurity Essentials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Security Fundamentals · Network Security · POPIA &amp; Compliance · Ethical Hacking Intro · Incident Response · SOC Operations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Security Analyst · R280-480k/yr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Cloud Launchpad or equivalent networking knowledge.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Data Engineering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18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SQL Mastery · Python for Data · ETL Pipelines · BigQuery &amp; Redshift · Data Visualisation · Capstone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Data Engineer · R320-520k/yr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Web Dev Fundamentals or equivalent.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DevOps &amp; Cloud Automation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L6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Git &amp; CI/CD · Docker &amp; Kubernetes · Terraform IaC · Monitoring &amp; Alerting · SRE Principles · Capstone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DevOps Engineer · R420-720k/yr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Cloud Launchpad + basic scripting experience.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Digital Literacy for the Workplace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L2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4 weeks   ·   📍 In-person   ·   👥 Workshop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Computer Basics · Email &amp; Cloud Storage · Online Safety · Office Tools · Video Calls · Digital Job Hunting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Workplace digital competence certificate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None. Designed for first-time computer users.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F6E56" w:sz="8"/>
              <w:left w:val="single" w:color="0F6E56" w:sz="8"/>
              <w:bottom w:val="single" w:color="0F6E56" w:sz="4"/>
              <w:right w:val="single" w:color="C8D4E0" w:sz="4"/>
            </w:tcBorders>
            <w:shd w:fill="D8F2E9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Software Entrepreneurship</w:t>
            </w:r>
          </w:p>
        </w:tc>
        <w:tc>
          <w:tcPr>
            <w:tcW w:type="dxa" w:w="2400"/>
            <w:tcBorders>
              <w:top w:val="single" w:color="0F6E56" w:sz="8"/>
              <w:left w:val="single" w:color="C8D4E0" w:sz="4"/>
              <w:bottom w:val="single" w:color="0F6E56" w:sz="4"/>
              <w:right w:val="single" w:color="0F6E56" w:sz="8"/>
            </w:tcBorders>
            <w:shd w:fill="0F6E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Idea to MVP · Business Model Canvas · Tech Stack Selection · Funding &amp; Pitching · GTM Strategy · Demo Day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8F2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Technical Founder · startup-ready</w:t>
            </w:r>
          </w:p>
        </w:tc>
      </w:tr>
      <w:t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8"/>
              <w:right w:val="single" w:color="0F6E56" w:sz="4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F6E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Any technical Digital Systems Stream course completion.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3 — Health Sciences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32D2D" w:sz="12"/>
              <w:left w:val="single" w:color="A32D2D" w:sz="12"/>
              <w:bottom w:val="single" w:color="A32D2D" w:sz="12"/>
              <w:right w:val="single" w:color="A32D2D" w:sz="12"/>
            </w:tcBorders>
            <w:shd w:fill="A32D2D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HSS</w:t>
            </w:r>
          </w:p>
        </w:tc>
        <w:tc>
          <w:tcPr>
            <w:tcW w:type="dxa" w:w="7960"/>
            <w:tcBorders>
              <w:top w:val="single" w:color="A32D2D" w:sz="12"/>
              <w:left w:val="single" w:color="A32D2D" w:sz="12"/>
              <w:bottom w:val="single" w:color="A32D2D" w:sz="4"/>
              <w:right w:val="single" w:color="A32D2D" w:sz="4"/>
            </w:tcBorders>
            <w:shd w:fill="FCEBEB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30"/>
                <w:szCs w:val="30"/>
              </w:rPr>
              <w:t xml:space="preserve">Health Sciences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Community health, nursing &amp; mental wellbeing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Health Awareness L2 → Community Health Worker L4 → Home-Based Care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Mental Health First Aid L4 → Nutrition Science L5 → Emergency Response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Progression: Nursing College entrance → HWSETA registered CHW → NGO health management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1313"/>
                <w:sz w:val="19"/>
                <w:szCs w:val="19"/>
              </w:rPr>
              <w:t xml:space="preserve">Digital Systems (patient records, telemedicine) · Leadership (NGO management) · Education (school health)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9 courses · NQF L4–L5 · 8–32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Community Health Worker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32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Anatomy Basics · Disease Prevention · HIV/AIDS &amp; TB Care · Maternal Health · Child Nutrition · Community Outreach · Record Keeping · Practicum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Registered CHW · DoH deployment-ready · R6-10k/mo stipend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 minimum. Community residency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Mental Health First Aid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8 weeks   ·   📍 In-person   ·   👥 Workshop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Mental Health Basics · Depression &amp; Anxiety · Substance Abuse · Trauma &amp; PTSD · Suicide Prevention · Crisis Intervention · Self-Care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MHFA Certified First Responder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None. Open to all adults.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HIV/AIDS Counselling &amp; Care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HIV/AIDS Basics · Counselling Skills · ARV Adherence · Stigma Reduction · Legal &amp; Rights · Palliative Care · Support Groups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HIV Counsellor · NGO &amp; Clinic placement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Community or care background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Maternal &amp; Child Health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Antenatal Care · Safe Delivery Basics · Postnatal Support · Child Development · Immunisation · Malnutrition Detection · Home Visits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Maternal Health Worker · Clinic support role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Nutrition Science &amp; Food Security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Macro &amp; Micronutrients · SA Dietary Patterns · Malnutrition · Therapeutic Nutrition · Community Food Gardens · RUTF &amp; Supplementation · Research Methods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Nutritional Advisor · NGO Nutrition Officer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Biology or Life Sciences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Emergency Medical Response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Basic Life Support · BLS &amp; AED · Trauma First Aid · Medical Emergencies · Scene Management · Patient Assessment · Ambulance Ride-Alongs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Emergency First Responder · EMS entry qualification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Physical fitness. Clear criminal record.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Health Administration &amp; Records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Medical Terminology · POPIA in Healthcare · Patient Record Systems · Clinic Scheduling · Billing Basics · Digital Records · Quality Assurance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Clinic Administrator · Medical Receptionist · R8-15k/mo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Computer literacy.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Occupational Health &amp; Safety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In-person   ·   👥 Workshop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OHS Act Basics · Hazard Identification · Risk Assessment · Accident Investigation · Safety Systems · COIDA · Site Audits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OHS Representative · Safety Officer assistant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A32D2D" w:sz="8"/>
              <w:left w:val="single" w:color="A32D2D" w:sz="8"/>
              <w:bottom w:val="single" w:color="A32D2D" w:sz="4"/>
              <w:right w:val="single" w:color="C8D4E0" w:sz="4"/>
            </w:tcBorders>
            <w:shd w:fill="FCEBE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Palliative &amp; End-of-Life Care</w:t>
            </w:r>
          </w:p>
        </w:tc>
        <w:tc>
          <w:tcPr>
            <w:tcW w:type="dxa" w:w="2400"/>
            <w:tcBorders>
              <w:top w:val="single" w:color="A32D2D" w:sz="8"/>
              <w:left w:val="single" w:color="C8D4E0" w:sz="4"/>
              <w:bottom w:val="single" w:color="A32D2D" w:sz="4"/>
              <w:right w:val="single" w:color="A32D2D" w:sz="8"/>
            </w:tcBorders>
            <w:shd w:fill="A32D2D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Palliative Principles · Pain Management · Emotional Support · Family Counselling · Cultural &amp; Spiritual Care · Hospice Systems · Ethics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01313"/>
                <w:sz w:val="20"/>
                <w:szCs w:val="20"/>
              </w:rPr>
              <w:t xml:space="preserve">Palliative Care Worker · Hospice facility employment</w:t>
            </w:r>
          </w:p>
        </w:tc>
      </w:tr>
      <w:tr>
        <w:tc>
          <w:tcPr>
            <w:tcW w:type="dxa" w:w="2200"/>
            <w:tcBorders>
              <w:top w:val="single" w:color="A32D2D" w:sz="4"/>
              <w:left w:val="single" w:color="A32D2D" w:sz="4"/>
              <w:bottom w:val="single" w:color="A32D2D" w:sz="8"/>
              <w:right w:val="single" w:color="A32D2D" w:sz="4"/>
            </w:tcBorders>
            <w:shd w:fill="50131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A32D2D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Maturity and emotional resilience required.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4 — Energy &amp; Infrastructure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85C00" w:sz="12"/>
              <w:left w:val="single" w:color="B85C00" w:sz="12"/>
              <w:bottom w:val="single" w:color="B85C00" w:sz="12"/>
              <w:right w:val="single" w:color="B85C00" w:sz="12"/>
            </w:tcBorders>
            <w:shd w:fill="B85C0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EIS</w:t>
            </w:r>
          </w:p>
        </w:tc>
        <w:tc>
          <w:tcPr>
            <w:tcW w:type="dxa" w:w="7960"/>
            <w:tcBorders>
              <w:top w:val="single" w:color="B85C00" w:sz="12"/>
              <w:left w:val="single" w:color="B85C00" w:sz="12"/>
              <w:bottom w:val="single" w:color="B85C00" w:sz="4"/>
              <w:right w:val="single" w:color="B85C00" w:sz="4"/>
            </w:tcBorders>
            <w:shd w:fill="FFE8D0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30"/>
                <w:szCs w:val="30"/>
              </w:rPr>
              <w:t xml:space="preserve">Energy &amp; Infrastructure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Renewable energy, power &amp; water systems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Electrical Basics L3 → Solar PV Fundamentals L4 → Off-Grid Design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Solar PV Installation L5 → Battery Systems L5 → Grid-Tied Systems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Industry: EWSETA accreditation → SAPVIA membership → Eskom supplier registration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Applied Trades (electrical) · Agriculture (farm solar) · Digital Systems (smart grid, IoT) · Leadership (energy business)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8 courses · NQF L3–L5 · 10–16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5C00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Solar PV Installation &amp; Commissioning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PV Theory · System Design · Panel Mounting · Inverter Config · Wiring &amp; Safety · Grid Interaction · Commissioning · Maintenance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Solar PV Technician · R15-35k/mo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Basic electrical knowledge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Battery Storage &amp; Off-Grid Systems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Battery Chemistry · Lead Acid vs Li-ion · BMS Systems · Load Calculations · Off-Grid Design · Hybrid Systems · Fault Diagnosis · Safety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Battery Systems Specialist · Critical for load-shedding SA market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Solar PV Installation or equivalent.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Electrical Wiring &amp; Installations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Electrical Theory · SANS 10142 · Domestic Wiring · DB Board Installation · Earthing &amp; Bonding · Testing · CoC Process · Safety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Electrical Installer · ECSA registered path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Mathematics and Physical Science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Energy Auditing &amp; Efficiency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Energy Basics · Audit Methodology · Measuring Equipment · Report Writing · Lighting &amp; HVAC · Industrial Loads · Carbon Footprint · ROI Calculations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Junior Energy Auditor · R200-400k/yr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Mathematics. Basic electrical knowledge.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Water &amp; Sanitation Systems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Water Quality · Plumbing Basics · Greywater Systems · Borehole &amp; Rainwater · Sanitation Design · Rural Systems · Maintenance · DWS compliance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Water Systems Technician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Physical aptitude.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Grid-Tied &amp; Commercial Solar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Commercial Scale Design · NERSA Regulations · 3-Phase Systems · Utility Applications · Wheeling Basics · Financing Models · Project Management · Case Studies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Commercial Solar Project Manager · R300-500k/yr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Solar PV Installation + Electrical Wiring.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Wind Energy Technician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Wind Resource Assessment · Turbine Types · Mechanical Systems · Electrical Systems · Tower Climbing Safety · Maintenance · Site Assessment · REI4P Context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Wind Turbine Technician · major RE IPP employers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Physical fitness. Heights comfort.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B85C00" w:sz="8"/>
              <w:left w:val="single" w:color="B85C00" w:sz="8"/>
              <w:bottom w:val="single" w:color="B85C00" w:sz="4"/>
              <w:right w:val="single" w:color="C8D4E0" w:sz="4"/>
            </w:tcBorders>
            <w:shd w:fill="FFE8D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Green Building &amp; Sustainability</w:t>
            </w:r>
          </w:p>
        </w:tc>
        <w:tc>
          <w:tcPr>
            <w:tcW w:type="dxa" w:w="2400"/>
            <w:tcBorders>
              <w:top w:val="single" w:color="B85C00" w:sz="8"/>
              <w:left w:val="single" w:color="C8D4E0" w:sz="4"/>
              <w:bottom w:val="single" w:color="B85C00" w:sz="4"/>
              <w:right w:val="single" w:color="B85C00" w:sz="8"/>
            </w:tcBorders>
            <w:shd w:fill="B85C00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Workshop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Green Building Ratings · Passive Design · Insulation &amp; Fenestration · Water Efficiency · Waste Management · Green Materials · GBCSA · Carbon Reporting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4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E8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Green Building Assessor</w:t>
            </w:r>
          </w:p>
        </w:tc>
      </w:tr>
      <w:tr>
        <w:tc>
          <w:tcPr>
            <w:tcW w:type="dxa" w:w="2200"/>
            <w:tcBorders>
              <w:top w:val="single" w:color="B85C00" w:sz="4"/>
              <w:left w:val="single" w:color="B85C00" w:sz="4"/>
              <w:bottom w:val="single" w:color="B85C00" w:sz="8"/>
              <w:right w:val="single" w:color="B85C00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B85C00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5 — Agriculture &amp; Food Security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3B6D11" w:sz="12"/>
              <w:left w:val="single" w:color="3B6D11" w:sz="12"/>
              <w:bottom w:val="single" w:color="3B6D11" w:sz="12"/>
              <w:right w:val="single" w:color="3B6D11" w:sz="12"/>
            </w:tcBorders>
            <w:shd w:fill="3B6D11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AFS</w:t>
            </w:r>
          </w:p>
        </w:tc>
        <w:tc>
          <w:tcPr>
            <w:tcW w:type="dxa" w:w="7960"/>
            <w:tcBorders>
              <w:top w:val="single" w:color="3B6D11" w:sz="12"/>
              <w:left w:val="single" w:color="3B6D11" w:sz="12"/>
              <w:bottom w:val="single" w:color="3B6D11" w:sz="4"/>
              <w:right w:val="single" w:color="3B6D11" w:sz="4"/>
            </w:tcBorders>
            <w:shd w:fill="EAF3DE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30"/>
                <w:szCs w:val="30"/>
              </w:rPr>
              <w:t xml:space="preserve">Agriculture &amp; Food Security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Modern farming, agritech &amp; food systems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Farming Basics L2 → Smallholder Farming L3 → Vegetable Production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Hydroponics L4 → Precision Farming L5 → Agri-Business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Progression: AgriSETA qualification → DAFF extension officer → Own farm enterprise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3404"/>
                <w:sz w:val="19"/>
                <w:szCs w:val="19"/>
              </w:rPr>
              <w:t xml:space="preserve">Energy (solar pumps, cold chain) · Digital Systems (agritech, IoT) · FinTech (agri-finance) · Leadership (cooperative management)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8 courses · NQF L3–L5 · 10–16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B6D11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Smallholder &amp; Subsistence Farming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Soil Science Basics · Crop Selection · Water Management · Pest &amp; Disease · Composting · Harvest &amp; Storage · Record Keeping · Market Access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Subsistence to commercial farmer transition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None. Suitable for rural communities.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Hydroponics &amp; Urban Farming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Hydroponics Science · System Types · Nutrient Management · LED Grow Lights · Urban Spaces · Container Farming · Business Model · Distribution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Urban Farmer · Township food enterprise owner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Available land or rooftop access.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Agritech &amp; Precision Farming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IoT in Agriculture · Drone Mapping · Soil Sensors · Weather Data · AI Crop Monitoring · Digital Record Keeping · Market Apps · Case Studies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Agritech Specialist · commercial farm digital manager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Digital literacy. Farming background.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Food Processing &amp; Value Addition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Food Safety &amp; HACCP · Preservation Methods · Drying &amp; Packaging · Dairy Processing · Fruit &amp; Veg · Quality Control · Labelling · Small Business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Food Processing Technician · cottage industry entrepreneur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Basic maths.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Agricultural Finance &amp; Cooperatives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Workshop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Farm Business Plan · DAFF Grant Applications · Land Bank Products · Cooperative Law · Cost &amp; Revenue · Record Keeping · Market Prices · Export Basics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Cooperative Manager · Agri-finance practitioner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Any farming background.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Animal Husbandry &amp; Livestock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Cattle Basics · Poultry Production · Goat &amp; Pig Farming · Veterinary First Aid · Feed &amp; Nutrition · Breeding · Disease Management · Marketing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Livestock Farmer · Poultry enterprise owner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Rural access to land.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Supply Chain &amp; Agricultural Markets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Fresh Produce Markets · Cold Chain Basics · Logistics &amp; Transport · Export Markets · Commodity Exchanges · NAMC Price Reporting · Retail Linkages · Contracts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Agricultural Marketing Officer · Produce market agent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3B6D11" w:sz="8"/>
              <w:left w:val="single" w:color="3B6D11" w:sz="8"/>
              <w:bottom w:val="single" w:color="3B6D11" w:sz="4"/>
              <w:right w:val="single" w:color="C8D4E0" w:sz="4"/>
            </w:tcBorders>
            <w:shd w:fill="EAF3D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Conservation Agriculture</w:t>
            </w:r>
          </w:p>
        </w:tc>
        <w:tc>
          <w:tcPr>
            <w:tcW w:type="dxa" w:w="2400"/>
            <w:tcBorders>
              <w:top w:val="single" w:color="3B6D11" w:sz="8"/>
              <w:left w:val="single" w:color="C8D4E0" w:sz="4"/>
              <w:bottom w:val="single" w:color="3B6D11" w:sz="4"/>
              <w:right w:val="single" w:color="3B6D11" w:sz="8"/>
            </w:tcBorders>
            <w:shd w:fill="3B6D11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In-person   ·   👥 Workshop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Soil Health · No-Till Farming · Cover Crops · Water Conservation · Agroforestry · Climate Adaptation · Carbon Farming · Policy Context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4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20"/>
                <w:szCs w:val="20"/>
              </w:rPr>
              <w:t xml:space="preserve">Conservation agriculture practitioner · climate-resilient farmer</w:t>
            </w:r>
          </w:p>
        </w:tc>
      </w:tr>
      <w:tr>
        <w:tc>
          <w:tcPr>
            <w:tcW w:type="dxa" w:w="2200"/>
            <w:tcBorders>
              <w:top w:val="single" w:color="3B6D11" w:sz="4"/>
              <w:left w:val="single" w:color="3B6D11" w:sz="4"/>
              <w:bottom w:val="single" w:color="3B6D11" w:sz="8"/>
              <w:right w:val="single" w:color="3B6D11" w:sz="4"/>
            </w:tcBorders>
            <w:shd w:fill="17340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3B6D11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Farming background.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6 — Financial Literacy &amp; FinTech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85FA5" w:sz="12"/>
              <w:left w:val="single" w:color="185FA5" w:sz="12"/>
              <w:bottom w:val="single" w:color="185FA5" w:sz="12"/>
              <w:right w:val="single" w:color="185FA5" w:sz="12"/>
            </w:tcBorders>
            <w:shd w:fill="185FA5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FLS</w:t>
            </w:r>
          </w:p>
        </w:tc>
        <w:tc>
          <w:tcPr>
            <w:tcW w:type="dxa" w:w="7960"/>
            <w:tcBorders>
              <w:top w:val="single" w:color="185FA5" w:sz="12"/>
              <w:left w:val="single" w:color="185FA5" w:sz="12"/>
              <w:bottom w:val="single" w:color="185FA5" w:sz="4"/>
              <w:right w:val="single" w:color="185FA5" w:sz="4"/>
            </w:tcBorders>
            <w:shd w:fill="E6F1FB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30"/>
                <w:szCs w:val="30"/>
              </w:rPr>
              <w:t xml:space="preserve">Financial Literacy &amp; FinTech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Personal finance, banking &amp; digital payments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Money Smart L2 → Personal Finance L3 → Business Finance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FinTech Fundamentals L5 → Investment Basics L5 → Tax Practitioner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Professional: FAIS-licensed advisor → SAICA membership path → FSCA registration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2C53"/>
                <w:sz w:val="19"/>
                <w:szCs w:val="19"/>
              </w:rPr>
              <w:t xml:space="preserve">Leadership (startup finance) · Digital Systems (FinTech apps, payments API) · Agriculture (agri-finance) · Applied Trades (business finance for artisans)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7 courses · NQF L3–L5 · 6–16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Personal Finance &amp; Money Management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6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Budgeting Basics · Debt Management · Banking Products · Saving &amp; Goals · Insurance Basics · Credit Score · Consumer Rights · Retirement Intro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Personal financial independence · household financial literacy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None. Grade 9 reading level.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FinTech Fundamentals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SA Financial System · Digital Banking · Payment APIs · Blockchain Basics · Regulatory Sandbox · Open Finance · FSCA Compliance · Case Studies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FinTech Associate · digital banking product analyst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Digital literacy. Basic maths.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Business Accounting &amp; Bookkeeping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Double-Entry Bookkeeping · Sage &amp; Xero · VAT &amp; PAYE · Financial Statements · Cash Flow Management · Payroll Basics · SARS e-Filing · Annual Returns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Bookkeeper · R12-20k/mo. Own practice opportunity.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 with Maths or Accounting.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SARS Tax Compliance for Individuals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8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SA Tax System · Income Tax · Capital Gains · Provisional Tax · eFiling Step by Step · Common Mistakes · Penalties &amp; Appeals · SMME Tax Relief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Personal tax compliance · entry to tax practitioner path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Basic numeracy.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Investment &amp; Wealth Building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Investment Basics · JSE &amp; Equities · Unit Trusts &amp; ETFs · Property Investment · Retirement Annuities · Risk Profiling · Tax-Efficient Investing · Portfolio Building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Junior Investment Advisor · personal wealth practitioner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Personal Finance course or equivalent. Matric with Maths.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Microfinance &amp; Community Finance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Workshop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SACCO Principles · Stokvel to Cooperative · Loan Assessment · Credit Risk · Member Services · Financial Records · NCA Compliance · Digital Tools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SACCO/Cooperative manager · community finance facilitator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85FA5" w:sz="8"/>
              <w:left w:val="single" w:color="185FA5" w:sz="8"/>
              <w:bottom w:val="single" w:color="185FA5" w:sz="4"/>
              <w:right w:val="single" w:color="C8D4E0" w:sz="4"/>
            </w:tcBorders>
            <w:shd w:fill="E6F1FB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Digital Payments &amp; Mobile Money</w:t>
            </w:r>
          </w:p>
        </w:tc>
        <w:tc>
          <w:tcPr>
            <w:tcW w:type="dxa" w:w="2400"/>
            <w:tcBorders>
              <w:top w:val="single" w:color="185FA5" w:sz="8"/>
              <w:left w:val="single" w:color="C8D4E0" w:sz="4"/>
              <w:bottom w:val="single" w:color="185FA5" w:sz="4"/>
              <w:right w:val="single" w:color="185FA5" w:sz="8"/>
            </w:tcBorders>
            <w:shd w:fill="185FA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8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Mobile Money Ecosystem · SnapScan &amp; Ozow · Yoco &amp; Card Payments · Crypto Basics · Cross-Border Payments · PASA Compliance · Merchant Services · Integration Basics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0"/>
                <w:szCs w:val="20"/>
              </w:rPr>
              <w:t xml:space="preserve">Digital payments practitioner · township merchant tech adoption</w:t>
            </w:r>
          </w:p>
        </w:tc>
      </w:tr>
      <w:tr>
        <w:tc>
          <w:tcPr>
            <w:tcW w:type="dxa" w:w="2200"/>
            <w:tcBorders>
              <w:top w:val="single" w:color="185FA5" w:sz="4"/>
              <w:left w:val="single" w:color="185FA5" w:sz="4"/>
              <w:bottom w:val="single" w:color="185FA5" w:sz="8"/>
              <w:right w:val="single" w:color="185FA5" w:sz="4"/>
            </w:tcBorders>
            <w:shd w:fill="042C53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85FA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Smartphone ownership.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7 — Applied Trades &amp; Engineering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34AB7" w:sz="12"/>
              <w:left w:val="single" w:color="534AB7" w:sz="12"/>
              <w:bottom w:val="single" w:color="534AB7" w:sz="12"/>
              <w:right w:val="single" w:color="534AB7" w:sz="12"/>
            </w:tcBorders>
            <w:shd w:fill="534AB7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ATS</w:t>
            </w:r>
          </w:p>
        </w:tc>
        <w:tc>
          <w:tcPr>
            <w:tcW w:type="dxa" w:w="7960"/>
            <w:tcBorders>
              <w:top w:val="single" w:color="534AB7" w:sz="12"/>
              <w:left w:val="single" w:color="534AB7" w:sz="12"/>
              <w:bottom w:val="single" w:color="534AB7" w:sz="4"/>
              <w:right w:val="single" w:color="534AB7" w:sz="4"/>
            </w:tcBorders>
            <w:shd w:fill="EEEDFE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Applied Trades &amp; Engineering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Electrical, plumbing, construction &amp; repair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Trade Fundamentals L3 → Electrical L4 → Plumbing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Qualified: Trade Test L5 → N3 Certificate → Artisan Registration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Enterprise: CIDB registration → Own contracting business → SMME supplier development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15C"/>
                <w:sz w:val="19"/>
                <w:szCs w:val="19"/>
              </w:rPr>
              <w:t xml:space="preserve">Energy (solar installation) · Construction (building trades bundle) · Leadership (artisan business) · Digital Systems (smart home, IoT)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9 courses · NQF L3–L5 · 12–24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Electrical Installation &amp; Wiring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24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Electrical Theory · SANS 10142 · Domestic Wiring · DB Boards · 3-Phase Basics · Earthing · CoC Testing · OHS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Registered Electrical Installer · own contracting · R25-60k/mo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Maths and Physical Science.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Plumbing &amp; Sanitation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Water Systems · Drain &amp; Sewer · SANS 10252 · Pipe Fitting · Hot Water Systems · Leak Detection · Gas Plumbing Intro · OHS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Qualified Plumber · R20-50k/mo. Chronic SA shortage.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Welding &amp; Metal Fabrication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Arc Welding · MIG &amp; TIG · Metal Cutting · Blueprint Reading · Structural Welding · Quality Standards · OHS · Entrepreneurship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Welder/Fabricator · manufacturing, construction, mining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Physical aptitude.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Automotive Mechanics &amp; Servicing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24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Engine Systems · Electrical Diagnostics · Brake &amp; Suspension · Transmission · OBD Systems · EV Introduction · Workshop Management · Customer Service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Motor Mechanic · R18-40k/mo. EV transition opportunity.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Hardware &amp; Device Repair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Electronics Basics · PCB Repair · Smartphone Repair · Laptop Servicing · Printer &amp; Peripheral · Data Recovery · Business Setup · Warranty &amp; Ethics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Hardware Engineer · repair shop owner · township tech hub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Good eyesight and dexterity.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Tiling &amp; Construction Finishing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Surface Preparation · Adhesives &amp; Grout · Floor Tiling · Wall Tiling · Waterproofing · Plastering Basics · Painting &amp; Sealing · Quoting &amp; Billing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Tiler / Finisher · R15-35k/mo. Constant demand.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9.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HVAC Basics &amp; Refrigeration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Refrigeration Cycle · Split AC Installation · Gas Handling · Electrical Controls · Fault Diagnosis · Compliance · Commercial Systems · Service Business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HVAC Technician · R20-45k/mo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Electrical basics preferred.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Construction Project Management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CIDB Grades · BOQ &amp; Estimating · Site Management · OHS Act · Subcontractor Management · Contract Law · Cash Flow · NHBRC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Junior Construction PM · SMME contractor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Any artisan trade qualification.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534AB7" w:sz="8"/>
              <w:left w:val="single" w:color="534AB7" w:sz="8"/>
              <w:bottom w:val="single" w:color="534AB7" w:sz="4"/>
              <w:right w:val="single" w:color="C8D4E0" w:sz="4"/>
            </w:tcBorders>
            <w:shd w:fill="EEEDF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CNC Operation &amp; Precision Engineering</w:t>
            </w:r>
          </w:p>
        </w:tc>
        <w:tc>
          <w:tcPr>
            <w:tcW w:type="dxa" w:w="2400"/>
            <w:tcBorders>
              <w:top w:val="single" w:color="534AB7" w:sz="8"/>
              <w:left w:val="single" w:color="C8D4E0" w:sz="4"/>
              <w:bottom w:val="single" w:color="534AB7" w:sz="4"/>
              <w:right w:val="single" w:color="534AB7" w:sz="8"/>
            </w:tcBorders>
            <w:shd w:fill="534AB7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Engineering Drawing · Manual Machining · CNC Basics · G-Code Programming · CAD/CAM Intro · Quality Control · Metrology · Production Context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CNC Operator · manufacturing sector · R20-40k/mo</w:t>
            </w:r>
          </w:p>
        </w:tc>
      </w:tr>
      <w:tr>
        <w:tc>
          <w:tcPr>
            <w:tcW w:type="dxa" w:w="2200"/>
            <w:tcBorders>
              <w:top w:val="single" w:color="534AB7" w:sz="4"/>
              <w:left w:val="single" w:color="534AB7" w:sz="4"/>
              <w:bottom w:val="single" w:color="534AB7" w:sz="8"/>
              <w:right w:val="single" w:color="534AB7" w:sz="4"/>
            </w:tcBorders>
            <w:shd w:fill="26215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534AB7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 with Maths.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8 — Creative &amp; Digital Media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993556" w:sz="12"/>
              <w:left w:val="single" w:color="993556" w:sz="12"/>
              <w:bottom w:val="single" w:color="993556" w:sz="12"/>
              <w:right w:val="single" w:color="993556" w:sz="12"/>
            </w:tcBorders>
            <w:shd w:fill="99355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CDS</w:t>
            </w:r>
          </w:p>
        </w:tc>
        <w:tc>
          <w:tcPr>
            <w:tcW w:type="dxa" w:w="7960"/>
            <w:tcBorders>
              <w:top w:val="single" w:color="993556" w:sz="12"/>
              <w:left w:val="single" w:color="993556" w:sz="12"/>
              <w:bottom w:val="single" w:color="993556" w:sz="4"/>
              <w:right w:val="single" w:color="993556" w:sz="4"/>
            </w:tcBorders>
            <w:shd w:fill="FBEAF0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993556"/>
                <w:sz w:val="30"/>
                <w:szCs w:val="30"/>
              </w:rPr>
              <w:t xml:space="preserve">Creative &amp; Digital Media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Design, film, music &amp; content creation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Visual Basics L3 → Graphic Design L4 → Photography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UI/UX Design L5 → Video Production L5 → Brand Strategy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Industry: Adobe Certified Professional → Portfolio review → Agency placement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1528"/>
                <w:sz w:val="19"/>
                <w:szCs w:val="19"/>
              </w:rPr>
              <w:t xml:space="preserve">Digital Systems (UI/UX + web dev) · Leadership (brand building) · Education (EdTech content) · FinTech (financial communications)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8 courses · NQF L4–L5 · 10–20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993556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Graphic Design Fundamentals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Design Principles · Typography · Colour Theory · Adobe Illustrator · Photoshop Basics · Print Design · Social Media Design · Portfolio Building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Junior Graphic Designer · R15-30k/mo. Freelance immediately.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Creativity. Laptop access.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UI/UX Design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User Research · Wireframing · Figma Mastery · Prototyping · Usability Testing · Design Systems · Accessibility · Case Study Portfolio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UI/UX Designer · R30-60k/mo. High demand.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Graphic Design or equivalent.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Video Production &amp; Editing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Camera Basics · Lighting · Sound Recording · Premiere Pro · Colour Grading · Storytelling · YouTube Optimisation · Commercial Production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Video Producer/Editor · R20-50k/mo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Smartphone or camera access.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Music Production &amp; Audio Engineering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DAW Basics · Ableton/Logic Pro · Beat Making · Recording Vocals · Mixing · Mastering · Music Business · Distribution &amp; Royalties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Music Producer · Audio Engineer · Afrobeats/Amapiano ecosystem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Musical interest. Laptop access.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Photography &amp; Visual Storytelling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Camera &amp; Exposure · Composition · Lightroom Editing · Portrait Photography · Event Photography · Commercial Photography · Social Media · Business Setup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Photographer · R15-40k/mo event + commercial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Any camera (smartphone OK).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Social Media Management &amp; Strategy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Platform Algorithms · Content Strategy · Copywriting · Scheduling Tools · Analytics · Paid Advertising · Influencer Marketing · Brand Voice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Social Media Manager · R15-35k/mo. In-house or agency.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Active social media user.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Brand Identity &amp; Strategy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Brand Theory · Research &amp; Positioning · Visual Identity · Brand Voice · Brand Guidelines · Rebranding · Digital Brand · SA Market Context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Brand Strategist · R30-60k/mo. Agency or in-house.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Graphic Design + Marketing experience.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993556" w:sz="8"/>
              <w:left w:val="single" w:color="993556" w:sz="8"/>
              <w:bottom w:val="single" w:color="993556" w:sz="4"/>
              <w:right w:val="single" w:color="C8D4E0" w:sz="4"/>
            </w:tcBorders>
            <w:shd w:fill="FBEAF0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556"/>
                <w:sz w:val="22"/>
                <w:szCs w:val="22"/>
              </w:rPr>
              <w:t xml:space="preserve">Animation &amp; Motion Graphics</w:t>
            </w:r>
          </w:p>
        </w:tc>
        <w:tc>
          <w:tcPr>
            <w:tcW w:type="dxa" w:w="2400"/>
            <w:tcBorders>
              <w:top w:val="single" w:color="993556" w:sz="8"/>
              <w:left w:val="single" w:color="C8D4E0" w:sz="4"/>
              <w:bottom w:val="single" w:color="993556" w:sz="4"/>
              <w:right w:val="single" w:color="993556" w:sz="8"/>
            </w:tcBorders>
            <w:shd w:fill="993556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18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After Effects Basics · Motion Design Principles · 2D Animation · Typography Animation · Explainer Videos · 3D Intro · Sound Design Sync · Commercial Showreel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4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20"/>
                <w:szCs w:val="20"/>
              </w:rPr>
              <w:t xml:space="preserve">Motion Graphics Artist · broadcast, advertising, EdTech · R25-55k/mo</w:t>
            </w:r>
          </w:p>
        </w:tc>
      </w:tr>
      <w:tr>
        <w:tc>
          <w:tcPr>
            <w:tcW w:type="dxa" w:w="2200"/>
            <w:tcBorders>
              <w:top w:val="single" w:color="993556" w:sz="4"/>
              <w:left w:val="single" w:color="993556" w:sz="4"/>
              <w:bottom w:val="single" w:color="993556" w:sz="8"/>
              <w:right w:val="single" w:color="993556" w:sz="4"/>
            </w:tcBorders>
            <w:shd w:fill="4B152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993556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Graphic Design Fundamentals or equivalent.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9 — Leadership &amp; Entrepreneurship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63380A" w:sz="12"/>
              <w:left w:val="single" w:color="63380A" w:sz="12"/>
              <w:bottom w:val="single" w:color="63380A" w:sz="12"/>
              <w:right w:val="single" w:color="63380A" w:sz="12"/>
            </w:tcBorders>
            <w:shd w:fill="6338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</w:t>
            </w:r>
          </w:p>
        </w:tc>
        <w:tc>
          <w:tcPr>
            <w:tcW w:type="dxa" w:w="7960"/>
            <w:tcBorders>
              <w:top w:val="single" w:color="63380A" w:sz="12"/>
              <w:left w:val="single" w:color="63380A" w:sz="12"/>
              <w:bottom w:val="single" w:color="63380A" w:sz="4"/>
              <w:right w:val="single" w:color="63380A" w:sz="4"/>
            </w:tcBorders>
            <w:shd w:fill="FAEEDA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63380A"/>
                <w:sz w:val="30"/>
                <w:szCs w:val="30"/>
              </w:rPr>
              <w:t xml:space="preserve">Leadership &amp; Entrepreneurship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Business strategy, venture building &amp; governance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Entrepreneurship Basics L3 → Business Management L4 → SME Finance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Growth: Startup Studio L5 → Social Enterprise L5 → Corporate Leadership L6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Ecosystem: CIPC registration → NEF/IDC funding access → Mentorship network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12402"/>
                <w:sz w:val="19"/>
                <w:szCs w:val="19"/>
              </w:rPr>
              <w:t xml:space="preserve">EVERY stream. This is the multiplier stream. Combined with any technical qualification, produces an entrepreneur rather than just an employee.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7 courses · NQF L4–L5 · 8–12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3380A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Business Fundamentals &amp; Entrepreneurship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Business Model Canvas · SA Business Environment · Legal Structures · CIPC Registration · Basic Finance · Marketing Basics · Customer Discovery · Pitch Deck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SMME founder-ready · basic business operational competence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Social Entrepreneurship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Social Enterprise Models · Impact Measurement · NGO vs NPO vs NPC · Funding Landscape · Corporate Partnerships · Storytelling for Impact · Governance · Case Studies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Social enterprise founder · NGO programme manager · R20-40k/mo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Community involvement.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Startup Finance &amp; Fundraising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Financial Modelling · Revenue Projections · Cap Table Basics · VC &amp; Angel Funding · NEF &amp; IDC Applications · Pitch to Investors · Term Sheets · Due Diligence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Startup CFO-ready · investor-pitch competent founder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Basic numeracy. Own business idea.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Management &amp; Team Leadership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Leadership Styles · Team Dynamics · Performance Management · Conflict Resolution · Change Management · Operations · Meeting Facilitation · 360 Feedback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Team Lead · Operations Manager · R25-50k/mo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1yr work experience.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Legal for Business &amp; Contracts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8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Company Law Basics · Contract Essentials · IP Protection · Employment Law · Consumer Protection Act · POPIA for SMEs · Dispute Resolution · Compliance Calendar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Business legal literacy · self-protective founder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Franchise &amp; Scale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Hybrid   ·   👥 Workshop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Franchise vs Own Business · SA Franchise Landscape · FLA · Operations Manual · Franchise Finance · Site Selection · Training Systems · Scaling Your Own Model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Franchise owner or seller · R30-100k/mo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Business Fundamentals course.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63380A" w:sz="8"/>
              <w:left w:val="single" w:color="63380A" w:sz="8"/>
              <w:bottom w:val="single" w:color="63380A" w:sz="4"/>
              <w:right w:val="single" w:color="C8D4E0" w:sz="4"/>
            </w:tcBorders>
            <w:shd w:fill="FAEED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A"/>
                <w:sz w:val="22"/>
                <w:szCs w:val="22"/>
              </w:rPr>
              <w:t xml:space="preserve">Public Sector &amp; Government Tenders</w:t>
            </w:r>
          </w:p>
        </w:tc>
        <w:tc>
          <w:tcPr>
            <w:tcW w:type="dxa" w:w="2400"/>
            <w:tcBorders>
              <w:top w:val="single" w:color="63380A" w:sz="8"/>
              <w:left w:val="single" w:color="C8D4E0" w:sz="4"/>
              <w:bottom w:val="single" w:color="63380A" w:sz="4"/>
              <w:right w:val="single" w:color="63380A" w:sz="8"/>
            </w:tcBorders>
            <w:shd w:fill="63380A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8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PFMA &amp; MFMA Basics · CSD Registration · B-BBEE Levels · Tender Documents · Bid Preparation · Ethics &amp; Compliance · Payment Processes · Track Record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4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Government tender supplier · SMME public procurement participant</w:t>
            </w:r>
          </w:p>
        </w:tc>
      </w:tr>
      <w:tr>
        <w:tc>
          <w:tcPr>
            <w:tcW w:type="dxa" w:w="2200"/>
            <w:tcBorders>
              <w:top w:val="single" w:color="63380A" w:sz="4"/>
              <w:left w:val="single" w:color="63380A" w:sz="4"/>
              <w:bottom w:val="single" w:color="63380A" w:sz="8"/>
              <w:right w:val="single" w:color="63380A" w:sz="4"/>
            </w:tcBorders>
            <w:shd w:fill="41240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63380A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Own registered business.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10 — Early Childhood &amp; Education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D9E75" w:sz="12"/>
              <w:left w:val="single" w:color="1D9E75" w:sz="12"/>
              <w:bottom w:val="single" w:color="1D9E75" w:sz="12"/>
              <w:right w:val="single" w:color="1D9E75" w:sz="12"/>
            </w:tcBorders>
            <w:shd w:fill="1D9E75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ECS</w:t>
            </w:r>
          </w:p>
        </w:tc>
        <w:tc>
          <w:tcPr>
            <w:tcW w:type="dxa" w:w="7960"/>
            <w:tcBorders>
              <w:top w:val="single" w:color="1D9E75" w:sz="12"/>
              <w:left w:val="single" w:color="1D9E75" w:sz="12"/>
              <w:bottom w:val="single" w:color="1D9E75" w:sz="4"/>
              <w:right w:val="single" w:color="1D9E75" w:sz="4"/>
            </w:tcBorders>
            <w:shd w:fill="E1F5EE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30"/>
                <w:szCs w:val="30"/>
              </w:rPr>
              <w:t xml:space="preserve">Early Childhood &amp; Education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Teaching, ECD &amp; education technology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ECD Basics L3 → ECD Practitioner L4 → Primary Teaching Support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Qualified: SACE registration → ETDP SETA qualification → University bridging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Impact: Open own ECD centre → Primary school deployment → EdTech facilitator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Digital Systems (EdTech, digital classrooms) · Health Sciences (school health) · Leadership (school management) · Creative (educational content)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7 courses · NQF L4–L5 · 12–32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ECD Practitioner (Birth to 4 years)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32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Child Development · Learning Through Play · Nutrition &amp; Health · Stimulation Activities · Parent Engagement · Inclusion · Record Keeping · ECD Policy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Registered ECD Practitioner · DSD subsidy employment · R6-12k/mo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Police clearance.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Grade R &amp; Foundation Phase Support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Literacy Foundations · Numeracy Basics · Phonics &amp; Reading · Learning Materials · Classroom Support · IEP Basics · DBE Curriculum · Assessment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Teacher Assistant · Foundation Phase Support · school employment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Clear criminal record.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Remedial Literacy &amp; Numeracy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Reading Disorders · Dyscalculia · Assessment Tools · Intervention Strategies · Parent Workshops · Small Group Teaching · IEP Writing · Progress Tracking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Remedial Teacher · private practice · R20-40k/mo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Teaching background helpful.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EdTech &amp; Digital Classrooms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Digital Devices in Streams · LMS Platforms · Google Classroom · Video Lessons · Assessment Tech · BYOD Policy · Safety Online · SA Context &amp; Access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EdTech Coordinator · digital learning facilitator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Inclusive Education &amp; Special Needs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Disability Types · SIAS Policy · Differentiated Instruction · AAC Basics · OT &amp; Speech Integration · Full-Service Streams · Family Engagement · Advocacy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Inclusion Support Specialist · R20-35k/mo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Adult Education &amp; Training (AET)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16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Adult Learning Theory · ABET Curriculum · Literacy Teaching · Numeracy for Adults · Life Skills · Facilitator Skills · ETDP Alignment · Workplace AET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AET Facilitator · workplace training · NGO literacy programme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1D9E75" w:sz="8"/>
              <w:left w:val="single" w:color="1D9E75" w:sz="8"/>
              <w:bottom w:val="single" w:color="1D9E75" w:sz="4"/>
              <w:right w:val="single" w:color="C8D4E0" w:sz="4"/>
            </w:tcBorders>
            <w:shd w:fill="E1F5EE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Stream Leadership &amp; Management</w:t>
            </w:r>
          </w:p>
        </w:tc>
        <w:tc>
          <w:tcPr>
            <w:tcW w:type="dxa" w:w="2400"/>
            <w:tcBorders>
              <w:top w:val="single" w:color="1D9E75" w:sz="8"/>
              <w:left w:val="single" w:color="C8D4E0" w:sz="4"/>
              <w:bottom w:val="single" w:color="1D9E75" w:sz="4"/>
              <w:right w:val="single" w:color="1D9E75" w:sz="8"/>
            </w:tcBorders>
            <w:shd w:fill="1D9E75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Education Leadership · SASA &amp; Policy · Financial Management · HR &amp; Performance · SGB Governance · Community Relations · Strategic Planning · Turnaround Streams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Deputy Principal · HOD · School Management Team · R35-60k/mo</w:t>
            </w:r>
          </w:p>
        </w:tc>
      </w:tr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8"/>
              <w:right w:val="single" w:color="1D9E75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1D9E75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3yrs teaching/school experience.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11 — Environment &amp; Climate Action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C7B93" w:sz="12"/>
              <w:left w:val="single" w:color="0C7B93" w:sz="12"/>
              <w:bottom w:val="single" w:color="0C7B93" w:sz="12"/>
              <w:right w:val="single" w:color="0C7B93" w:sz="12"/>
            </w:tcBorders>
            <w:shd w:fill="0C7B93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0"/>
                <w:szCs w:val="30"/>
              </w:rPr>
              <w:t xml:space="preserve">#10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</w:t>
            </w:r>
          </w:p>
        </w:tc>
        <w:tc>
          <w:tcPr>
            <w:tcW w:type="dxa" w:w="7960"/>
            <w:tcBorders>
              <w:top w:val="single" w:color="0C7B93" w:sz="12"/>
              <w:left w:val="single" w:color="0C7B93" w:sz="12"/>
              <w:bottom w:val="single" w:color="0C7B93" w:sz="4"/>
              <w:right w:val="single" w:color="0C7B93" w:sz="4"/>
            </w:tcBorders>
            <w:shd w:fill="D6F0FA" w:val="clear"/>
            <w:tcMar>
              <w:top w:type="dxa" w:w="160"/>
              <w:left w:type="dxa" w:w="240"/>
              <w:bottom w:type="dxa" w:w="14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7B93"/>
                <w:sz w:val="30"/>
                <w:szCs w:val="30"/>
              </w:rPr>
              <w:t xml:space="preserve">Environment &amp; Climate Action 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B0C10"/>
                <w:sz w:val="22"/>
                <w:szCs w:val="22"/>
              </w:rPr>
              <w:t xml:space="preserve">Conservation, climate resilience &amp; green economy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Learning pathways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Foundation: Climate Literacy L3 → Conservation Basics L4 → Waste Entrepreneur L4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Specialist: Environmental Law L5 → Carbon Markets L5 → Green Building L5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• Progression: DFFE/DEA employment → Conservation NGO → Carbon broker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Cross-stream synergies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4342C"/>
                <w:sz w:val="19"/>
                <w:szCs w:val="19"/>
              </w:rPr>
              <w:t xml:space="preserve">Energy (renewable energy, green grid) · Agriculture (conservation farming) · Leadership (green business, SMME) · Digital Systems (environmental monitoring)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Courses in this stream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7 courses · NQF L3–L5 · 6–20 weeks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C7B93"/>
          <w:sz w:val="24"/>
          <w:szCs w:val="24"/>
        </w:rPr>
        <w:t xml:space="preserve">Courses in this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Climate Literacy &amp; Action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L3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6 weeks   ·   📍 Online   ·   👥 Self-paced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Climate Science Basics · SA Climate Impacts · Carbon Footprint · Climate Adaptation · Community Action · Youth Activism · Policy Context · Green Careers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Informed climate citizen · community climate ambassador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None. Grade 9 reading level.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Conservation &amp; Wildlife Management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20 weeks   ·   📍 In-person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Biodiversity Basics · SA Biomes · Game Ranging · Anti-Poaching · Veld &amp; Fire Management · Community Conservation · Ecotourism · Field Skills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Game Ranger · Conservation Officer · R10-25k/mo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Driver's licence.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Waste Management &amp; Circular Economy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Waste Types · Recycling Value Chain · Upcycling Business · Hazardous Waste · E-Waste · Policy &amp; NEM:WA · Buy-Back Centres · Waste Entrepreneur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Waste Entrepreneur · recycling business owner · R15-50k/mo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Environmental Law &amp; Compliance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12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SA Environmental Law · NEMA · EIA Process · Water Law · Air Quality · Mining Impacts · Corporate Compliance · Enforcement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Environmental Compliance Officer · R25-50k/mo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Carbon Markets &amp; Climate Finance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10 weeks   ·   📍 Online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Carbon Trading Basics · SA Carbon Tax · Voluntary Carbon Markets · Verification Process · Project Development · Financing Green Projects · CDM &amp; JCM · African Context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Carbon Broker · Climate Finance Analyst · R30-60k/yr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Ecotourism &amp; Nature-Based Business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L4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Ecotourism Principles · SA Tourism Context · Game Lodge Operations · Community Tourism · Guiding Skills · Marketing · Conservation Finance · SMMEs in Tourism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Eco-tourism operator · lodge manager · community tourism enterprise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Grade 10. English. Driver's licence.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6960"/>
            <w:tcBorders>
              <w:top w:val="single" w:color="0C7B93" w:sz="8"/>
              <w:left w:val="single" w:color="0C7B93" w:sz="8"/>
              <w:bottom w:val="single" w:color="0C7B93" w:sz="4"/>
              <w:right w:val="single" w:color="C8D4E0" w:sz="4"/>
            </w:tcBorders>
            <w:shd w:fill="D6F0FA" w:val="clear"/>
            <w:tcMar>
              <w:top w:type="dxa" w:w="12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7B93"/>
                <w:sz w:val="22"/>
                <w:szCs w:val="22"/>
              </w:rPr>
              <w:t xml:space="preserve">Water Resource Management</w:t>
            </w:r>
          </w:p>
        </w:tc>
        <w:tc>
          <w:tcPr>
            <w:tcW w:type="dxa" w:w="2400"/>
            <w:tcBorders>
              <w:top w:val="single" w:color="0C7B93" w:sz="8"/>
              <w:left w:val="single" w:color="C8D4E0" w:sz="4"/>
              <w:bottom w:val="single" w:color="0C7B93" w:sz="4"/>
              <w:right w:val="single" w:color="0C7B93" w:sz="8"/>
            </w:tcBorders>
            <w:shd w:fill="0C7B93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8"/>
                <w:szCs w:val="18"/>
              </w:rPr>
              <w:t xml:space="preserve">NQF L5</w:t>
            </w:r>
          </w:p>
        </w:tc>
      </w:tr>
      <w:tr>
        <w:tc>
          <w:tcPr>
            <w:tcW w:type="dxa" w:w="9360"/>
            <w:gridSpan w:val="2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6A7A"/>
                <w:sz w:val="18"/>
                <w:szCs w:val="18"/>
              </w:rPr>
              <w:t xml:space="preserve">⏱ 14 weeks   ·   📍 Hybrid   ·   👥 Cohort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Water Cycle &amp; Scarcity · DWS Act · Catchment Management · Water Quality Testing · Irrigation Efficiency · Groundwater · Water Security Planning · Grey &amp; Rainwater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4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Graduate outcome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D6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Water Resources Officer · municipal water management</w:t>
            </w:r>
          </w:p>
        </w:tc>
      </w:tr>
      <w:tr>
        <w:tc>
          <w:tcPr>
            <w:tcW w:type="dxa" w:w="2200"/>
            <w:tcBorders>
              <w:top w:val="single" w:color="0C7B93" w:sz="4"/>
              <w:left w:val="single" w:color="0C7B93" w:sz="4"/>
              <w:bottom w:val="single" w:color="0C7B93" w:sz="8"/>
              <w:right w:val="single" w:color="0C7B93" w:sz="4"/>
            </w:tcBorders>
            <w:shd w:fill="0434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Entry requirement</w:t>
            </w:r>
          </w:p>
        </w:tc>
        <w:tc>
          <w:tcPr>
            <w:tcW w:type="dxa" w:w="7160"/>
            <w:tcBorders>
              <w:top w:val="single" w:color="C8D4E0" w:sz="4"/>
              <w:left w:val="single" w:color="C8D4E0" w:sz="4"/>
              <w:bottom w:val="single" w:color="0C7B93" w:sz="8"/>
              <w:right w:val="single" w:color="C8D4E0" w:sz="4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0C10"/>
                <w:sz w:val="19"/>
                <w:szCs w:val="19"/>
              </w:rPr>
              <w:t xml:space="preserve">Matric. Science background.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F6E56" w:sz="10" w:space="2"/>
        </w:pBdr>
        <w:spacing w:after="160" w:before="280"/>
      </w:pPr>
      <w:r>
        <w:rPr>
          <w:rFonts w:ascii="Arial" w:cs="Arial" w:eastAsia="Arial" w:hAnsi="Arial"/>
          <w:b/>
          <w:bCs/>
          <w:color w:val="0B0C10"/>
          <w:sz w:val="30"/>
          <w:szCs w:val="30"/>
        </w:rPr>
        <w:t xml:space="preserve">Section 12 — Phase 2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Curriculum at a glance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courses: 78 across all 10 streams.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NQF range: L2 (digital literacy for first-time computer users) to L6 (advanced cloud architect, stream leadership).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Duration range: 4 weeks (short workshops) to 52 weeks (full ECD practitioner qualification).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What comes next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the curriculum architecture fixed, the Strategic Blueprint proceeds to: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3 — Delivery, LMS &amp; Revenue: how all of this is actually delivered, accredited, staffed, and funded across all 9 SETAs.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4 — Governance, Brand &amp; Web: how Ginashe Academy presents itself to learners, employers, funders, and regulators.</w:t>
      </w:r>
    </w:p>
    <w:p>
      <w:pPr>
        <w:spacing w:after="240" w:before="0"/>
      </w:pPr>
    </w:p>
    <w:p>
      <w:pPr>
        <w:pBdr>
          <w:bottom w:val="single" w:color="0F6E56" w:sz="4" w:space="1"/>
        </w:pBdr>
        <w:spacing w:after="80" w:before="80"/>
      </w:pPr>
    </w:p>
    <w:p>
      <w:pPr>
        <w:spacing w:after="240" w:before="0"/>
      </w:pPr>
    </w:p>
    <w:p>
      <w:pPr>
        <w:spacing w:after="0" w:before="200"/>
        <w:jc w:val="center"/>
      </w:pPr>
      <w:r>
        <w:drawing>
          <wp:inline distT="0" distB="0" distL="0" distR="0">
            <wp:extent cx="3810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Build Something Real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ginashe.academy  ·  3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spacing w:after="0" w:before="80"/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Ginashe Academy  |  Strategic Blueprint  |  Phase 2 — Curriculum Blueprint  |  Page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A"/>
        <w:sz w:val="18"/>
        <w:szCs w:val="18"/>
      </w:rPr>
      <w:t xml:space="preserve"> of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80" w:before="0"/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GINASHE ACADEMY  ·  ginashe.academy  ·  Phase 2 of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0B0C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e052b0ba7785e74b24516788a5bb7b8b6e4bc8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2026-05-03T19:50:02.532Z</dcterms:created>
  <dcterms:modified xsi:type="dcterms:W3CDTF">2026-05-03T19:50:02.532Z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