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2A2E8" w14:textId="77777777" w:rsidR="00950430" w:rsidRDefault="00000000">
      <w:proofErr w:type="spellStart"/>
      <w:r>
        <w:t>Preregistration</w:t>
      </w:r>
      <w:proofErr w:type="spellEnd"/>
      <w:r>
        <w:t>:</w:t>
      </w:r>
    </w:p>
    <w:p w14:paraId="3F90586D" w14:textId="77777777" w:rsidR="00950430" w:rsidRDefault="00950430"/>
    <w:p w14:paraId="1F9D25A4" w14:textId="77777777" w:rsidR="00950430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any data been collected for this study already?</w:t>
      </w:r>
    </w:p>
    <w:p w14:paraId="6AB9C876" w14:textId="77777777" w:rsidR="00950430" w:rsidRDefault="00950430">
      <w:pPr>
        <w:pStyle w:val="Listenabsatz"/>
        <w:rPr>
          <w:lang w:val="en-US"/>
        </w:rPr>
      </w:pPr>
    </w:p>
    <w:p w14:paraId="744C466F" w14:textId="77777777" w:rsidR="00950430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What’s the main question being asked or hypothesis being tested in this study?</w:t>
      </w:r>
    </w:p>
    <w:p w14:paraId="2D36FBEC" w14:textId="77777777" w:rsidR="00950430" w:rsidRDefault="00950430">
      <w:pPr>
        <w:pStyle w:val="Listenabsatz"/>
        <w:rPr>
          <w:lang w:val="en-US"/>
        </w:rPr>
      </w:pPr>
    </w:p>
    <w:p w14:paraId="316B6048" w14:textId="77777777" w:rsidR="00950430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factors influence the “se faire” vs.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alternation in French?</w:t>
      </w:r>
    </w:p>
    <w:p w14:paraId="7F5971EF" w14:textId="77777777" w:rsidR="00950430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 other words: what factors influence speakers’ choice between the “se faire” and the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construction?</w:t>
      </w:r>
    </w:p>
    <w:p w14:paraId="2574DE7A" w14:textId="77777777" w:rsidR="00950430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Operationalized as: the probability that the “se faire” passive construction is used</w:t>
      </w:r>
    </w:p>
    <w:p w14:paraId="0F87C384" w14:textId="77777777" w:rsidR="00950430" w:rsidRDefault="00950430">
      <w:pPr>
        <w:pStyle w:val="Listenabsatz"/>
        <w:ind w:left="1440"/>
        <w:rPr>
          <w:lang w:val="en-US"/>
        </w:rPr>
      </w:pPr>
    </w:p>
    <w:p w14:paraId="66646695" w14:textId="77777777" w:rsidR="00950430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Describe the key dependent variable(s) </w:t>
      </w:r>
      <w:r>
        <w:rPr>
          <w:color w:val="333333"/>
          <w:lang w:val="en-US"/>
        </w:rPr>
        <w:t>specifying how they will be measured.</w:t>
      </w:r>
    </w:p>
    <w:p w14:paraId="34C054D8" w14:textId="77777777" w:rsidR="00950430" w:rsidRDefault="00950430">
      <w:pPr>
        <w:pStyle w:val="Listenabsatz"/>
        <w:rPr>
          <w:lang w:val="en-US"/>
        </w:rPr>
      </w:pPr>
    </w:p>
    <w:p w14:paraId="5183BFD4" w14:textId="77777777" w:rsidR="00950430" w:rsidRPr="00521DA9" w:rsidRDefault="00000000">
      <w:pPr>
        <w:pStyle w:val="Listenabsatz"/>
        <w:numPr>
          <w:ilvl w:val="0"/>
          <w:numId w:val="3"/>
        </w:numPr>
        <w:rPr>
          <w:lang w:val="en-US"/>
        </w:rPr>
      </w:pPr>
      <w:r w:rsidRPr="00521DA9">
        <w:rPr>
          <w:lang w:val="en-US"/>
        </w:rPr>
        <w:t>DV: type of passive construction (</w:t>
      </w:r>
      <w:r>
        <w:rPr>
          <w:lang w:val="en-US"/>
        </w:rPr>
        <w:t>“se faire”</w:t>
      </w:r>
      <w:proofErr w:type="gramStart"/>
      <w:r>
        <w:rPr>
          <w:lang w:val="en-US"/>
        </w:rPr>
        <w:t>/“</w:t>
      </w:r>
      <w:proofErr w:type="spellStart"/>
      <w:proofErr w:type="gramEnd"/>
      <w:r>
        <w:rPr>
          <w:lang w:val="en-US"/>
        </w:rPr>
        <w:t>être</w:t>
      </w:r>
      <w:proofErr w:type="spellEnd"/>
      <w:r>
        <w:rPr>
          <w:lang w:val="en-US"/>
        </w:rPr>
        <w:t>”)</w:t>
      </w:r>
    </w:p>
    <w:p w14:paraId="46630E4B" w14:textId="77777777" w:rsidR="00950430" w:rsidRPr="00521DA9" w:rsidRDefault="000000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Values: 0 =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construction; 1 = “se faire” construction</w:t>
      </w:r>
    </w:p>
    <w:p w14:paraId="61282AC3" w14:textId="77777777" w:rsidR="00950430" w:rsidRDefault="00000000">
      <w:pPr>
        <w:pStyle w:val="Listenabsatz"/>
        <w:numPr>
          <w:ilvl w:val="0"/>
          <w:numId w:val="3"/>
        </w:numPr>
      </w:pPr>
      <w:r>
        <w:rPr>
          <w:lang w:val="en-US"/>
        </w:rPr>
        <w:t>Annotation criteria: …</w:t>
      </w:r>
    </w:p>
    <w:p w14:paraId="5CFD5AAC" w14:textId="77777777" w:rsidR="00950430" w:rsidRDefault="00950430">
      <w:pPr>
        <w:pStyle w:val="Listenabsatz"/>
        <w:rPr>
          <w:lang w:val="en-US"/>
        </w:rPr>
      </w:pPr>
    </w:p>
    <w:p w14:paraId="7E8C5E89" w14:textId="77777777" w:rsidR="00950430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How many and which conditions will participants be assigned to?</w:t>
      </w:r>
    </w:p>
    <w:p w14:paraId="6A1396BE" w14:textId="77777777" w:rsidR="00950430" w:rsidRDefault="00950430">
      <w:pPr>
        <w:pStyle w:val="Listenabsatz"/>
        <w:rPr>
          <w:lang w:val="en-US"/>
        </w:rPr>
      </w:pPr>
    </w:p>
    <w:p w14:paraId="0C8AE34C" w14:textId="77777777" w:rsidR="00950430" w:rsidRPr="00521DA9" w:rsidRDefault="00000000">
      <w:pPr>
        <w:pStyle w:val="Listenabsatz"/>
        <w:numPr>
          <w:ilvl w:val="0"/>
          <w:numId w:val="4"/>
        </w:numPr>
        <w:rPr>
          <w:lang w:val="en-US"/>
        </w:rPr>
      </w:pPr>
      <w:r w:rsidRPr="00521DA9">
        <w:rPr>
          <w:lang w:val="en-US"/>
        </w:rPr>
        <w:t xml:space="preserve">This is a corpus study, so there will be no participants. </w:t>
      </w:r>
    </w:p>
    <w:p w14:paraId="473EA025" w14:textId="77777777" w:rsidR="00950430" w:rsidRPr="00521DA9" w:rsidRDefault="00000000">
      <w:pPr>
        <w:pStyle w:val="Listenabsatz"/>
        <w:numPr>
          <w:ilvl w:val="0"/>
          <w:numId w:val="4"/>
        </w:numPr>
        <w:rPr>
          <w:lang w:val="en-US"/>
        </w:rPr>
      </w:pPr>
      <w:r w:rsidRPr="00521DA9">
        <w:rPr>
          <w:lang w:val="en-US"/>
        </w:rPr>
        <w:t xml:space="preserve">Factors for the logistic regression: </w:t>
      </w:r>
    </w:p>
    <w:p w14:paraId="4892747F" w14:textId="77777777" w:rsidR="00950430" w:rsidRDefault="00000000">
      <w:pPr>
        <w:pStyle w:val="Listenabsatz"/>
        <w:numPr>
          <w:ilvl w:val="1"/>
          <w:numId w:val="4"/>
        </w:numPr>
      </w:pPr>
      <w:r>
        <w:t>Medium? (informal/formal)</w:t>
      </w:r>
    </w:p>
    <w:p w14:paraId="358C09CC" w14:textId="77777777" w:rsidR="00950430" w:rsidRPr="00521DA9" w:rsidRDefault="00000000">
      <w:pPr>
        <w:pStyle w:val="Listenabsatz"/>
        <w:numPr>
          <w:ilvl w:val="1"/>
          <w:numId w:val="4"/>
        </w:numPr>
        <w:rPr>
          <w:lang w:val="en-US"/>
        </w:rPr>
      </w:pPr>
      <w:r w:rsidRPr="00521DA9">
        <w:rPr>
          <w:lang w:val="en-US"/>
        </w:rPr>
        <w:t>Animacy of the subject (inanimate/animate)</w:t>
      </w:r>
    </w:p>
    <w:p w14:paraId="5860B2E5" w14:textId="77777777" w:rsidR="00950430" w:rsidRDefault="00000000">
      <w:pPr>
        <w:pStyle w:val="Listenabsatz"/>
        <w:numPr>
          <w:ilvl w:val="1"/>
          <w:numId w:val="4"/>
        </w:numPr>
      </w:pPr>
      <w:r>
        <w:t xml:space="preserve">Person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(...)</w:t>
      </w:r>
    </w:p>
    <w:p w14:paraId="10BBE897" w14:textId="77777777" w:rsidR="00950430" w:rsidRDefault="00000000">
      <w:pPr>
        <w:pStyle w:val="Listenabsatz"/>
        <w:numPr>
          <w:ilvl w:val="1"/>
          <w:numId w:val="4"/>
        </w:numPr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(…)</w:t>
      </w:r>
    </w:p>
    <w:p w14:paraId="13D6A3D4" w14:textId="77777777" w:rsidR="00950430" w:rsidRDefault="00000000">
      <w:pPr>
        <w:pStyle w:val="Listenabsatz"/>
        <w:numPr>
          <w:ilvl w:val="1"/>
          <w:numId w:val="4"/>
        </w:numPr>
      </w:pPr>
      <w:r>
        <w:t xml:space="preserve">Gender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subject</w:t>
      </w:r>
      <w:proofErr w:type="spellEnd"/>
      <w:r>
        <w:t>? (...)</w:t>
      </w:r>
    </w:p>
    <w:p w14:paraId="2C57AD9F" w14:textId="77777777" w:rsidR="00950430" w:rsidRDefault="00000000">
      <w:pPr>
        <w:pStyle w:val="Listenabsatz"/>
        <w:numPr>
          <w:ilvl w:val="1"/>
          <w:numId w:val="4"/>
        </w:numPr>
      </w:pPr>
      <w:proofErr w:type="spellStart"/>
      <w:r>
        <w:t>Complément</w:t>
      </w:r>
      <w:proofErr w:type="spellEnd"/>
      <w:r>
        <w:t xml:space="preserve"> </w:t>
      </w:r>
      <w:proofErr w:type="spellStart"/>
      <w:r>
        <w:t>d’agent</w:t>
      </w:r>
      <w:proofErr w:type="spellEnd"/>
      <w:r>
        <w:t xml:space="preserve"> (absent/</w:t>
      </w:r>
      <w:proofErr w:type="spellStart"/>
      <w:r>
        <w:t>present</w:t>
      </w:r>
      <w:proofErr w:type="spellEnd"/>
      <w:r>
        <w:t>)</w:t>
      </w:r>
    </w:p>
    <w:p w14:paraId="3AAC69AE" w14:textId="4447D160" w:rsidR="00950430" w:rsidRDefault="00521DA9">
      <w:pPr>
        <w:pStyle w:val="Listenabsatz"/>
        <w:numPr>
          <w:ilvl w:val="1"/>
          <w:numId w:val="4"/>
        </w:numPr>
        <w:rPr>
          <w:lang w:val="en-US"/>
        </w:rPr>
      </w:pPr>
      <w:r w:rsidRPr="00521DA9">
        <w:rPr>
          <w:lang w:val="en-US"/>
        </w:rPr>
        <w:t>Telicity of the verb (telic/</w:t>
      </w:r>
      <w:r>
        <w:rPr>
          <w:lang w:val="en-US"/>
        </w:rPr>
        <w:t xml:space="preserve"> atelic)</w:t>
      </w:r>
    </w:p>
    <w:p w14:paraId="12290630" w14:textId="36908460" w:rsidR="00521DA9" w:rsidRDefault="00521DA9">
      <w:pPr>
        <w:pStyle w:val="Listenabsatz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Periphrase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constuctions</w:t>
      </w:r>
      <w:proofErr w:type="spellEnd"/>
      <w:r>
        <w:rPr>
          <w:lang w:val="en-US"/>
        </w:rPr>
        <w:t xml:space="preserve"> (present/absent)</w:t>
      </w:r>
    </w:p>
    <w:p w14:paraId="03D24ECE" w14:textId="6E77A53E" w:rsidR="00521DA9" w:rsidRDefault="00521DA9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Aspect of the verb (…)/ Form of auxiliary verb</w:t>
      </w:r>
    </w:p>
    <w:p w14:paraId="4B153053" w14:textId="0B1C3C6A" w:rsidR="00521DA9" w:rsidRDefault="00521DA9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Tense marking on the </w:t>
      </w:r>
      <w:proofErr w:type="gramStart"/>
      <w:r>
        <w:rPr>
          <w:lang w:val="en-US"/>
        </w:rPr>
        <w:t>verb ?</w:t>
      </w:r>
      <w:proofErr w:type="gramEnd"/>
      <w:r>
        <w:rPr>
          <w:lang w:val="en-US"/>
        </w:rPr>
        <w:t xml:space="preserve"> (…)</w:t>
      </w:r>
    </w:p>
    <w:p w14:paraId="43B7F756" w14:textId="327BBA71" w:rsidR="00961FC8" w:rsidRDefault="00961FC8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Mode (spoken/ written)</w:t>
      </w:r>
    </w:p>
    <w:p w14:paraId="1AA8A770" w14:textId="2072A33D" w:rsidR="00961FC8" w:rsidRDefault="00961FC8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Adversativity of the verb (adversative/ neutral)</w:t>
      </w:r>
    </w:p>
    <w:p w14:paraId="6C28D46C" w14:textId="634C6D99" w:rsidR="00961FC8" w:rsidRDefault="00961FC8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Main verb semantic group (clusters)</w:t>
      </w:r>
    </w:p>
    <w:p w14:paraId="2FBD414B" w14:textId="0A06369F" w:rsidR="00453D2D" w:rsidRDefault="00453D2D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Negation (present/absent)</w:t>
      </w:r>
    </w:p>
    <w:p w14:paraId="035F058A" w14:textId="64E75A50" w:rsidR="00950430" w:rsidRDefault="00000000">
      <w:pPr>
        <w:pStyle w:val="Listenabsatz"/>
        <w:numPr>
          <w:ilvl w:val="0"/>
          <w:numId w:val="4"/>
        </w:numPr>
      </w:pPr>
      <w:r>
        <w:t xml:space="preserve">Interactions </w:t>
      </w:r>
      <w:proofErr w:type="spellStart"/>
      <w:r>
        <w:t>tested</w:t>
      </w:r>
      <w:proofErr w:type="spellEnd"/>
      <w:r>
        <w:t>:</w:t>
      </w:r>
    </w:p>
    <w:p w14:paraId="55A29771" w14:textId="4A35D425" w:rsidR="00961FC8" w:rsidRDefault="00961FC8" w:rsidP="00961FC8">
      <w:pPr>
        <w:pStyle w:val="Listenabsatz"/>
        <w:numPr>
          <w:ilvl w:val="1"/>
          <w:numId w:val="4"/>
        </w:numPr>
        <w:rPr>
          <w:lang w:val="en-US"/>
        </w:rPr>
      </w:pPr>
      <w:r w:rsidRPr="00961FC8">
        <w:rPr>
          <w:lang w:val="en-US"/>
        </w:rPr>
        <w:t xml:space="preserve">Animacy </w:t>
      </w:r>
      <w:r>
        <w:rPr>
          <w:lang w:val="en-US"/>
        </w:rPr>
        <w:t xml:space="preserve">of subject </w:t>
      </w:r>
      <w:r w:rsidRPr="00961FC8">
        <w:rPr>
          <w:lang w:val="en-US"/>
        </w:rPr>
        <w:t xml:space="preserve">and </w:t>
      </w:r>
      <w:proofErr w:type="spellStart"/>
      <w:r w:rsidRPr="00961FC8">
        <w:rPr>
          <w:lang w:val="en-US"/>
        </w:rPr>
        <w:t>Complément</w:t>
      </w:r>
      <w:proofErr w:type="spellEnd"/>
      <w:r w:rsidRPr="00961FC8">
        <w:rPr>
          <w:lang w:val="en-US"/>
        </w:rPr>
        <w:t xml:space="preserve"> </w:t>
      </w:r>
      <w:proofErr w:type="spellStart"/>
      <w:r w:rsidRPr="00961FC8">
        <w:rPr>
          <w:lang w:val="en-US"/>
        </w:rPr>
        <w:t>d‘a</w:t>
      </w:r>
      <w:r>
        <w:rPr>
          <w:lang w:val="en-US"/>
        </w:rPr>
        <w:t>gent</w:t>
      </w:r>
      <w:proofErr w:type="spellEnd"/>
      <w:r>
        <w:rPr>
          <w:lang w:val="en-US"/>
        </w:rPr>
        <w:t xml:space="preserve"> ?</w:t>
      </w:r>
    </w:p>
    <w:p w14:paraId="7F874260" w14:textId="73910811" w:rsidR="00961FC8" w:rsidRDefault="00961FC8" w:rsidP="00961FC8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Adversativity and Subject Animacy (adversative verbs with animate subjects)</w:t>
      </w:r>
      <w:r w:rsidR="00CB5C79">
        <w:rPr>
          <w:lang w:val="en-US"/>
        </w:rPr>
        <w:t xml:space="preserve"> -&gt; showing affectedness</w:t>
      </w:r>
    </w:p>
    <w:p w14:paraId="215E7FB1" w14:textId="64390591" w:rsidR="00453D2D" w:rsidRPr="00961FC8" w:rsidRDefault="00453D2D" w:rsidP="00961FC8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…</w:t>
      </w:r>
    </w:p>
    <w:p w14:paraId="6F6443FD" w14:textId="77777777" w:rsidR="00950430" w:rsidRDefault="00950430">
      <w:pPr>
        <w:pStyle w:val="Listenabsatz"/>
        <w:rPr>
          <w:lang w:val="en-US"/>
        </w:rPr>
      </w:pPr>
    </w:p>
    <w:p w14:paraId="74913E56" w14:textId="77777777" w:rsidR="00950430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lastRenderedPageBreak/>
        <w:t>Specify exactly which analyses you will conduct to examine the main question/hypothesis.</w:t>
      </w:r>
    </w:p>
    <w:p w14:paraId="03116BFF" w14:textId="77777777" w:rsidR="00950430" w:rsidRDefault="00950430">
      <w:pPr>
        <w:pStyle w:val="Listenabsatz"/>
        <w:rPr>
          <w:lang w:val="en-US"/>
        </w:rPr>
      </w:pPr>
    </w:p>
    <w:p w14:paraId="4E68C7C3" w14:textId="77777777" w:rsidR="00950430" w:rsidRDefault="00000000">
      <w:pPr>
        <w:pStyle w:val="Listenabsatz"/>
        <w:numPr>
          <w:ilvl w:val="0"/>
          <w:numId w:val="5"/>
        </w:numPr>
      </w:pP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24C4718A" w14:textId="77777777" w:rsidR="00950430" w:rsidRPr="00521DA9" w:rsidRDefault="00000000">
      <w:pPr>
        <w:pStyle w:val="Listenabsatz"/>
        <w:numPr>
          <w:ilvl w:val="0"/>
          <w:numId w:val="5"/>
        </w:numPr>
        <w:rPr>
          <w:lang w:val="en-US"/>
        </w:rPr>
      </w:pPr>
      <w:r w:rsidRPr="00521DA9">
        <w:rPr>
          <w:lang w:val="en-US"/>
        </w:rPr>
        <w:t xml:space="preserve">The model will calculate the probability that a given construction is realized with „se </w:t>
      </w:r>
      <w:proofErr w:type="gramStart"/>
      <w:r w:rsidRPr="00521DA9">
        <w:rPr>
          <w:lang w:val="en-US"/>
        </w:rPr>
        <w:t>faire“</w:t>
      </w:r>
      <w:proofErr w:type="gramEnd"/>
    </w:p>
    <w:p w14:paraId="1F44829E" w14:textId="77777777" w:rsidR="00950430" w:rsidRPr="00521DA9" w:rsidRDefault="00000000">
      <w:pPr>
        <w:pStyle w:val="Listenabsatz"/>
        <w:numPr>
          <w:ilvl w:val="0"/>
          <w:numId w:val="5"/>
        </w:numPr>
        <w:rPr>
          <w:lang w:val="en-US"/>
        </w:rPr>
      </w:pPr>
      <w:r w:rsidRPr="00521DA9">
        <w:rPr>
          <w:lang w:val="en-US"/>
        </w:rPr>
        <w:t>The predictor variables will be normalized (log of the odds)</w:t>
      </w:r>
    </w:p>
    <w:p w14:paraId="2253A5D1" w14:textId="77777777" w:rsidR="00950430" w:rsidRPr="00521DA9" w:rsidRDefault="00000000">
      <w:pPr>
        <w:pStyle w:val="Listenabsatz"/>
        <w:numPr>
          <w:ilvl w:val="0"/>
          <w:numId w:val="5"/>
        </w:numPr>
        <w:rPr>
          <w:lang w:val="en-US"/>
        </w:rPr>
      </w:pPr>
      <w:r w:rsidRPr="00521DA9">
        <w:rPr>
          <w:lang w:val="en-US"/>
        </w:rPr>
        <w:t>Random effect: lemma of the verb (to avoid individual effects of the verb)</w:t>
      </w:r>
    </w:p>
    <w:p w14:paraId="7E0D0229" w14:textId="77777777" w:rsidR="00950430" w:rsidRDefault="00000000">
      <w:pPr>
        <w:pStyle w:val="Listenabsatz"/>
        <w:numPr>
          <w:ilvl w:val="0"/>
          <w:numId w:val="5"/>
        </w:numPr>
      </w:pPr>
      <w:r>
        <w:t>p-</w:t>
      </w:r>
      <w:proofErr w:type="spellStart"/>
      <w:r>
        <w:t>value</w:t>
      </w:r>
      <w:proofErr w:type="spellEnd"/>
      <w:r>
        <w:t xml:space="preserve"> 0.05?</w:t>
      </w:r>
    </w:p>
    <w:p w14:paraId="5418EAC9" w14:textId="77777777" w:rsidR="00950430" w:rsidRDefault="00950430">
      <w:pPr>
        <w:pStyle w:val="Listenabsatz"/>
        <w:rPr>
          <w:lang w:val="en-US"/>
        </w:rPr>
      </w:pPr>
    </w:p>
    <w:p w14:paraId="5AF3FFA7" w14:textId="77777777" w:rsidR="00950430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Describe exactly how outliers will be defined and handled, and your precise rule(s) for excluding observations.</w:t>
      </w:r>
    </w:p>
    <w:p w14:paraId="5DA39351" w14:textId="77777777" w:rsidR="00950430" w:rsidRDefault="00950430">
      <w:pPr>
        <w:pStyle w:val="Listenabsatz"/>
        <w:rPr>
          <w:lang w:val="en-US"/>
        </w:rPr>
      </w:pPr>
    </w:p>
    <w:p w14:paraId="6757689C" w14:textId="77777777" w:rsidR="00950430" w:rsidRPr="00521DA9" w:rsidRDefault="00000000">
      <w:pPr>
        <w:pStyle w:val="Listenabsatz"/>
        <w:numPr>
          <w:ilvl w:val="0"/>
          <w:numId w:val="6"/>
        </w:numPr>
        <w:rPr>
          <w:lang w:val="en-US"/>
        </w:rPr>
      </w:pPr>
      <w:r w:rsidRPr="00521DA9">
        <w:rPr>
          <w:lang w:val="en-US"/>
        </w:rPr>
        <w:t>Constructions will only be included if:</w:t>
      </w:r>
    </w:p>
    <w:p w14:paraId="1F550EE0" w14:textId="77777777" w:rsidR="00950430" w:rsidRPr="00521DA9" w:rsidRDefault="00000000">
      <w:pPr>
        <w:pStyle w:val="Listenabsatz"/>
        <w:numPr>
          <w:ilvl w:val="1"/>
          <w:numId w:val="6"/>
        </w:numPr>
        <w:rPr>
          <w:lang w:val="en-US"/>
        </w:rPr>
      </w:pPr>
      <w:r w:rsidRPr="00521DA9">
        <w:rPr>
          <w:lang w:val="en-US"/>
        </w:rPr>
        <w:t xml:space="preserve">the construction can be realized with both </w:t>
      </w:r>
      <w:r>
        <w:rPr>
          <w:lang w:val="en-US"/>
        </w:rPr>
        <w:t>“se faire” and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</w:t>
      </w:r>
    </w:p>
    <w:p w14:paraId="1D2877ED" w14:textId="77777777" w:rsidR="00950430" w:rsidRPr="00521DA9" w:rsidRDefault="00000000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verb is a transitive verb</w:t>
      </w:r>
    </w:p>
    <w:p w14:paraId="348D7CB1" w14:textId="77777777" w:rsidR="00950430" w:rsidRDefault="00000000">
      <w:pPr>
        <w:pStyle w:val="Listenabsatz"/>
        <w:numPr>
          <w:ilvl w:val="1"/>
          <w:numId w:val="6"/>
        </w:numPr>
      </w:pPr>
      <w:r>
        <w:rPr>
          <w:lang w:val="en-US"/>
        </w:rPr>
        <w:t>tense of the verb?</w:t>
      </w:r>
    </w:p>
    <w:p w14:paraId="32F5519E" w14:textId="77777777" w:rsidR="00950430" w:rsidRDefault="00000000">
      <w:pPr>
        <w:pStyle w:val="Listenabsatz"/>
        <w:numPr>
          <w:ilvl w:val="0"/>
          <w:numId w:val="6"/>
        </w:numPr>
      </w:pPr>
      <w:r>
        <w:rPr>
          <w:lang w:val="en-US"/>
        </w:rPr>
        <w:t>...</w:t>
      </w:r>
    </w:p>
    <w:p w14:paraId="0848E089" w14:textId="77777777" w:rsidR="00950430" w:rsidRDefault="00950430">
      <w:pPr>
        <w:pStyle w:val="Listenabsatz"/>
        <w:rPr>
          <w:lang w:val="en-US"/>
        </w:rPr>
      </w:pPr>
    </w:p>
    <w:p w14:paraId="6EDA9BD8" w14:textId="77777777" w:rsidR="00950430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How many observations will be collected or what will determine sample size?</w:t>
      </w:r>
    </w:p>
    <w:p w14:paraId="53999086" w14:textId="77777777" w:rsidR="00950430" w:rsidRDefault="00950430">
      <w:pPr>
        <w:pStyle w:val="Listenabsatz"/>
        <w:rPr>
          <w:lang w:val="en-US"/>
        </w:rPr>
      </w:pPr>
    </w:p>
    <w:p w14:paraId="454A4377" w14:textId="77777777" w:rsidR="00950430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Anything else you would like to pre-register?</w:t>
      </w:r>
    </w:p>
    <w:p w14:paraId="4D0AFD74" w14:textId="77777777" w:rsidR="00950430" w:rsidRDefault="00950430">
      <w:pPr>
        <w:rPr>
          <w:lang w:val="en-US"/>
        </w:rPr>
      </w:pPr>
    </w:p>
    <w:sectPr w:rsidR="00950430">
      <w:pgSz w:w="11906" w:h="16838"/>
      <w:pgMar w:top="1417" w:right="1417" w:bottom="1134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6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4813"/>
    <w:multiLevelType w:val="multilevel"/>
    <w:tmpl w:val="9FB2F5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12452DF"/>
    <w:multiLevelType w:val="multilevel"/>
    <w:tmpl w:val="FD38192E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4A91468"/>
    <w:multiLevelType w:val="multilevel"/>
    <w:tmpl w:val="423C66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E263592"/>
    <w:multiLevelType w:val="multilevel"/>
    <w:tmpl w:val="A00089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4617605"/>
    <w:multiLevelType w:val="multilevel"/>
    <w:tmpl w:val="C444E7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6A44C90"/>
    <w:multiLevelType w:val="multilevel"/>
    <w:tmpl w:val="06C868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10909E7"/>
    <w:multiLevelType w:val="multilevel"/>
    <w:tmpl w:val="049E78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68189520">
    <w:abstractNumId w:val="1"/>
  </w:num>
  <w:num w:numId="2" w16cid:durableId="400098813">
    <w:abstractNumId w:val="0"/>
  </w:num>
  <w:num w:numId="3" w16cid:durableId="1753158544">
    <w:abstractNumId w:val="4"/>
  </w:num>
  <w:num w:numId="4" w16cid:durableId="1321150761">
    <w:abstractNumId w:val="2"/>
  </w:num>
  <w:num w:numId="5" w16cid:durableId="90005447">
    <w:abstractNumId w:val="3"/>
  </w:num>
  <w:num w:numId="6" w16cid:durableId="877353122">
    <w:abstractNumId w:val="5"/>
  </w:num>
  <w:num w:numId="7" w16cid:durableId="4107832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08"/>
  <w:autoHyphenation/>
  <w:hyphenationZone w:val="425"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0430"/>
    <w:rsid w:val="00453D2D"/>
    <w:rsid w:val="00521DA9"/>
    <w:rsid w:val="00950430"/>
    <w:rsid w:val="00961FC8"/>
    <w:rsid w:val="00C53F88"/>
    <w:rsid w:val="00CB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C4C1F5"/>
  <w15:docId w15:val="{68CE101A-4CE8-1840-8644-6B9353D0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4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14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4C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14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14C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14C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14C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14C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14C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414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qFormat/>
    <w:rsid w:val="00414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qFormat/>
    <w:rsid w:val="00414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qFormat/>
    <w:rsid w:val="00414C9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qFormat/>
    <w:rsid w:val="00414C9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qFormat/>
    <w:rsid w:val="00414C9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qFormat/>
    <w:rsid w:val="00414C9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qFormat/>
    <w:rsid w:val="00414C9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qFormat/>
    <w:rsid w:val="00414C9D"/>
    <w:rPr>
      <w:rFonts w:eastAsiaTheme="majorEastAsia" w:cstheme="majorBidi"/>
      <w:color w:val="272727" w:themeColor="text1" w:themeTint="D8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414C9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414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ZitatZchn">
    <w:name w:val="Zitat Zchn"/>
    <w:basedOn w:val="Absatz-Standardschriftart"/>
    <w:link w:val="Zitat"/>
    <w:uiPriority w:val="29"/>
    <w:qFormat/>
    <w:rsid w:val="00414C9D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414C9D"/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qFormat/>
    <w:rsid w:val="00414C9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14C9D"/>
    <w:rPr>
      <w:b/>
      <w:bCs/>
      <w:smallCaps/>
      <w:color w:val="0F4761" w:themeColor="accent1" w:themeShade="BF"/>
      <w:spacing w:val="5"/>
    </w:rPr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 Unicode M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 Unicode MS"/>
    </w:rPr>
  </w:style>
  <w:style w:type="paragraph" w:styleId="Titel">
    <w:name w:val="Title"/>
    <w:basedOn w:val="Standard"/>
    <w:next w:val="Standard"/>
    <w:link w:val="TitelZchn"/>
    <w:uiPriority w:val="10"/>
    <w:qFormat/>
    <w:rsid w:val="00414C9D"/>
    <w:pPr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14C9D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14C9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14C9D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14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Hörsting</dc:creator>
  <dc:description/>
  <cp:lastModifiedBy>Rose Hörsting</cp:lastModifiedBy>
  <cp:revision>146</cp:revision>
  <dcterms:created xsi:type="dcterms:W3CDTF">2025-02-14T12:33:00Z</dcterms:created>
  <dcterms:modified xsi:type="dcterms:W3CDTF">2025-02-17T21:12:00Z</dcterms:modified>
  <dc:language>de-DE</dc:language>
</cp:coreProperties>
</file>