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147AD89" w14:textId="73CDAEDF" w:rsidR="00646DAD" w:rsidRPr="00646DAD" w:rsidRDefault="00000000" w:rsidP="00646DAD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730A57B7" w14:textId="77777777" w:rsidR="00646DAD" w:rsidRDefault="00646DAD">
      <w:pPr>
        <w:pStyle w:val="Listenabsatz"/>
        <w:rPr>
          <w:lang w:val="en-US"/>
        </w:rPr>
      </w:pPr>
    </w:p>
    <w:p w14:paraId="0836C63D" w14:textId="03BBE87D" w:rsidR="00DC16BF" w:rsidRPr="00DC16BF" w:rsidRDefault="00000000" w:rsidP="00DC16BF">
      <w:pPr>
        <w:pStyle w:val="Listenabsatz"/>
        <w:rPr>
          <w:shd w:val="clear" w:color="auto" w:fill="FFFF00"/>
          <w:lang w:val="en-US"/>
        </w:rPr>
      </w:pPr>
      <w:r>
        <w:rPr>
          <w:lang w:val="en-US"/>
        </w:rPr>
        <w:br/>
      </w:r>
      <w:r w:rsidRPr="00646DAD">
        <w:rPr>
          <w:lang w:val="en-US"/>
        </w:rPr>
        <w:t xml:space="preserve">→ </w:t>
      </w:r>
      <w:r w:rsidRPr="00646DAD">
        <w:rPr>
          <w:shd w:val="clear" w:color="auto" w:fill="FFFF00"/>
          <w:lang w:val="en-US"/>
        </w:rPr>
        <w:t xml:space="preserve">We have filtered these constructions manually. After </w:t>
      </w:r>
      <w:r w:rsidR="00945176" w:rsidRPr="00646DAD">
        <w:rPr>
          <w:shd w:val="clear" w:color="auto" w:fill="FFFF00"/>
          <w:lang w:val="en-US"/>
        </w:rPr>
        <w:t xml:space="preserve">excluding </w:t>
      </w:r>
      <w:r w:rsidRPr="00646DAD">
        <w:rPr>
          <w:shd w:val="clear" w:color="auto" w:fill="FFFF00"/>
          <w:lang w:val="en-US"/>
        </w:rPr>
        <w:t xml:space="preserve">…: XXX </w:t>
      </w:r>
      <w:proofErr w:type="spellStart"/>
      <w:r w:rsidRPr="00646DAD">
        <w:rPr>
          <w:shd w:val="clear" w:color="auto" w:fill="FFFF00"/>
          <w:lang w:val="en-US"/>
        </w:rPr>
        <w:t>occurences</w:t>
      </w:r>
      <w:proofErr w:type="spellEnd"/>
      <w:r w:rsidRPr="00646DAD">
        <w:rPr>
          <w:shd w:val="clear" w:color="auto" w:fill="FFFF00"/>
          <w:lang w:val="en-US"/>
        </w:rPr>
        <w:t>.</w:t>
      </w:r>
    </w:p>
    <w:p w14:paraId="19D44BC0" w14:textId="6452869A" w:rsidR="00DC16BF" w:rsidRPr="00DC16BF" w:rsidRDefault="00DC16BF" w:rsidP="00DC16BF">
      <w:p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We exclude the following cases from the analysis</w:t>
      </w:r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through manual filtering:</w:t>
      </w:r>
    </w:p>
    <w:p w14:paraId="006AC844" w14:textId="77777777" w:rsidR="00DC16BF" w:rsidRPr="00DC16BF" w:rsidRDefault="00DC16BF" w:rsidP="00DC16BF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Erroneously tagged constructions that are not 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se</w:t>
      </w:r>
      <w:proofErr w:type="spellEnd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 faire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 + 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Vinf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expressions.</w:t>
      </w:r>
    </w:p>
    <w:p w14:paraId="1B917F12" w14:textId="77777777" w:rsidR="00DC16BF" w:rsidRPr="00DC16BF" w:rsidRDefault="00DC16BF" w:rsidP="00DC16BF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Expressions that do not allow for a paraphrase with the être passive, either because they are ungrammatical or fundamentally differ in meaning. </w:t>
      </w:r>
      <w:r w:rsidRPr="00DC16BF">
        <w:rPr>
          <w:rFonts w:eastAsia="Times New Roman" w:cs="Times New Roman"/>
          <w:color w:val="000000"/>
          <w:kern w:val="0"/>
          <w:lang w:eastAsia="de-DE"/>
          <w14:ligatures w14:val="none"/>
        </w:rPr>
        <w:t xml:space="preserve">This </w:t>
      </w:r>
      <w:proofErr w:type="spellStart"/>
      <w:r w:rsidRPr="00DC16BF">
        <w:rPr>
          <w:rFonts w:eastAsia="Times New Roman" w:cs="Times New Roman"/>
          <w:color w:val="000000"/>
          <w:kern w:val="0"/>
          <w:lang w:eastAsia="de-DE"/>
          <w14:ligatures w14:val="none"/>
        </w:rPr>
        <w:t>includes</w:t>
      </w:r>
      <w:proofErr w:type="spellEnd"/>
      <w:r w:rsidRPr="00DC16BF">
        <w:rPr>
          <w:rFonts w:eastAsia="Times New Roman" w:cs="Times New Roman"/>
          <w:color w:val="000000"/>
          <w:kern w:val="0"/>
          <w:lang w:eastAsia="de-DE"/>
          <w14:ligatures w14:val="none"/>
        </w:rPr>
        <w:t>:</w:t>
      </w:r>
    </w:p>
    <w:p w14:paraId="37C48904" w14:textId="7CA88B71" w:rsidR="00DC16BF" w:rsidRPr="00DC16BF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Fixed idiomatic expressions with a figurative meaning</w:t>
      </w:r>
    </w:p>
    <w:p w14:paraId="09C93BA1" w14:textId="1C7CE93D" w:rsidR="00DC16BF" w:rsidRPr="00DC16BF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Expressions that cannot be converted into a correct active sentence (i.e., the direct object of the active sentence is not the subject of the passive sentence). 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(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ditransitive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, i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ntransitive </w:t>
      </w:r>
      <w:proofErr w:type="gram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verbs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?</w:t>
      </w:r>
      <w:proofErr w:type="gramEnd"/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)</w:t>
      </w:r>
    </w:p>
    <w:p w14:paraId="08015134" w14:textId="6808E084" w:rsidR="00DC16BF" w:rsidRPr="00DC16BF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Expressions containing verbs classified as "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idiomes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lexicalisés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" (lexicalized idioms) according to Raineri (2010: 163). These verbs neither carry a true causative nor passive meaning and cannot occur with a 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complément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d’agent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: </w:t>
      </w:r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entendre, 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sentir</w:t>
      </w:r>
      <w:proofErr w:type="spellEnd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attendre</w:t>
      </w:r>
      <w:proofErr w:type="spellEnd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DC16BF"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désirer</w:t>
      </w:r>
      <w:proofErr w:type="spellEnd"/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 (Raineri 2010: 164)</w:t>
      </w:r>
    </w:p>
    <w:p w14:paraId="59A90F72" w14:textId="396A7311" w:rsidR="00DC16BF" w:rsidRPr="0027133A" w:rsidRDefault="00DC16BF" w:rsidP="00DC16BF">
      <w:pPr>
        <w:numPr>
          <w:ilvl w:val="1"/>
          <w:numId w:val="10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(Expressions with a highly causative meaning → maybe </w:t>
      </w:r>
      <w:r w:rsidR="0027133A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not </w:t>
      </w:r>
      <w:r w:rsidRPr="00DC16BF"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necessary if covered by the other criteria?)</w:t>
      </w:r>
    </w:p>
    <w:p w14:paraId="308032F5" w14:textId="3A11B853" w:rsidR="00AD715C" w:rsidRPr="00DC16BF" w:rsidRDefault="00000000" w:rsidP="00DC16BF">
      <w:pPr>
        <w:pStyle w:val="Listenabsatz"/>
        <w:numPr>
          <w:ilvl w:val="0"/>
          <w:numId w:val="1"/>
        </w:numPr>
        <w:rPr>
          <w:lang w:val="en-US"/>
        </w:rPr>
      </w:pPr>
      <w:r w:rsidRPr="00DC16BF"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07B0F6AF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alternation in </w:t>
      </w:r>
      <w:r w:rsidR="006A5207">
        <w:rPr>
          <w:lang w:val="en-US"/>
        </w:rPr>
        <w:t xml:space="preserve">spoken </w:t>
      </w:r>
      <w:r>
        <w:rPr>
          <w:lang w:val="en-US"/>
        </w:rPr>
        <w:t>French</w:t>
      </w:r>
      <w:r w:rsidR="006A5207">
        <w:rPr>
          <w:lang w:val="en-US"/>
        </w:rPr>
        <w:t xml:space="preserve"> (specifically: parliamentary debates)</w:t>
      </w:r>
      <w:r>
        <w:rPr>
          <w:lang w:val="en-US"/>
        </w:rPr>
        <w:t>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Pr="006569F6" w:rsidRDefault="00000000">
      <w:pPr>
        <w:pStyle w:val="Listenabsatz"/>
        <w:numPr>
          <w:ilvl w:val="0"/>
          <w:numId w:val="1"/>
        </w:numPr>
        <w:rPr>
          <w:lang w:val="en-US"/>
        </w:rPr>
      </w:pPr>
      <w:r w:rsidRPr="006569F6">
        <w:rPr>
          <w:lang w:val="en-US"/>
        </w:rPr>
        <w:t>Describe the key dependent variable(s) 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C3B34D6" w:rsidR="00AD715C" w:rsidRDefault="0068186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dependent variable is the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27368888" w:rsidR="00AD715C" w:rsidRPr="00DC16BF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</w:t>
      </w:r>
      <w:r w:rsidR="006A5207">
        <w:rPr>
          <w:lang w:val="en-US"/>
        </w:rPr>
        <w:t>only</w:t>
      </w:r>
      <w:r>
        <w:rPr>
          <w:lang w:val="en-US"/>
        </w:rPr>
        <w:t xml:space="preserve">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2AE369EF" w14:textId="77777777" w:rsidR="00DC16BF" w:rsidRPr="00DC16BF" w:rsidRDefault="00DC16BF" w:rsidP="00DC16BF">
      <w:pPr>
        <w:pStyle w:val="Listenabsatz"/>
        <w:ind w:left="1800"/>
        <w:rPr>
          <w:lang w:val="en-US"/>
        </w:rPr>
      </w:pPr>
    </w:p>
    <w:p w14:paraId="78D7FC0A" w14:textId="77777777" w:rsidR="00AD715C" w:rsidRPr="006569F6" w:rsidRDefault="00000000">
      <w:pPr>
        <w:pStyle w:val="Listenabsatz"/>
        <w:numPr>
          <w:ilvl w:val="0"/>
          <w:numId w:val="1"/>
        </w:numPr>
        <w:rPr>
          <w:lang w:val="en-US"/>
        </w:rPr>
      </w:pPr>
      <w:r w:rsidRPr="006569F6">
        <w:rPr>
          <w:lang w:val="en-US"/>
        </w:rPr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2D33E9A6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 corpus study, so there will be no participants</w:t>
      </w:r>
      <w:r w:rsidR="006A5207">
        <w:rPr>
          <w:lang w:val="en-US"/>
        </w:rPr>
        <w:t xml:space="preserve"> but rather texts.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29A4C73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</w:t>
      </w:r>
      <w:r w:rsidR="002F1A32">
        <w:rPr>
          <w:lang w:val="en-US"/>
        </w:rPr>
        <w:t>, telic/atelic</w:t>
      </w:r>
      <w:r>
        <w:rPr>
          <w:lang w:val="en-US"/>
        </w:rPr>
        <w:t>…)</w:t>
      </w:r>
    </w:p>
    <w:p w14:paraId="10D7559E" w14:textId="2CEB0AB8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</w:t>
      </w:r>
      <w:r w:rsidR="006A5207">
        <w:rPr>
          <w:lang w:val="en-US"/>
        </w:rPr>
        <w:t>(</w:t>
      </w:r>
      <w:r>
        <w:rPr>
          <w:lang w:val="en-US"/>
        </w:rPr>
        <w:t>no</w:t>
      </w:r>
      <w:r w:rsidR="006A5207">
        <w:rPr>
          <w:lang w:val="en-US"/>
        </w:rPr>
        <w:t>n-</w:t>
      </w:r>
      <w:r>
        <w:rPr>
          <w:lang w:val="en-US"/>
        </w:rPr>
        <w:t>adversative/adversative)</w:t>
      </w:r>
      <w:r w:rsidR="006A5207">
        <w:rPr>
          <w:lang w:val="en-US"/>
        </w:rPr>
        <w:t xml:space="preserve"> or (positive/ neutral/ negative)</w:t>
      </w:r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00CA930" w14:textId="70508710" w:rsidR="00681EA6" w:rsidRPr="00A72324" w:rsidRDefault="00000000" w:rsidP="00A7232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 w:rsidRPr="00A72324">
        <w:rPr>
          <w:shd w:val="clear" w:color="auto" w:fill="FFFF00"/>
          <w:lang w:val="en-US"/>
        </w:rPr>
        <w:t>Complément</w:t>
      </w:r>
      <w:proofErr w:type="spellEnd"/>
      <w:r w:rsidRPr="00A72324">
        <w:rPr>
          <w:shd w:val="clear" w:color="auto" w:fill="FFFF00"/>
          <w:lang w:val="en-US"/>
        </w:rPr>
        <w:t xml:space="preserve"> </w:t>
      </w:r>
      <w:proofErr w:type="spellStart"/>
      <w:proofErr w:type="gramStart"/>
      <w:r w:rsidRPr="00A72324">
        <w:rPr>
          <w:shd w:val="clear" w:color="auto" w:fill="FFFF00"/>
          <w:lang w:val="en-US"/>
        </w:rPr>
        <w:t>d‘</w:t>
      </w:r>
      <w:proofErr w:type="gramEnd"/>
      <w:r w:rsidRPr="00A72324">
        <w:rPr>
          <w:shd w:val="clear" w:color="auto" w:fill="FFFF00"/>
          <w:lang w:val="en-US"/>
        </w:rPr>
        <w:t>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: if the subject is inanimate, it more likely requires an external agent to clarify who/ what performs the action; conversely if the subject is animate, such an external agent is less needed. </w:t>
      </w:r>
      <w:r w:rsidR="00A72324">
        <w:rPr>
          <w:shd w:val="clear" w:color="auto" w:fill="FFFF00"/>
          <w:lang w:val="en-US"/>
        </w:rPr>
        <w:br/>
      </w:r>
      <w:r w:rsidR="00A72324" w:rsidRPr="00A72324">
        <w:rPr>
          <w:shd w:val="clear" w:color="auto" w:fill="FFFF00"/>
          <w:lang w:val="en-US"/>
        </w:rPr>
        <w:lastRenderedPageBreak/>
        <w:sym w:font="Wingdings" w:char="F0E0"/>
      </w:r>
      <w:r w:rsid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être</w:t>
      </w:r>
      <w:proofErr w:type="spellEnd"/>
      <w:r w:rsidR="00681EA6" w:rsidRPr="00A72324">
        <w:rPr>
          <w:shd w:val="clear" w:color="auto" w:fill="FFFF00"/>
          <w:lang w:val="en-US"/>
        </w:rPr>
        <w:t xml:space="preserve"> passives may be more common with inanimate subjects when a complement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 is present. Se faire passive tends to </w:t>
      </w:r>
      <w:proofErr w:type="spellStart"/>
      <w:r w:rsidR="00681EA6" w:rsidRPr="00A72324">
        <w:rPr>
          <w:shd w:val="clear" w:color="auto" w:fill="FFFF00"/>
          <w:lang w:val="en-US"/>
        </w:rPr>
        <w:t>favour</w:t>
      </w:r>
      <w:proofErr w:type="spellEnd"/>
      <w:r w:rsidR="00681EA6" w:rsidRPr="00A72324">
        <w:rPr>
          <w:shd w:val="clear" w:color="auto" w:fill="FFFF00"/>
          <w:lang w:val="en-US"/>
        </w:rPr>
        <w:t xml:space="preserve"> animate subjects without a </w:t>
      </w:r>
      <w:proofErr w:type="spellStart"/>
      <w:r w:rsidR="00681EA6" w:rsidRPr="00A72324">
        <w:rPr>
          <w:shd w:val="clear" w:color="auto" w:fill="FFFF00"/>
          <w:lang w:val="en-US"/>
        </w:rPr>
        <w:t>Complément</w:t>
      </w:r>
      <w:proofErr w:type="spellEnd"/>
      <w:r w:rsidR="00681EA6" w:rsidRP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>.</w:t>
      </w:r>
    </w:p>
    <w:p w14:paraId="2007722E" w14:textId="77777777" w:rsidR="00AD715C" w:rsidRPr="00681EA6" w:rsidRDefault="00000000" w:rsidP="00681EA6">
      <w:pPr>
        <w:pStyle w:val="Listenabsatz"/>
        <w:numPr>
          <w:ilvl w:val="1"/>
          <w:numId w:val="4"/>
        </w:numPr>
        <w:rPr>
          <w:lang w:val="en-US"/>
        </w:rPr>
      </w:pPr>
      <w:r w:rsidRPr="00681EA6">
        <w:rPr>
          <w:lang w:val="en-US"/>
        </w:rPr>
        <w:t xml:space="preserve">Animacy and verb clusters: </w:t>
      </w:r>
      <w:r w:rsidRPr="00681EA6">
        <w:rPr>
          <w:shd w:val="clear" w:color="auto" w:fill="FFFF00"/>
          <w:lang w:val="en-US"/>
        </w:rPr>
        <w:t>not all verbs can occur with animate subjects</w:t>
      </w:r>
      <w:r w:rsidRPr="00681EA6">
        <w:rPr>
          <w:lang w:val="en-US"/>
        </w:rPr>
        <w:t xml:space="preserve"> (Which ones?)</w:t>
      </w:r>
    </w:p>
    <w:p w14:paraId="58B41BF6" w14:textId="333CF68A" w:rsidR="00AD715C" w:rsidRPr="00A72324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A72324"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</w:t>
      </w:r>
      <w:r w:rsidR="00A72324">
        <w:rPr>
          <w:rFonts w:cs="Segoe UI"/>
          <w:color w:val="212529"/>
          <w:shd w:val="clear" w:color="auto" w:fill="FFFFFF"/>
          <w:lang w:val="en-US"/>
        </w:rPr>
        <w:t xml:space="preserve"> </w:t>
      </w:r>
      <w:r w:rsidR="00A72324">
        <w:rPr>
          <w:rFonts w:cs="Segoe UI"/>
          <w:color w:val="212529"/>
          <w:shd w:val="clear" w:color="auto" w:fill="FFFFFF"/>
          <w:lang w:val="en-US"/>
        </w:rPr>
        <w:br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sym w:font="Wingdings" w:char="F0E0"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t xml:space="preserve"> Adversativ</w:t>
      </w:r>
      <w:r w:rsidR="00A72324">
        <w:rPr>
          <w:rFonts w:cs="Segoe UI"/>
          <w:color w:val="212529"/>
          <w:shd w:val="clear" w:color="auto" w:fill="FFFFFF"/>
          <w:lang w:val="en-US"/>
        </w:rPr>
        <w:t>e verbs</w:t>
      </w:r>
      <w:r w:rsidR="00A72324" w:rsidRPr="00A72324">
        <w:rPr>
          <w:color w:val="000000"/>
          <w:lang w:val="en-US"/>
        </w:rPr>
        <w:t xml:space="preserve"> strengthen the preference for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color w:val="000000"/>
          <w:lang w:val="en-US"/>
        </w:rPr>
        <w:t>se faire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passives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i w:val="0"/>
          <w:iCs w:val="0"/>
          <w:color w:val="000000"/>
          <w:lang w:val="en-US"/>
        </w:rPr>
        <w:t>when</w:t>
      </w:r>
      <w:r w:rsidR="00A72324" w:rsidRPr="00A72324">
        <w:rPr>
          <w:rStyle w:val="apple-converted-space"/>
          <w:i/>
          <w:iCs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the subject is animate</w:t>
      </w:r>
      <w:r w:rsidR="00A72324">
        <w:rPr>
          <w:color w:val="000000"/>
          <w:lang w:val="en-US"/>
        </w:rPr>
        <w:t>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23A72343" w14:textId="61326AEC" w:rsidR="00AD715C" w:rsidRP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 w:rsidRPr="0068186C">
        <w:rPr>
          <w:lang w:val="en-US"/>
        </w:rPr>
        <w:t>We will use a mixed-effects logistic regression mode</w:t>
      </w:r>
      <w:r>
        <w:rPr>
          <w:lang w:val="en-US"/>
        </w:rPr>
        <w:t xml:space="preserve">l. </w:t>
      </w:r>
      <w:r w:rsidRPr="0068186C">
        <w:rPr>
          <w:lang w:val="en-US"/>
        </w:rPr>
        <w:t xml:space="preserve">The model will calculate the probability that a given construction is realized with „se </w:t>
      </w:r>
      <w:proofErr w:type="gramStart"/>
      <w:r w:rsidRPr="0068186C">
        <w:rPr>
          <w:lang w:val="en-US"/>
        </w:rPr>
        <w:t>faire“</w:t>
      </w:r>
      <w:proofErr w:type="gramEnd"/>
      <w:r>
        <w:rPr>
          <w:lang w:val="en-US"/>
        </w:rPr>
        <w:t>.</w:t>
      </w:r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689D6F10" w14:textId="450688A7" w:rsidR="00AD715C" w:rsidRPr="004B4610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lemma of the verb</w:t>
      </w:r>
      <w:r w:rsidR="004B4610">
        <w:rPr>
          <w:lang w:val="en-US"/>
        </w:rPr>
        <w:t xml:space="preserve"> (only of dataset is large </w:t>
      </w:r>
      <w:proofErr w:type="gramStart"/>
      <w:r w:rsidR="004B4610">
        <w:rPr>
          <w:lang w:val="en-US"/>
        </w:rPr>
        <w:t>enough;</w:t>
      </w:r>
      <w:proofErr w:type="gramEnd"/>
      <w:r w:rsidR="004B4610">
        <w:rPr>
          <w:lang w:val="en-US"/>
        </w:rPr>
        <w:t xml:space="preserve"> if lemma as random effect then no cluster)</w:t>
      </w:r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0B38D63A" w14:textId="062E9C0C" w:rsid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First, we will build a maximal model that includes all the factors, interactions and random effects described in 4). For this, the </w:t>
      </w:r>
      <w:proofErr w:type="spellStart"/>
      <w:proofErr w:type="gramStart"/>
      <w:r>
        <w:rPr>
          <w:lang w:val="en-US"/>
        </w:rPr>
        <w:t>glmer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function in R will be used.</w:t>
      </w:r>
    </w:p>
    <w:p w14:paraId="0F15A83D" w14:textId="77777777" w:rsidR="0068186C" w:rsidRDefault="0068186C" w:rsidP="006A5207">
      <w:pPr>
        <w:pStyle w:val="Listenabsatz"/>
        <w:ind w:left="1440"/>
        <w:rPr>
          <w:lang w:val="en-US"/>
        </w:rPr>
      </w:pPr>
    </w:p>
    <w:p w14:paraId="48D759E4" w14:textId="77777777" w:rsidR="0068186C" w:rsidRDefault="00FB3A2B" w:rsidP="0068186C">
      <w:pPr>
        <w:pStyle w:val="Listenabsatz"/>
        <w:ind w:left="1440"/>
        <w:rPr>
          <w:lang w:val="en-US"/>
        </w:rPr>
      </w:pPr>
      <w:proofErr w:type="spellStart"/>
      <w:r w:rsidRPr="006A5207">
        <w:rPr>
          <w:lang w:val="en-US"/>
        </w:rPr>
        <w:t>passive_variant</w:t>
      </w:r>
      <w:proofErr w:type="spellEnd"/>
      <w:r w:rsidRPr="006A5207">
        <w:rPr>
          <w:lang w:val="en-US"/>
        </w:rPr>
        <w:t xml:space="preserve"> ~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subj_person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subj_number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subj_gender</w:t>
      </w:r>
      <w:proofErr w:type="spellEnd"/>
      <w:r w:rsidRPr="006A5207">
        <w:rPr>
          <w:lang w:val="en-US"/>
        </w:rPr>
        <w:t xml:space="preserve"> + tense + cluster + adversativity + complement +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>: adversativity +cluster: tense +</w:t>
      </w:r>
      <w:r w:rsidR="00681EA6" w:rsidRPr="006A5207">
        <w:rPr>
          <w:lang w:val="en-US"/>
        </w:rPr>
        <w:t xml:space="preserve"> </w:t>
      </w:r>
      <w:proofErr w:type="spellStart"/>
      <w:r w:rsidR="00681EA6" w:rsidRPr="006A5207">
        <w:rPr>
          <w:lang w:val="en-US"/>
        </w:rPr>
        <w:t>subj_animacy</w:t>
      </w:r>
      <w:proofErr w:type="spellEnd"/>
      <w:r w:rsidR="00681EA6" w:rsidRPr="006A5207">
        <w:rPr>
          <w:lang w:val="en-US"/>
        </w:rPr>
        <w:t xml:space="preserve">: </w:t>
      </w:r>
      <w:proofErr w:type="spellStart"/>
      <w:r w:rsidR="00681EA6" w:rsidRPr="006A5207">
        <w:rPr>
          <w:lang w:val="en-US"/>
        </w:rPr>
        <w:t>agent_pp</w:t>
      </w:r>
      <w:proofErr w:type="spellEnd"/>
      <w:r w:rsidR="006A5207" w:rsidRPr="006A5207">
        <w:rPr>
          <w:lang w:val="en-US"/>
        </w:rPr>
        <w:t xml:space="preserve"> … + (1| lemma) + (1|speaker)</w:t>
      </w:r>
    </w:p>
    <w:p w14:paraId="0C62F25D" w14:textId="77777777" w:rsidR="0068186C" w:rsidRDefault="0068186C" w:rsidP="0068186C">
      <w:pPr>
        <w:pStyle w:val="Listenabsatz"/>
        <w:ind w:left="1440"/>
        <w:rPr>
          <w:lang w:val="en-US"/>
        </w:rPr>
      </w:pPr>
    </w:p>
    <w:p w14:paraId="24795158" w14:textId="53BB07C3" w:rsidR="00AD715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>If there are any, we will then r</w:t>
      </w:r>
      <w:r w:rsidRPr="0068186C">
        <w:rPr>
          <w:lang w:val="en-US"/>
        </w:rPr>
        <w:t>emove insignificant interactions</w:t>
      </w:r>
      <w:r w:rsidR="00BF5F7F" w:rsidRPr="0068186C">
        <w:rPr>
          <w:lang w:val="en-US"/>
        </w:rPr>
        <w:t xml:space="preserve"> to improve R</w:t>
      </w:r>
      <w:r w:rsidR="00BF5F7F" w:rsidRPr="0068186C">
        <w:rPr>
          <w:vertAlign w:val="superscript"/>
          <w:lang w:val="en-US"/>
        </w:rPr>
        <w:t>2</w:t>
      </w:r>
      <w:r>
        <w:rPr>
          <w:lang w:val="en-US"/>
        </w:rPr>
        <w:t>. Then, we will manually remove variables one by one to find the model with highest R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(i.e. the model that explains most of the variance).</w:t>
      </w:r>
    </w:p>
    <w:p w14:paraId="5BCE00D8" w14:textId="616294A4" w:rsidR="0068186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The significant factors and interactions will be </w:t>
      </w:r>
      <w:proofErr w:type="spellStart"/>
      <w:r>
        <w:rPr>
          <w:lang w:val="en-US"/>
        </w:rPr>
        <w:t>visualised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in terms of our research question (see 2)).</w:t>
      </w:r>
    </w:p>
    <w:p w14:paraId="44F098EF" w14:textId="77777777" w:rsidR="0068186C" w:rsidRPr="0068186C" w:rsidRDefault="0068186C" w:rsidP="0068186C">
      <w:pPr>
        <w:pStyle w:val="Listenabsatz"/>
        <w:ind w:left="1440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04EEC60D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feature turns out to be irrelevant or there’s not enough data</w:t>
      </w:r>
      <w:r w:rsidR="00A464E7">
        <w:rPr>
          <w:lang w:val="en-US"/>
        </w:rPr>
        <w:t xml:space="preserve"> for each of the levels</w:t>
      </w:r>
      <w:r>
        <w:rPr>
          <w:lang w:val="en-US"/>
        </w:rPr>
        <w:t xml:space="preserve">: </w:t>
      </w:r>
      <w:r>
        <w:rPr>
          <w:shd w:val="clear" w:color="auto" w:fill="FFFF00"/>
          <w:lang w:val="en-US"/>
        </w:rPr>
        <w:t>merge or drop?</w:t>
      </w:r>
    </w:p>
    <w:p w14:paraId="16BD8B63" w14:textId="70DC7782" w:rsidR="00A464E7" w:rsidRPr="00646DAD" w:rsidRDefault="00A464E7" w:rsidP="00646DA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we come across constructions which are erroneously included because </w:t>
      </w:r>
      <w:r w:rsidR="00646DAD">
        <w:rPr>
          <w:lang w:val="en-US"/>
        </w:rPr>
        <w:t xml:space="preserve">they </w:t>
      </w:r>
      <w:r w:rsidRPr="00646DAD">
        <w:rPr>
          <w:lang w:val="en-US"/>
        </w:rPr>
        <w:t>slipped past our manual filtering, these will be excluded.</w:t>
      </w:r>
    </w:p>
    <w:p w14:paraId="495725CA" w14:textId="77777777" w:rsidR="00A464E7" w:rsidRPr="00A464E7" w:rsidRDefault="00A464E7" w:rsidP="00A464E7">
      <w:p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2D1E2C8B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r w:rsidR="00B20989">
        <w:rPr>
          <w:lang w:val="en-US"/>
        </w:rPr>
        <w:t>occurrences</w:t>
      </w:r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31FF2E8D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</w:t>
      </w:r>
      <w:r w:rsidR="00B2098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</w:t>
      </w:r>
      <w:r w:rsidR="006569F6">
        <w:rPr>
          <w:lang w:val="en-US"/>
        </w:rPr>
        <w:t xml:space="preserve"> Saturday</w:t>
      </w:r>
      <w:r>
        <w:rPr>
          <w:lang w:val="en-US"/>
        </w:rPr>
        <w:t xml:space="preserve">, </w:t>
      </w:r>
      <w:r w:rsidR="006569F6">
        <w:rPr>
          <w:lang w:val="en-US"/>
        </w:rPr>
        <w:t>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 w:rsidR="00AD715C"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065282"/>
    <w:multiLevelType w:val="hybridMultilevel"/>
    <w:tmpl w:val="151AFB18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A3552F"/>
    <w:multiLevelType w:val="multilevel"/>
    <w:tmpl w:val="89A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6831D2"/>
    <w:multiLevelType w:val="hybridMultilevel"/>
    <w:tmpl w:val="E1E6B9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80949"/>
    <w:multiLevelType w:val="multilevel"/>
    <w:tmpl w:val="F094F6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8"/>
  </w:num>
  <w:num w:numId="2" w16cid:durableId="1036009722">
    <w:abstractNumId w:val="2"/>
  </w:num>
  <w:num w:numId="3" w16cid:durableId="38869214">
    <w:abstractNumId w:val="0"/>
  </w:num>
  <w:num w:numId="4" w16cid:durableId="1104963236">
    <w:abstractNumId w:val="4"/>
  </w:num>
  <w:num w:numId="5" w16cid:durableId="1003705288">
    <w:abstractNumId w:val="7"/>
  </w:num>
  <w:num w:numId="6" w16cid:durableId="398289064">
    <w:abstractNumId w:val="5"/>
  </w:num>
  <w:num w:numId="7" w16cid:durableId="750855881">
    <w:abstractNumId w:val="9"/>
  </w:num>
  <w:num w:numId="8" w16cid:durableId="7291475">
    <w:abstractNumId w:val="1"/>
  </w:num>
  <w:num w:numId="9" w16cid:durableId="868300321">
    <w:abstractNumId w:val="6"/>
  </w:num>
  <w:num w:numId="10" w16cid:durableId="19473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27133A"/>
    <w:rsid w:val="002F1A32"/>
    <w:rsid w:val="00377F86"/>
    <w:rsid w:val="004B4610"/>
    <w:rsid w:val="004B645A"/>
    <w:rsid w:val="004F24F3"/>
    <w:rsid w:val="00553AE2"/>
    <w:rsid w:val="00625837"/>
    <w:rsid w:val="00646DAD"/>
    <w:rsid w:val="006569F6"/>
    <w:rsid w:val="0068186C"/>
    <w:rsid w:val="00681EA6"/>
    <w:rsid w:val="006A5207"/>
    <w:rsid w:val="007D451C"/>
    <w:rsid w:val="00893B64"/>
    <w:rsid w:val="00945176"/>
    <w:rsid w:val="00A464E7"/>
    <w:rsid w:val="00A72324"/>
    <w:rsid w:val="00AD715C"/>
    <w:rsid w:val="00B20989"/>
    <w:rsid w:val="00BF5F7F"/>
    <w:rsid w:val="00D506D3"/>
    <w:rsid w:val="00DC16BF"/>
    <w:rsid w:val="00E84043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uiPriority w:val="20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pple-converted-space">
    <w:name w:val="apple-converted-space"/>
    <w:basedOn w:val="Absatz-Standardschriftart"/>
    <w:rsid w:val="00A72324"/>
  </w:style>
  <w:style w:type="paragraph" w:styleId="StandardWeb">
    <w:name w:val="Normal (Web)"/>
    <w:basedOn w:val="Standard"/>
    <w:uiPriority w:val="99"/>
    <w:semiHidden/>
    <w:unhideWhenUsed/>
    <w:rsid w:val="00DC16B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</w:rPr>
  </w:style>
  <w:style w:type="character" w:styleId="Fett">
    <w:name w:val="Strong"/>
    <w:basedOn w:val="Absatz-Standardschriftart"/>
    <w:uiPriority w:val="22"/>
    <w:qFormat/>
    <w:rsid w:val="00DC1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359</cp:revision>
  <dcterms:created xsi:type="dcterms:W3CDTF">2025-02-14T12:33:00Z</dcterms:created>
  <dcterms:modified xsi:type="dcterms:W3CDTF">2025-03-05T19:43:00Z</dcterms:modified>
  <dc:language>de-DE</dc:language>
</cp:coreProperties>
</file>