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</w:t>
      </w:r>
      <w:r>
        <w:rPr>
          <w:lang w:val="en-US"/>
        </w:rPr>
        <w:t xml:space="preserve"> </w:t>
      </w:r>
      <w:r>
        <w:rPr>
          <w:lang w:val="en-US"/>
        </w:rPr>
        <w:t>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numPr>
          <w:ilvl w:val="0"/>
          <w:numId w:val="0"/>
        </w:numPr>
        <w:ind w:hanging="0" w:left="144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DV: type of passive construction (</w:t>
      </w:r>
      <w:r>
        <w:rPr>
          <w:lang w:val="en-US"/>
        </w:rPr>
        <w:t>“se faire”/“être”)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Annotation criteria: …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Factors for the logistic regression: </w:t>
      </w:r>
    </w:p>
    <w:p>
      <w:pPr>
        <w:pStyle w:val="ListParagraph"/>
        <w:numPr>
          <w:ilvl w:val="1"/>
          <w:numId w:val="4"/>
        </w:numPr>
        <w:rPr/>
      </w:pPr>
      <w:r>
        <w:rPr/>
        <w:t>Medium? (informal/formal)</w:t>
      </w:r>
    </w:p>
    <w:p>
      <w:pPr>
        <w:pStyle w:val="ListParagraph"/>
        <w:numPr>
          <w:ilvl w:val="1"/>
          <w:numId w:val="4"/>
        </w:numPr>
        <w:rPr/>
      </w:pPr>
      <w:r>
        <w:rPr/>
        <w:t>Animacy of the subject (inanimate/animate)</w:t>
      </w:r>
    </w:p>
    <w:p>
      <w:pPr>
        <w:pStyle w:val="ListParagraph"/>
        <w:numPr>
          <w:ilvl w:val="1"/>
          <w:numId w:val="4"/>
        </w:numPr>
        <w:rPr/>
      </w:pPr>
      <w:r>
        <w:rPr/>
        <w:t>Person of the subject (...)</w:t>
      </w:r>
    </w:p>
    <w:p>
      <w:pPr>
        <w:pStyle w:val="ListParagraph"/>
        <w:numPr>
          <w:ilvl w:val="1"/>
          <w:numId w:val="4"/>
        </w:numPr>
        <w:rPr/>
      </w:pPr>
      <w:r>
        <w:rPr/>
        <w:t>Number of the subject (…)</w:t>
      </w:r>
    </w:p>
    <w:p>
      <w:pPr>
        <w:pStyle w:val="ListParagraph"/>
        <w:numPr>
          <w:ilvl w:val="1"/>
          <w:numId w:val="4"/>
        </w:numPr>
        <w:rPr/>
      </w:pPr>
      <w:r>
        <w:rPr/>
        <w:t>Gender of the subject? (...)</w:t>
      </w:r>
    </w:p>
    <w:p>
      <w:pPr>
        <w:pStyle w:val="ListParagraph"/>
        <w:numPr>
          <w:ilvl w:val="1"/>
          <w:numId w:val="4"/>
        </w:numPr>
        <w:rPr/>
      </w:pPr>
      <w:r>
        <w:rPr/>
        <w:t>Complément d’agent (absent/present)</w:t>
      </w:r>
    </w:p>
    <w:p>
      <w:pPr>
        <w:pStyle w:val="ListParagraph"/>
        <w:numPr>
          <w:ilvl w:val="1"/>
          <w:numId w:val="4"/>
        </w:numPr>
        <w:rPr/>
      </w:pPr>
      <w:r>
        <w:rPr/>
        <w:t>...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 ...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Logistic regression</w:t>
      </w:r>
    </w:p>
    <w:p>
      <w:pPr>
        <w:pStyle w:val="ListParagraph"/>
        <w:numPr>
          <w:ilvl w:val="0"/>
          <w:numId w:val="5"/>
        </w:numPr>
        <w:rPr/>
      </w:pPr>
      <w:r>
        <w:rPr/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/>
      </w:pPr>
      <w:r>
        <w:rPr/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/>
      </w:pPr>
      <w:r>
        <w:rPr/>
        <w:t>Random effect: lemma of the verb (to avoid individual effects of the verb)</w:t>
      </w:r>
    </w:p>
    <w:p>
      <w:pPr>
        <w:pStyle w:val="ListParagraph"/>
        <w:numPr>
          <w:ilvl w:val="0"/>
          <w:numId w:val="5"/>
        </w:numPr>
        <w:rPr/>
      </w:pPr>
      <w:r>
        <w:rPr/>
        <w:t>p-value 0.05?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Constructions will only be included if: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the construction can be realized with both </w:t>
      </w:r>
      <w:r>
        <w:rPr>
          <w:lang w:val="en-US"/>
        </w:rPr>
        <w:t>“se faire” and “être” passive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>tense of the verb?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...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LibreOffice/24.2.6.2$MacOSX_X86_64 LibreOffice_project/ef66aa7e36a1bb8e65bfbc63aba53045a14d0871</Application>
  <AppVersion>15.0000</AppVersion>
  <Pages>2</Pages>
  <Words>303</Words>
  <Characters>1549</Characters>
  <CharactersWithSpaces>1784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2025-02-16T18:09:03Z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