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BCE3B" w14:textId="77777777" w:rsidR="00264701" w:rsidRDefault="00000000">
      <w:proofErr w:type="spellStart"/>
      <w:r>
        <w:t>Preregistration</w:t>
      </w:r>
      <w:proofErr w:type="spellEnd"/>
      <w:r>
        <w:t>:</w:t>
      </w:r>
    </w:p>
    <w:p w14:paraId="70337A88" w14:textId="77777777" w:rsidR="00264701" w:rsidRDefault="00264701"/>
    <w:p w14:paraId="01F0B017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BA8BF2F" w14:textId="28D3E146" w:rsidR="006A52BC" w:rsidRDefault="00000000" w:rsidP="006A52BC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1,193 "se faire" constructions via CQL expression</w:t>
      </w:r>
      <w:r w:rsidR="006A52BC">
        <w:rPr>
          <w:lang w:val="en-US"/>
        </w:rPr>
        <w:t xml:space="preserve">. </w:t>
      </w:r>
      <w:r>
        <w:rPr>
          <w:lang w:val="en-US"/>
        </w:rPr>
        <w:t>→ Manual filtering beforehand</w:t>
      </w:r>
      <w:r w:rsidR="006A52BC">
        <w:rPr>
          <w:lang w:val="en-US"/>
        </w:rPr>
        <w:t>!</w:t>
      </w:r>
    </w:p>
    <w:p w14:paraId="5EE24D7F" w14:textId="03167704" w:rsidR="00264701" w:rsidRDefault="006A52BC">
      <w:pPr>
        <w:pStyle w:val="Listenabsatz"/>
        <w:rPr>
          <w:lang w:val="en-US"/>
        </w:rPr>
      </w:pPr>
      <w:r>
        <w:rPr>
          <w:lang w:val="en-US"/>
        </w:rPr>
        <w:t xml:space="preserve">(CQL for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construction to have an approximation of ratio of constructions)</w:t>
      </w:r>
    </w:p>
    <w:p w14:paraId="601282F3" w14:textId="77777777" w:rsidR="006A52BC" w:rsidRDefault="006A52BC">
      <w:pPr>
        <w:pStyle w:val="Listenabsatz"/>
        <w:rPr>
          <w:lang w:val="en-US"/>
        </w:rPr>
      </w:pPr>
    </w:p>
    <w:p w14:paraId="2AC3FB1D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3B854700" w14:textId="77777777" w:rsidR="00264701" w:rsidRDefault="00264701">
      <w:pPr>
        <w:pStyle w:val="Listenabsatz"/>
        <w:rPr>
          <w:lang w:val="en-US"/>
        </w:rPr>
      </w:pPr>
    </w:p>
    <w:p w14:paraId="03019F13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04047BC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6D0CDB1A" w14:textId="77777777" w:rsidR="00264701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213E631E" w14:textId="77777777" w:rsidR="00264701" w:rsidRDefault="00264701">
      <w:pPr>
        <w:pStyle w:val="Listenabsatz"/>
        <w:ind w:left="1440"/>
        <w:rPr>
          <w:lang w:val="en-US"/>
        </w:rPr>
      </w:pPr>
    </w:p>
    <w:p w14:paraId="716D3450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57CC6AB" w14:textId="77777777" w:rsidR="00264701" w:rsidRDefault="00264701">
      <w:pPr>
        <w:pStyle w:val="Listenabsatz"/>
        <w:ind w:left="1440"/>
        <w:rPr>
          <w:lang w:val="en-US"/>
        </w:rPr>
      </w:pPr>
    </w:p>
    <w:p w14:paraId="1EDE4D4A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147C814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49D389F2" w14:textId="77777777" w:rsidR="00264701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535FEB38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21CFA92C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3699D10E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45F5D848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037725F7" w14:textId="77777777" w:rsidR="00264701" w:rsidRPr="006A52B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adjectival constructions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es ouverte</w:t>
      </w:r>
      <w:r>
        <w:rPr>
          <w:lang w:val="en-US"/>
        </w:rPr>
        <w:t>)</w:t>
      </w:r>
    </w:p>
    <w:p w14:paraId="0CF8261D" w14:textId="77777777" w:rsidR="00264701" w:rsidRPr="006A52B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26DACE8C" w14:textId="77777777" w:rsidR="00264701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2AA8D" w14:textId="77777777" w:rsidR="00264701" w:rsidRDefault="00264701">
      <w:pPr>
        <w:pStyle w:val="Listenabsatz"/>
        <w:rPr>
          <w:lang w:val="en-US"/>
        </w:rPr>
      </w:pPr>
    </w:p>
    <w:p w14:paraId="39C5A6F5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EA2E6A2" w14:textId="77777777" w:rsidR="00264701" w:rsidRDefault="00264701">
      <w:pPr>
        <w:pStyle w:val="Listenabsatz"/>
        <w:rPr>
          <w:lang w:val="en-US"/>
        </w:rPr>
      </w:pPr>
    </w:p>
    <w:p w14:paraId="7A76C8B0" w14:textId="77777777" w:rsidR="00264701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39FE0119" w14:textId="77777777" w:rsidR="00264701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607CEAFB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34F834A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0C6C7B23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8BCAB9B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3910347F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3DBAC826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lastRenderedPageBreak/>
        <w:t>Verb</w:t>
      </w:r>
    </w:p>
    <w:p w14:paraId="419D35BE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47238EFE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perception…)</w:t>
      </w:r>
    </w:p>
    <w:p w14:paraId="3A317F5D" w14:textId="77777777" w:rsidR="00264701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>
        <w:rPr>
          <w:strike/>
          <w:lang w:val="en-US"/>
        </w:rPr>
        <w:t>Telicity of the verb (telic/atelic</w:t>
      </w:r>
    </w:p>
    <w:p w14:paraId="17EFEB81" w14:textId="77777777" w:rsidR="00264701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</w:t>
      </w:r>
      <w:proofErr w:type="gramStart"/>
      <w:r>
        <w:rPr>
          <w:lang w:val="en-US"/>
        </w:rPr>
        <w:t>) ?</w:t>
      </w:r>
      <w:proofErr w:type="gramEnd"/>
    </w:p>
    <w:p w14:paraId="6A2A69BC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8274223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52127B0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33FC3EDD" w14:textId="77777777" w:rsidR="00264701" w:rsidRPr="006A52B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6F047967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19B24B72" w14:textId="77777777" w:rsidR="00264701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680524F6" w14:textId="77777777" w:rsidR="00264701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71D53525" w14:textId="7DE23587" w:rsidR="00740126" w:rsidRPr="00740126" w:rsidRDefault="00740126" w:rsidP="0074012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and verb clusters: not all verbs can occur with animate subjects (Which ones?)</w:t>
      </w:r>
    </w:p>
    <w:p w14:paraId="326F9078" w14:textId="1B2D8492" w:rsidR="00264701" w:rsidRPr="00740126" w:rsidRDefault="00740126">
      <w:pPr>
        <w:pStyle w:val="Listenabsatz"/>
        <w:numPr>
          <w:ilvl w:val="1"/>
          <w:numId w:val="4"/>
        </w:numPr>
        <w:rPr>
          <w:lang w:val="en-US"/>
        </w:rPr>
      </w:pPr>
      <w:r w:rsidRPr="00740126">
        <w:rPr>
          <w:rFonts w:cs="Segoe UI"/>
          <w:color w:val="212529"/>
          <w:shd w:val="clear" w:color="auto" w:fill="FFFFFF"/>
          <w:lang w:val="en-US"/>
        </w:rPr>
        <w:t xml:space="preserve">subject animacy and verb adversativity: Negative consequences of actions, expressed by adversative verbs, </w:t>
      </w:r>
      <w:r>
        <w:rPr>
          <w:rFonts w:cs="Segoe UI"/>
          <w:color w:val="212529"/>
          <w:shd w:val="clear" w:color="auto" w:fill="FFFFFF"/>
          <w:lang w:val="en-US"/>
        </w:rPr>
        <w:t xml:space="preserve">may </w:t>
      </w:r>
      <w:r w:rsidRPr="00740126">
        <w:rPr>
          <w:rFonts w:cs="Segoe UI"/>
          <w:color w:val="212529"/>
          <w:shd w:val="clear" w:color="auto" w:fill="FFFFFF"/>
          <w:lang w:val="en-US"/>
        </w:rPr>
        <w:t>affect animate subjects more than inanimate subjects</w:t>
      </w:r>
      <w:r w:rsidRPr="00740126">
        <w:rPr>
          <w:rFonts w:cs="Segoe UI"/>
          <w:color w:val="212529"/>
          <w:shd w:val="clear" w:color="auto" w:fill="FFFFFF"/>
          <w:lang w:val="en-US"/>
        </w:rPr>
        <w:t>.</w:t>
      </w:r>
    </w:p>
    <w:p w14:paraId="7D0611B9" w14:textId="77777777" w:rsidR="00264701" w:rsidRDefault="00264701">
      <w:pPr>
        <w:pStyle w:val="Listenabsatz"/>
        <w:rPr>
          <w:lang w:val="en-US"/>
        </w:rPr>
      </w:pPr>
    </w:p>
    <w:p w14:paraId="6CE2E702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57C51ADB" w14:textId="77777777" w:rsidR="00264701" w:rsidRDefault="00264701">
      <w:pPr>
        <w:pStyle w:val="Listenabsatz"/>
        <w:rPr>
          <w:lang w:val="en-US"/>
        </w:rPr>
      </w:pPr>
    </w:p>
    <w:p w14:paraId="3FA42963" w14:textId="77777777" w:rsidR="00264701" w:rsidRDefault="00000000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7D48F0A" w14:textId="77777777" w:rsidR="00264701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50801E77" w14:textId="77777777" w:rsidR="00264701" w:rsidRPr="006A52B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E1D9F09" w14:textId="77777777" w:rsidR="00264701" w:rsidRPr="006A52B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16AF403" w14:textId="3FD14BFF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 xml:space="preserve">lemma of the </w:t>
      </w:r>
      <w:proofErr w:type="gramStart"/>
      <w:r>
        <w:rPr>
          <w:lang w:val="en-US"/>
        </w:rPr>
        <w:t>verb</w:t>
      </w:r>
      <w:r w:rsidR="006174D9">
        <w:rPr>
          <w:lang w:val="en-US"/>
        </w:rPr>
        <w:t xml:space="preserve"> ??</w:t>
      </w:r>
      <w:proofErr w:type="gramEnd"/>
    </w:p>
    <w:p w14:paraId="6F1FE576" w14:textId="77777777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35B2DFEC" w14:textId="77777777" w:rsidR="00264701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2A45248C" w14:textId="77777777" w:rsidR="00264701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3997D119" w14:textId="77777777" w:rsidR="00264701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backpropagation</w:t>
      </w:r>
    </w:p>
    <w:p w14:paraId="103D7571" w14:textId="77777777" w:rsidR="00264701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1. Remove insignificant interactions</w:t>
      </w:r>
    </w:p>
    <w:p w14:paraId="20CF1CDC" w14:textId="77777777" w:rsidR="00264701" w:rsidRDefault="00000000">
      <w:pPr>
        <w:pStyle w:val="Listenabsatz"/>
        <w:numPr>
          <w:ilvl w:val="0"/>
          <w:numId w:val="5"/>
        </w:numPr>
        <w:ind w:left="1800"/>
        <w:rPr>
          <w:lang w:val="en-US"/>
        </w:rPr>
      </w:pPr>
      <w:r>
        <w:rPr>
          <w:lang w:val="en-US"/>
        </w:rPr>
        <w:t>2. Remove insignificant variables (one by one) to find the best fitting model?</w:t>
      </w:r>
    </w:p>
    <w:p w14:paraId="4492EF3A" w14:textId="77777777" w:rsidR="00264701" w:rsidRDefault="00264701">
      <w:pPr>
        <w:pStyle w:val="Listenabsatz"/>
        <w:rPr>
          <w:lang w:val="en-US"/>
        </w:rPr>
      </w:pPr>
    </w:p>
    <w:p w14:paraId="53F04C9A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44B78331" w14:textId="6D96F30C" w:rsidR="00264701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If feature turns out to be irrelevant</w:t>
      </w:r>
      <w:r w:rsidR="006174D9">
        <w:rPr>
          <w:lang w:val="en-US"/>
        </w:rPr>
        <w:t xml:space="preserve"> ort</w:t>
      </w:r>
      <w:r>
        <w:rPr>
          <w:lang w:val="en-US"/>
        </w:rPr>
        <w:t xml:space="preserve"> there’s not enough data: merge or drop?</w:t>
      </w:r>
    </w:p>
    <w:p w14:paraId="4F30C112" w14:textId="77777777" w:rsidR="00264701" w:rsidRDefault="00264701">
      <w:pPr>
        <w:pStyle w:val="Listenabsatz"/>
        <w:numPr>
          <w:ilvl w:val="0"/>
          <w:numId w:val="7"/>
        </w:numPr>
        <w:rPr>
          <w:lang w:val="en-US"/>
        </w:rPr>
      </w:pPr>
    </w:p>
    <w:p w14:paraId="1C6BBA50" w14:textId="77777777" w:rsidR="00264701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lastRenderedPageBreak/>
        <w:t>How many observations will be collected or what will determine sample size?</w:t>
      </w:r>
    </w:p>
    <w:p w14:paraId="6BD762AE" w14:textId="77777777" w:rsidR="00264701" w:rsidRDefault="00264701">
      <w:pPr>
        <w:pStyle w:val="Listenabsatz"/>
        <w:rPr>
          <w:lang w:val="en-US"/>
        </w:rPr>
      </w:pPr>
    </w:p>
    <w:p w14:paraId="23A11A2F" w14:textId="0787243C" w:rsidR="00DA3D4B" w:rsidRPr="00414731" w:rsidRDefault="00000000" w:rsidP="00414731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We have extracted all “se faire” passive constructions present in the corpus (see 1))</w:t>
      </w:r>
      <w:r w:rsidR="006A52BC">
        <w:rPr>
          <w:lang w:val="en-US"/>
        </w:rPr>
        <w:t xml:space="preserve"> and filtered them manually to exclude false positives</w:t>
      </w:r>
      <w:r w:rsidR="00414731">
        <w:rPr>
          <w:lang w:val="en-US"/>
        </w:rPr>
        <w:t xml:space="preserve">: After this, we ended up with xxx constructions, and this amount will be matched by the </w:t>
      </w:r>
      <w:proofErr w:type="spellStart"/>
      <w:r w:rsidR="00414731">
        <w:rPr>
          <w:lang w:val="en-US"/>
        </w:rPr>
        <w:t>être</w:t>
      </w:r>
      <w:proofErr w:type="spellEnd"/>
      <w:r w:rsidR="00414731">
        <w:rPr>
          <w:lang w:val="en-US"/>
        </w:rPr>
        <w:t xml:space="preserve"> constructions. </w:t>
      </w:r>
      <w:r w:rsidR="00414731" w:rsidRPr="00414731">
        <w:rPr>
          <w:lang w:val="en-US"/>
        </w:rPr>
        <w:t>The exact sampling process is explained in 8)</w:t>
      </w:r>
      <w:r w:rsidR="00414731">
        <w:rPr>
          <w:lang w:val="en-US"/>
        </w:rPr>
        <w:t>.</w:t>
      </w:r>
    </w:p>
    <w:p w14:paraId="354095B5" w14:textId="77777777" w:rsidR="00510773" w:rsidRPr="006A52BC" w:rsidRDefault="00510773" w:rsidP="006A52BC">
      <w:pPr>
        <w:pStyle w:val="Listenabsatz"/>
        <w:rPr>
          <w:lang w:val="en-US"/>
        </w:rPr>
      </w:pPr>
    </w:p>
    <w:p w14:paraId="504F1C8A" w14:textId="6C04BE1F" w:rsidR="006A52BC" w:rsidRPr="00414731" w:rsidRDefault="00000000" w:rsidP="00414731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</w:t>
      </w:r>
    </w:p>
    <w:p w14:paraId="10ED2066" w14:textId="77777777" w:rsidR="00264701" w:rsidRPr="006A52BC" w:rsidRDefault="00264701">
      <w:pPr>
        <w:pStyle w:val="Listenabsatz"/>
      </w:pPr>
    </w:p>
    <w:p w14:paraId="426E7A31" w14:textId="0A6AD59B" w:rsidR="00414731" w:rsidRPr="00414731" w:rsidRDefault="00000000" w:rsidP="004147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226973B0" w14:textId="77777777" w:rsidR="00414731" w:rsidRDefault="00414731" w:rsidP="00414731">
      <w:pPr>
        <w:rPr>
          <w:lang w:val="en-US"/>
        </w:rPr>
      </w:pPr>
    </w:p>
    <w:p w14:paraId="6291334D" w14:textId="0A511859" w:rsidR="00E239A7" w:rsidRDefault="00E239A7" w:rsidP="00414731">
      <w:pPr>
        <w:pStyle w:val="Listenabsatz"/>
        <w:rPr>
          <w:lang w:val="en-US"/>
        </w:rPr>
      </w:pPr>
      <w:r>
        <w:rPr>
          <w:lang w:val="en-US"/>
        </w:rPr>
        <w:t xml:space="preserve">As the data is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A02FE0" w14:textId="153782B1" w:rsidR="00414731" w:rsidRPr="00E239A7" w:rsidRDefault="00E239A7" w:rsidP="00E239A7">
      <w:pPr>
        <w:pStyle w:val="Listenabsatz"/>
        <w:rPr>
          <w:lang w:val="en-US"/>
        </w:rPr>
      </w:pPr>
      <w:r>
        <w:rPr>
          <w:lang w:val="en-US"/>
        </w:rPr>
        <w:t>After extracting the se faire constructions w</w:t>
      </w:r>
      <w:r w:rsidR="00414731">
        <w:rPr>
          <w:lang w:val="en-US"/>
        </w:rPr>
        <w:t>e will make a list of all lemmas</w:t>
      </w:r>
      <w:r w:rsidR="00414731" w:rsidRPr="006A52BC">
        <w:rPr>
          <w:lang w:val="en-US"/>
        </w:rPr>
        <w:t xml:space="preserve"> </w:t>
      </w:r>
      <w:r w:rsidR="00414731">
        <w:rPr>
          <w:lang w:val="en-US"/>
        </w:rPr>
        <w:t>found in the “se faire” constructions.</w:t>
      </w:r>
      <w:r>
        <w:rPr>
          <w:lang w:val="en-US"/>
        </w:rPr>
        <w:t xml:space="preserve"> </w:t>
      </w:r>
      <w:r w:rsidR="00414731" w:rsidRPr="00E239A7">
        <w:rPr>
          <w:lang w:val="en-US"/>
        </w:rPr>
        <w:t xml:space="preserve">For the </w:t>
      </w:r>
      <w:proofErr w:type="spellStart"/>
      <w:r w:rsidR="00414731" w:rsidRPr="00E239A7">
        <w:rPr>
          <w:lang w:val="en-US"/>
        </w:rPr>
        <w:t>être</w:t>
      </w:r>
      <w:proofErr w:type="spellEnd"/>
      <w:r w:rsidR="00414731" w:rsidRPr="00E239A7">
        <w:rPr>
          <w:lang w:val="en-US"/>
        </w:rPr>
        <w:t xml:space="preserve"> passive constructions, we will </w:t>
      </w:r>
      <w:r>
        <w:rPr>
          <w:lang w:val="en-US"/>
        </w:rPr>
        <w:t>search</w:t>
      </w:r>
      <w:r w:rsidR="00414731" w:rsidRPr="00E239A7">
        <w:rPr>
          <w:lang w:val="en-US"/>
        </w:rPr>
        <w:t xml:space="preserve"> constructions using </w:t>
      </w:r>
      <w:r>
        <w:rPr>
          <w:lang w:val="en-US"/>
        </w:rPr>
        <w:t xml:space="preserve">a </w:t>
      </w:r>
      <w:r w:rsidR="00414731" w:rsidRPr="00E239A7">
        <w:rPr>
          <w:lang w:val="en-US"/>
        </w:rPr>
        <w:t>CQL expression: (</w:t>
      </w:r>
      <w:proofErr w:type="spellStart"/>
      <w:r w:rsidR="00414731" w:rsidRPr="00E239A7">
        <w:rPr>
          <w:lang w:val="en-US"/>
        </w:rPr>
        <w:t>nennen</w:t>
      </w:r>
      <w:proofErr w:type="spellEnd"/>
      <w:r w:rsidR="00414731" w:rsidRPr="00E239A7">
        <w:rPr>
          <w:lang w:val="en-US"/>
        </w:rPr>
        <w:t>?)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SketchEngine</w:t>
      </w:r>
      <w:proofErr w:type="spellEnd"/>
      <w:r w:rsidR="00414731" w:rsidRPr="00E239A7">
        <w:rPr>
          <w:lang w:val="en-US"/>
        </w:rPr>
        <w:t xml:space="preserve">. We will then filter </w:t>
      </w:r>
      <w:r>
        <w:rPr>
          <w:lang w:val="en-US"/>
        </w:rPr>
        <w:t>the</w:t>
      </w:r>
      <w:r w:rsidR="00414731" w:rsidRPr="00E239A7">
        <w:rPr>
          <w:lang w:val="en-US"/>
        </w:rPr>
        <w:t xml:space="preserve"> concordances using the list of lemmas we have previously collected from the </w:t>
      </w:r>
      <w:r>
        <w:rPr>
          <w:lang w:val="en-US"/>
        </w:rPr>
        <w:t>“</w:t>
      </w:r>
      <w:r w:rsidR="00414731" w:rsidRPr="00E239A7">
        <w:rPr>
          <w:lang w:val="en-US"/>
        </w:rPr>
        <w:t>se faire</w:t>
      </w:r>
      <w:r>
        <w:rPr>
          <w:lang w:val="en-US"/>
        </w:rPr>
        <w:t>”</w:t>
      </w:r>
      <w:r w:rsidR="00414731" w:rsidRPr="00E239A7">
        <w:rPr>
          <w:lang w:val="en-US"/>
        </w:rPr>
        <w:t xml:space="preserve"> constructions. All </w:t>
      </w:r>
      <w:r>
        <w:rPr>
          <w:lang w:val="en-US"/>
        </w:rPr>
        <w:t>filtered</w:t>
      </w:r>
      <w:r w:rsidR="00414731" w:rsidRPr="00E239A7">
        <w:rPr>
          <w:lang w:val="en-US"/>
        </w:rPr>
        <w:t xml:space="preserve"> instances will be downloaded</w:t>
      </w:r>
      <w:r>
        <w:rPr>
          <w:lang w:val="en-US"/>
        </w:rPr>
        <w:t xml:space="preserve"> and stored in a .csv file. </w:t>
      </w:r>
      <w:r w:rsidR="00414731" w:rsidRPr="00E239A7">
        <w:rPr>
          <w:lang w:val="en-US"/>
        </w:rPr>
        <w:t>For reproducibility, we will then set a seed and use this to randomly sample the data. The seed will be determined by the lottery numbers on Wednesday, 5</w:t>
      </w:r>
      <w:r w:rsidR="00414731" w:rsidRPr="00E239A7">
        <w:rPr>
          <w:vertAlign w:val="superscript"/>
          <w:lang w:val="en-US"/>
        </w:rPr>
        <w:t>th</w:t>
      </w:r>
      <w:r w:rsidR="00414731" w:rsidRPr="00E239A7">
        <w:rPr>
          <w:lang w:val="en-US"/>
        </w:rPr>
        <w:t xml:space="preserve"> March 2025 as provided on the Website </w:t>
      </w:r>
      <w:hyperlink r:id="rId5" w:history="1">
        <w:r w:rsidR="00414731" w:rsidRPr="00E239A7">
          <w:rPr>
            <w:rStyle w:val="Hyperlink"/>
            <w:lang w:val="en-US"/>
          </w:rPr>
          <w:t>https://www.lotto.de/lotto-6aus49/lott</w:t>
        </w:r>
        <w:r w:rsidR="00414731" w:rsidRPr="00E239A7">
          <w:rPr>
            <w:rStyle w:val="Hyperlink"/>
            <w:lang w:val="en-US"/>
          </w:rPr>
          <w:t>o</w:t>
        </w:r>
        <w:r w:rsidR="00414731" w:rsidRPr="00E239A7">
          <w:rPr>
            <w:rStyle w:val="Hyperlink"/>
            <w:lang w:val="en-US"/>
          </w:rPr>
          <w:t>zahle</w:t>
        </w:r>
        <w:r w:rsidR="00414731" w:rsidRPr="00E239A7">
          <w:rPr>
            <w:rStyle w:val="Hyperlink"/>
            <w:lang w:val="en-US"/>
          </w:rPr>
          <w:t>n</w:t>
        </w:r>
      </w:hyperlink>
      <w:r w:rsidR="00414731" w:rsidRPr="00E239A7">
        <w:rPr>
          <w:lang w:val="en-US"/>
        </w:rPr>
        <w:t xml:space="preserve"> using the function </w:t>
      </w:r>
      <w:proofErr w:type="spellStart"/>
      <w:r w:rsidR="00414731" w:rsidRPr="00E239A7">
        <w:rPr>
          <w:lang w:val="en-US"/>
        </w:rPr>
        <w:t>set.seed</w:t>
      </w:r>
      <w:proofErr w:type="spellEnd"/>
      <w:r w:rsidR="00414731" w:rsidRPr="00E239A7">
        <w:rPr>
          <w:lang w:val="en-US"/>
        </w:rPr>
        <w:t>() in R. Using this, we will take a random sample from the concordance lines that is equally in size to the manually filtered amount of se faire constructions</w:t>
      </w:r>
      <w:r>
        <w:rPr>
          <w:lang w:val="en-US"/>
        </w:rPr>
        <w:t xml:space="preserve"> (i.e. xxx)</w:t>
      </w:r>
    </w:p>
    <w:p w14:paraId="405994B1" w14:textId="7DB06E25" w:rsidR="00414731" w:rsidRDefault="00414731" w:rsidP="00414731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</w:t>
      </w:r>
      <w:r w:rsidR="006174D9">
        <w:rPr>
          <w:lang w:val="en-US"/>
        </w:rPr>
        <w:t xml:space="preserve"> The</w:t>
      </w:r>
      <w:r>
        <w:rPr>
          <w:lang w:val="en-US"/>
        </w:rPr>
        <w:t xml:space="preserve"> Inter-Annotator-Agreement will be calculated.</w:t>
      </w:r>
    </w:p>
    <w:p w14:paraId="2F747826" w14:textId="77777777" w:rsidR="00414731" w:rsidRPr="00414731" w:rsidRDefault="00414731" w:rsidP="00414731">
      <w:pPr>
        <w:rPr>
          <w:lang w:val="en-US"/>
        </w:rPr>
      </w:pPr>
    </w:p>
    <w:p w14:paraId="6514960A" w14:textId="77777777" w:rsidR="00414731" w:rsidRPr="00414731" w:rsidRDefault="00414731" w:rsidP="00414731">
      <w:pPr>
        <w:rPr>
          <w:lang w:val="en-US"/>
        </w:rPr>
      </w:pPr>
    </w:p>
    <w:sectPr w:rsidR="00414731" w:rsidRPr="00414731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CC666F"/>
    <w:multiLevelType w:val="multilevel"/>
    <w:tmpl w:val="EC8E8A3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2062509"/>
    <w:multiLevelType w:val="multilevel"/>
    <w:tmpl w:val="24FAE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5BB10C6"/>
    <w:multiLevelType w:val="multilevel"/>
    <w:tmpl w:val="5162A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E7465F"/>
    <w:multiLevelType w:val="multilevel"/>
    <w:tmpl w:val="D23A7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D675221"/>
    <w:multiLevelType w:val="multilevel"/>
    <w:tmpl w:val="EDB86F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AC4D39"/>
    <w:multiLevelType w:val="multilevel"/>
    <w:tmpl w:val="94923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0D27D3C"/>
    <w:multiLevelType w:val="multilevel"/>
    <w:tmpl w:val="60922A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F2758E6"/>
    <w:multiLevelType w:val="multilevel"/>
    <w:tmpl w:val="74C07DB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2073460189">
    <w:abstractNumId w:val="3"/>
  </w:num>
  <w:num w:numId="2" w16cid:durableId="1164277151">
    <w:abstractNumId w:val="8"/>
  </w:num>
  <w:num w:numId="3" w16cid:durableId="857083309">
    <w:abstractNumId w:val="6"/>
  </w:num>
  <w:num w:numId="4" w16cid:durableId="406150871">
    <w:abstractNumId w:val="5"/>
  </w:num>
  <w:num w:numId="5" w16cid:durableId="1551649323">
    <w:abstractNumId w:val="4"/>
  </w:num>
  <w:num w:numId="6" w16cid:durableId="685062654">
    <w:abstractNumId w:val="7"/>
  </w:num>
  <w:num w:numId="7" w16cid:durableId="389965401">
    <w:abstractNumId w:val="10"/>
  </w:num>
  <w:num w:numId="8" w16cid:durableId="874122691">
    <w:abstractNumId w:val="9"/>
  </w:num>
  <w:num w:numId="9" w16cid:durableId="1287202407">
    <w:abstractNumId w:val="0"/>
  </w:num>
  <w:num w:numId="10" w16cid:durableId="2142645618">
    <w:abstractNumId w:val="1"/>
  </w:num>
  <w:num w:numId="11" w16cid:durableId="98365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701"/>
    <w:rsid w:val="00264701"/>
    <w:rsid w:val="00414731"/>
    <w:rsid w:val="00437671"/>
    <w:rsid w:val="00510773"/>
    <w:rsid w:val="006174D9"/>
    <w:rsid w:val="006A52BC"/>
    <w:rsid w:val="00740126"/>
    <w:rsid w:val="00DA3D4B"/>
    <w:rsid w:val="00E2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F2D8B"/>
  <w15:docId w15:val="{613DF46C-A5E5-7147-B966-27C5DD23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qFormat/>
    <w:rPr>
      <w:i/>
      <w:i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yperlink">
    <w:name w:val="Hyperlink"/>
    <w:basedOn w:val="Absatz-Standardschriftart"/>
    <w:uiPriority w:val="99"/>
    <w:semiHidden/>
    <w:unhideWhenUsed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322</cp:revision>
  <dcterms:created xsi:type="dcterms:W3CDTF">2025-02-14T12:33:00Z</dcterms:created>
  <dcterms:modified xsi:type="dcterms:W3CDTF">2025-02-28T17:01:00Z</dcterms:modified>
  <dc:language>de-DE</dc:language>
</cp:coreProperties>
</file>