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9FDB4" w14:textId="77777777" w:rsidR="00917720" w:rsidRDefault="00000000">
      <w:proofErr w:type="spellStart"/>
      <w:r>
        <w:t>Preregistration</w:t>
      </w:r>
      <w:proofErr w:type="spellEnd"/>
      <w:r>
        <w:t>:</w:t>
      </w:r>
    </w:p>
    <w:p w14:paraId="4DA6B064" w14:textId="77777777" w:rsidR="00917720" w:rsidRDefault="00917720"/>
    <w:p w14:paraId="0EC9C98B" w14:textId="77777777" w:rsidR="0091772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6E458B79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corpus and extract our sample from Sketch Engine with a semi-automatic approach (CQL and manual filtering). We have already extracted a sample of all 1,193 "se faire" constructions in the corpus found via the following CQL expression: </w:t>
      </w:r>
    </w:p>
    <w:p w14:paraId="7D0480B6" w14:textId="77777777" w:rsidR="00917720" w:rsidRDefault="00917720">
      <w:pPr>
        <w:pStyle w:val="Listenabsatz"/>
        <w:rPr>
          <w:lang w:val="en-US"/>
        </w:rPr>
      </w:pPr>
    </w:p>
    <w:p w14:paraId="30CACB91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>([lemma="se"] [lemma="faire"] []{0,3} [tag="V.N.*"] | [lemma="je"] []{0,3} [lemma="me"] [lemma="faire"] []{0,3} [tag="V.N.*"] | [lemma="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"] []{0,3} [lemma="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"] [lemma="faire"] []{0,3} [tag="V.N.*"] |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[tag!="Fc"]{0,3}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[lemma="faire"] []{0,3} [tag="V.N.*"] | [lemma="nous"] [tag!="Fc"]{0,3} [lemma="nous"] [lemma="faire"] []{0,3} [tag="V.N.*"])</w:t>
      </w:r>
    </w:p>
    <w:p w14:paraId="6EF0407B" w14:textId="77777777" w:rsidR="00917720" w:rsidRDefault="00917720">
      <w:pPr>
        <w:pStyle w:val="Listenabsatz"/>
        <w:rPr>
          <w:lang w:val="en-US"/>
        </w:rPr>
      </w:pPr>
    </w:p>
    <w:p w14:paraId="11E6A17A" w14:textId="77777777" w:rsidR="00917720" w:rsidRDefault="00000000">
      <w:pPr>
        <w:pStyle w:val="Listenabsatz"/>
        <w:rPr>
          <w:shd w:val="clear" w:color="auto" w:fill="FFFF00"/>
          <w:lang w:val="en-US"/>
        </w:rPr>
      </w:pPr>
      <w:r>
        <w:rPr>
          <w:lang w:val="en-US"/>
        </w:rPr>
        <w:t>We have also already manually filtered the extracted constructions. After excluding all constructions that are not “</w:t>
      </w:r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se faire” + Inf constructions</w:t>
      </w:r>
      <w:r>
        <w:rPr>
          <w:lang w:val="en-US"/>
        </w:rPr>
        <w:t xml:space="preserve"> and constructions that do not meet our criteria (see 3)), our sample comprises</w:t>
      </w:r>
      <w:r>
        <w:rPr>
          <w:shd w:val="clear" w:color="auto" w:fill="FFFF00"/>
          <w:lang w:val="en-US"/>
        </w:rPr>
        <w:t xml:space="preserve"> XXX </w:t>
      </w:r>
      <w:proofErr w:type="spellStart"/>
      <w:r>
        <w:rPr>
          <w:shd w:val="clear" w:color="auto" w:fill="FFFF00"/>
          <w:lang w:val="en-US"/>
        </w:rPr>
        <w:t>occurences</w:t>
      </w:r>
      <w:proofErr w:type="spellEnd"/>
      <w:r>
        <w:rPr>
          <w:shd w:val="clear" w:color="auto" w:fill="FFFF00"/>
          <w:lang w:val="en-US"/>
        </w:rPr>
        <w:t>.</w:t>
      </w:r>
    </w:p>
    <w:p w14:paraId="57CD8349" w14:textId="77777777" w:rsidR="00917720" w:rsidRDefault="00917720">
      <w:pPr>
        <w:pStyle w:val="Listenabsatz"/>
        <w:rPr>
          <w:shd w:val="clear" w:color="auto" w:fill="FFFF00"/>
          <w:lang w:val="en-US"/>
        </w:rPr>
      </w:pPr>
    </w:p>
    <w:p w14:paraId="023269AE" w14:textId="77777777" w:rsidR="0091772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630CE9BD" w14:textId="77777777" w:rsidR="00917720" w:rsidRDefault="00917720">
      <w:pPr>
        <w:pStyle w:val="Listenabsatz"/>
        <w:rPr>
          <w:lang w:val="en-US"/>
        </w:rPr>
      </w:pPr>
    </w:p>
    <w:p w14:paraId="016FD3FA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spoken French (specifically: parliamentary debates)? 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 We operationalize this as the probability that the “se faire” passive construction is used.</w:t>
      </w:r>
    </w:p>
    <w:p w14:paraId="3A23DFE8" w14:textId="77777777" w:rsidR="00917720" w:rsidRDefault="00917720">
      <w:pPr>
        <w:pStyle w:val="Listenabsatz"/>
        <w:ind w:left="1440"/>
        <w:rPr>
          <w:lang w:val="en-US"/>
        </w:rPr>
      </w:pPr>
    </w:p>
    <w:p w14:paraId="0D51A911" w14:textId="77777777" w:rsidR="0091772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key dependent variable(s) specifying how they will be measured.</w:t>
      </w:r>
    </w:p>
    <w:p w14:paraId="10CFB1B1" w14:textId="77777777" w:rsidR="00917720" w:rsidRDefault="00917720">
      <w:pPr>
        <w:pStyle w:val="Listenabsatz"/>
        <w:rPr>
          <w:lang w:val="en-US"/>
        </w:rPr>
      </w:pPr>
    </w:p>
    <w:p w14:paraId="0AE095D7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>The dependent variable is the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”). It can take the 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 and 1 = “se faire” construction. </w:t>
      </w:r>
    </w:p>
    <w:p w14:paraId="64E117F8" w14:textId="77777777" w:rsidR="00917720" w:rsidRDefault="00917720">
      <w:pPr>
        <w:pStyle w:val="Listenabsatz"/>
        <w:rPr>
          <w:lang w:val="en-US"/>
        </w:rPr>
      </w:pPr>
    </w:p>
    <w:p w14:paraId="2A616E25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>We only included “se faire” constructions that have a passive (and not an exclusively causative) reading, i.e. constructions that can be paraphrased as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without becoming ungrammatical or fundamentally altering their meaning. This is our main criterion. We have defined the following additional criteria, which follow from our main criterion:</w:t>
      </w:r>
    </w:p>
    <w:p w14:paraId="76CB4E3D" w14:textId="77777777" w:rsidR="0091772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verb is a transitive verb (t</w:t>
      </w:r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he direct object of the active sentence is the subject of the passive sentence).</w:t>
      </w:r>
    </w:p>
    <w:p w14:paraId="70858154" w14:textId="77777777" w:rsidR="00917720" w:rsidRDefault="00000000">
      <w:pPr>
        <w:numPr>
          <w:ilvl w:val="0"/>
          <w:numId w:val="2"/>
        </w:numPr>
        <w:suppressAutoHyphens w:val="0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The “se faire” construction is not a fixed idiomatic expression with a figurative meaning. We especially excluded constructions classified as "</w:t>
      </w:r>
      <w:proofErr w:type="spellStart"/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idiomes</w:t>
      </w:r>
      <w:proofErr w:type="spellEnd"/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lexicalisés</w:t>
      </w:r>
      <w:proofErr w:type="spellEnd"/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" (lexicalized idioms) according to Raineri (2010: 163). These constructions neither carry a true causative nor passive meaning and cannot occur with a </w:t>
      </w:r>
      <w:proofErr w:type="spellStart"/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complément</w:t>
      </w:r>
      <w:proofErr w:type="spellEnd"/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d’agent</w:t>
      </w:r>
      <w:proofErr w:type="spellEnd"/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 xml:space="preserve">: </w:t>
      </w:r>
      <w:r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se faire entendre, se faire </w:t>
      </w:r>
      <w:proofErr w:type="spellStart"/>
      <w:r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sentir</w:t>
      </w:r>
      <w:proofErr w:type="spellEnd"/>
      <w:r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, se faire </w:t>
      </w:r>
      <w:proofErr w:type="spellStart"/>
      <w:r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attendre</w:t>
      </w:r>
      <w:proofErr w:type="spellEnd"/>
      <w:r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, se faire </w:t>
      </w:r>
      <w:proofErr w:type="spellStart"/>
      <w:r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>désirer</w:t>
      </w:r>
      <w:proofErr w:type="spellEnd"/>
      <w:r>
        <w:rPr>
          <w:rFonts w:eastAsia="Times New Roman" w:cs="Times New Roman"/>
          <w:i/>
          <w:iCs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val="en-US" w:eastAsia="de-DE"/>
          <w14:ligatures w14:val="none"/>
        </w:rPr>
        <w:t>(Raineri 2010: 164).</w:t>
      </w:r>
    </w:p>
    <w:p w14:paraId="4CBF676E" w14:textId="77777777" w:rsidR="0091772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We exclude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constructions/paraphrases that are essentially adjectival constructions (e.g. </w:t>
      </w:r>
      <w:proofErr w:type="spellStart"/>
      <w:r>
        <w:rPr>
          <w:i/>
          <w:iCs/>
          <w:lang w:val="en-US"/>
        </w:rPr>
        <w:t>elle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est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connu</w:t>
      </w:r>
      <w:proofErr w:type="spellEnd"/>
      <w:r>
        <w:rPr>
          <w:lang w:val="en-US"/>
        </w:rPr>
        <w:t>).</w:t>
      </w:r>
    </w:p>
    <w:p w14:paraId="65EFC0CC" w14:textId="77777777" w:rsidR="00917720" w:rsidRPr="008B61D9" w:rsidRDefault="00000000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shd w:val="clear" w:color="auto" w:fill="FFFF00"/>
          <w:lang w:val="en-US"/>
        </w:rPr>
        <w:t>Complément</w:t>
      </w:r>
      <w:proofErr w:type="spellEnd"/>
      <w:r>
        <w:rPr>
          <w:shd w:val="clear" w:color="auto" w:fill="FFFF00"/>
          <w:lang w:val="en-US"/>
        </w:rPr>
        <w:t xml:space="preserve"> </w:t>
      </w:r>
      <w:proofErr w:type="spellStart"/>
      <w:r>
        <w:rPr>
          <w:shd w:val="clear" w:color="auto" w:fill="FFFF00"/>
          <w:lang w:val="en-US"/>
        </w:rPr>
        <w:t>d’agent</w:t>
      </w:r>
      <w:proofErr w:type="spellEnd"/>
      <w:r>
        <w:rPr>
          <w:shd w:val="clear" w:color="auto" w:fill="FFFF00"/>
          <w:lang w:val="en-US"/>
        </w:rPr>
        <w:t xml:space="preserve"> only with </w:t>
      </w:r>
      <w:r>
        <w:rPr>
          <w:i/>
          <w:iCs/>
          <w:shd w:val="clear" w:color="auto" w:fill="FFFF00"/>
          <w:lang w:val="en-US"/>
        </w:rPr>
        <w:t>par</w:t>
      </w:r>
      <w:r>
        <w:rPr>
          <w:shd w:val="clear" w:color="auto" w:fill="FFFF00"/>
          <w:lang w:val="en-US"/>
        </w:rPr>
        <w:t xml:space="preserve"> and not with </w:t>
      </w:r>
      <w:proofErr w:type="gramStart"/>
      <w:r>
        <w:rPr>
          <w:i/>
          <w:iCs/>
          <w:shd w:val="clear" w:color="auto" w:fill="FFFF00"/>
          <w:lang w:val="en-US"/>
        </w:rPr>
        <w:t>de ?</w:t>
      </w:r>
      <w:proofErr w:type="gramEnd"/>
    </w:p>
    <w:p w14:paraId="39C44A25" w14:textId="77777777" w:rsidR="00917720" w:rsidRDefault="00917720">
      <w:pPr>
        <w:pStyle w:val="Listenabsatz"/>
        <w:rPr>
          <w:lang w:val="en-US"/>
        </w:rPr>
      </w:pPr>
    </w:p>
    <w:p w14:paraId="3A5D46D5" w14:textId="77777777" w:rsidR="00917720" w:rsidRPr="008B61D9" w:rsidRDefault="00000000">
      <w:pPr>
        <w:pStyle w:val="Textkrper"/>
        <w:rPr>
          <w:lang w:val="en-US"/>
        </w:rPr>
      </w:pPr>
      <w:r>
        <w:rPr>
          <w:lang w:val="en-US"/>
        </w:rPr>
        <w:t xml:space="preserve">To ensure consistency and practicality, we decided to include or exclude verbs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their lemma, rather than on individual occurrences. After manually evaluating all constructions, the lemmas that we excluded from our sample are: “entendre”, “</w:t>
      </w:r>
      <w:proofErr w:type="spellStart"/>
      <w:r>
        <w:rPr>
          <w:lang w:val="en-US"/>
        </w:rPr>
        <w:t>sentir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ressentir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attendre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désirer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connaître</w:t>
      </w:r>
      <w:proofErr w:type="spellEnd"/>
      <w:r>
        <w:rPr>
          <w:lang w:val="en-US"/>
        </w:rPr>
        <w:t>”, “passer (pour)”, “</w:t>
      </w:r>
      <w:proofErr w:type="spellStart"/>
      <w:r>
        <w:rPr>
          <w:lang w:val="en-US"/>
        </w:rPr>
        <w:t>mousser</w:t>
      </w:r>
      <w:proofErr w:type="spellEnd"/>
      <w:r>
        <w:rPr>
          <w:lang w:val="en-US"/>
        </w:rPr>
        <w:t>”</w:t>
      </w:r>
    </w:p>
    <w:p w14:paraId="2773279B" w14:textId="77777777" w:rsidR="00917720" w:rsidRDefault="00000000">
      <w:pPr>
        <w:pStyle w:val="Textkrper"/>
        <w:numPr>
          <w:ilvl w:val="0"/>
          <w:numId w:val="7"/>
        </w:numPr>
        <w:rPr>
          <w:shd w:val="clear" w:color="auto" w:fill="FFFF00"/>
        </w:rPr>
      </w:pPr>
      <w:r>
        <w:rPr>
          <w:shd w:val="clear" w:color="auto" w:fill="FFFF00"/>
          <w:lang w:val="en-US"/>
        </w:rPr>
        <w:t>exclusion of imperative (1 case)</w:t>
      </w:r>
    </w:p>
    <w:p w14:paraId="07C33111" w14:textId="77777777" w:rsidR="00917720" w:rsidRDefault="00917720">
      <w:pPr>
        <w:suppressAutoHyphens w:val="0"/>
        <w:ind w:left="1440"/>
        <w:rPr>
          <w:rFonts w:eastAsia="Times New Roman" w:cs="Times New Roman"/>
          <w:color w:val="000000"/>
          <w:kern w:val="0"/>
          <w:lang w:val="en-US" w:eastAsia="de-DE"/>
          <w14:ligatures w14:val="none"/>
        </w:rPr>
      </w:pPr>
    </w:p>
    <w:p w14:paraId="663DFECA" w14:textId="77777777" w:rsidR="0091772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and which conditions will participants be assigned to?</w:t>
      </w:r>
    </w:p>
    <w:p w14:paraId="73646C43" w14:textId="77777777" w:rsidR="00917720" w:rsidRDefault="00917720">
      <w:pPr>
        <w:pStyle w:val="Listenabsatz"/>
        <w:rPr>
          <w:lang w:val="en-US"/>
        </w:rPr>
      </w:pPr>
    </w:p>
    <w:p w14:paraId="6E9A4138" w14:textId="77777777" w:rsidR="00917720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a corpus study, so there will be no participants but rather texts.</w:t>
      </w:r>
    </w:p>
    <w:p w14:paraId="2EC4FD5A" w14:textId="77777777" w:rsidR="00917720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563830D9" w14:textId="77777777" w:rsidR="00917720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Subject</w:t>
      </w:r>
    </w:p>
    <w:p w14:paraId="44B6D5CA" w14:textId="77777777" w:rsidR="00917720" w:rsidRDefault="0000000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Animacy (inanimate/animate)</w:t>
      </w:r>
    </w:p>
    <w:p w14:paraId="353481DF" w14:textId="77777777" w:rsidR="00917720" w:rsidRDefault="00000000">
      <w:pPr>
        <w:pStyle w:val="Listenabsatz"/>
        <w:numPr>
          <w:ilvl w:val="2"/>
          <w:numId w:val="3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A671989" w14:textId="77777777" w:rsidR="00917720" w:rsidRDefault="00000000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204B6839" w14:textId="77777777" w:rsidR="00917720" w:rsidRDefault="00000000">
      <w:pPr>
        <w:pStyle w:val="Listenabsatz"/>
        <w:numPr>
          <w:ilvl w:val="2"/>
          <w:numId w:val="3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07EA292E" w14:textId="77777777" w:rsidR="00917720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t>Verb</w:t>
      </w:r>
    </w:p>
    <w:p w14:paraId="407544EA" w14:textId="77777777" w:rsidR="008B61D9" w:rsidRDefault="0000000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TAM </w:t>
      </w:r>
    </w:p>
    <w:p w14:paraId="7EABADEF" w14:textId="7CC6F530" w:rsidR="008B61D9" w:rsidRDefault="008B61D9" w:rsidP="008B61D9">
      <w:pPr>
        <w:pStyle w:val="Listenabsatz"/>
        <w:numPr>
          <w:ilvl w:val="3"/>
          <w:numId w:val="3"/>
        </w:numPr>
        <w:rPr>
          <w:lang w:val="en-US"/>
        </w:rPr>
      </w:pPr>
      <w:r>
        <w:rPr>
          <w:lang w:val="en-US"/>
        </w:rPr>
        <w:t>T</w:t>
      </w:r>
      <w:r w:rsidR="00000000">
        <w:rPr>
          <w:lang w:val="en-US"/>
        </w:rPr>
        <w:t>ens</w:t>
      </w:r>
      <w:r>
        <w:rPr>
          <w:lang w:val="en-US"/>
        </w:rPr>
        <w:t xml:space="preserve">e: </w:t>
      </w:r>
      <w:r w:rsidR="00212511">
        <w:rPr>
          <w:lang w:val="en-US"/>
        </w:rPr>
        <w:t>Past, present, future OR past/ non-past (Hundt et al. 2023</w:t>
      </w:r>
      <w:r w:rsidR="00196535">
        <w:rPr>
          <w:lang w:val="en-US"/>
        </w:rPr>
        <w:t xml:space="preserve">: </w:t>
      </w:r>
      <w:r w:rsidR="00212511">
        <w:rPr>
          <w:lang w:val="en-US"/>
        </w:rPr>
        <w:t>95)</w:t>
      </w:r>
    </w:p>
    <w:p w14:paraId="11DE1D1B" w14:textId="1490E808" w:rsidR="008B61D9" w:rsidRDefault="008B61D9" w:rsidP="008B61D9">
      <w:pPr>
        <w:pStyle w:val="Listenabsatz"/>
        <w:numPr>
          <w:ilvl w:val="3"/>
          <w:numId w:val="3"/>
        </w:numPr>
        <w:rPr>
          <w:lang w:val="en-US"/>
        </w:rPr>
      </w:pPr>
      <w:r>
        <w:rPr>
          <w:lang w:val="en-US"/>
        </w:rPr>
        <w:t>A</w:t>
      </w:r>
      <w:r w:rsidR="00000000">
        <w:rPr>
          <w:lang w:val="en-US"/>
        </w:rPr>
        <w:t>spect</w:t>
      </w:r>
      <w:r w:rsidR="00D504DD">
        <w:rPr>
          <w:lang w:val="en-US"/>
        </w:rPr>
        <w:t xml:space="preserve"> (</w:t>
      </w:r>
      <w:r w:rsidR="00212511">
        <w:rPr>
          <w:lang w:val="en-US"/>
        </w:rPr>
        <w:t>simple, perfect, progressive</w:t>
      </w:r>
      <w:r w:rsidR="00D504DD">
        <w:rPr>
          <w:lang w:val="en-US"/>
        </w:rPr>
        <w:t>)</w:t>
      </w:r>
      <w:r w:rsidR="00196535">
        <w:rPr>
          <w:lang w:val="en-US"/>
        </w:rPr>
        <w:t xml:space="preserve"> OR progressive/non-progressive</w:t>
      </w:r>
    </w:p>
    <w:p w14:paraId="2111A2D4" w14:textId="7F256C40" w:rsidR="00D504DD" w:rsidRDefault="008B61D9" w:rsidP="008B61D9">
      <w:pPr>
        <w:pStyle w:val="Listenabsatz"/>
        <w:numPr>
          <w:ilvl w:val="3"/>
          <w:numId w:val="3"/>
        </w:numPr>
        <w:rPr>
          <w:lang w:val="en-US"/>
        </w:rPr>
      </w:pPr>
      <w:r>
        <w:rPr>
          <w:lang w:val="en-US"/>
        </w:rPr>
        <w:t>M</w:t>
      </w:r>
      <w:r w:rsidR="00000000">
        <w:rPr>
          <w:lang w:val="en-US"/>
        </w:rPr>
        <w:t>o</w:t>
      </w:r>
      <w:r>
        <w:rPr>
          <w:lang w:val="en-US"/>
        </w:rPr>
        <w:t>od</w:t>
      </w:r>
      <w:r w:rsidR="00D504DD">
        <w:rPr>
          <w:lang w:val="en-US"/>
        </w:rPr>
        <w:t xml:space="preserve"> (indicative/ non-indicative)</w:t>
      </w:r>
      <w:r w:rsidR="00DA5E73">
        <w:rPr>
          <w:lang w:val="en-US"/>
        </w:rPr>
        <w:t xml:space="preserve"> (non-indicative = subjunctive, conditional, imperative)</w:t>
      </w:r>
    </w:p>
    <w:p w14:paraId="05A845B8" w14:textId="7F221ED5" w:rsidR="00917720" w:rsidRPr="008B61D9" w:rsidRDefault="00D504DD" w:rsidP="00D504DD">
      <w:pPr>
        <w:pStyle w:val="Listenabsatz"/>
        <w:numPr>
          <w:ilvl w:val="2"/>
          <w:numId w:val="3"/>
        </w:numPr>
        <w:rPr>
          <w:lang w:val="en-US"/>
        </w:rPr>
      </w:pPr>
      <w:r>
        <w:rPr>
          <w:shd w:val="clear" w:color="auto" w:fill="FFFF00"/>
          <w:lang w:val="en-US"/>
        </w:rPr>
        <w:t>M</w:t>
      </w:r>
      <w:r w:rsidR="00000000" w:rsidRPr="008B61D9">
        <w:rPr>
          <w:shd w:val="clear" w:color="auto" w:fill="FFFF00"/>
          <w:lang w:val="en-US"/>
        </w:rPr>
        <w:t>odal verb</w:t>
      </w:r>
      <w:r>
        <w:rPr>
          <w:shd w:val="clear" w:color="auto" w:fill="FFFF00"/>
          <w:lang w:val="en-US"/>
        </w:rPr>
        <w:t xml:space="preserve"> construction </w:t>
      </w:r>
      <w:r w:rsidR="00000000" w:rsidRPr="008B61D9">
        <w:rPr>
          <w:shd w:val="clear" w:color="auto" w:fill="FFFF00"/>
          <w:lang w:val="en-US"/>
        </w:rPr>
        <w:t>(no/yes)</w:t>
      </w:r>
    </w:p>
    <w:p w14:paraId="23876136" w14:textId="77777777" w:rsidR="00917720" w:rsidRDefault="0000000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perception, telic/atelic…)</w:t>
      </w:r>
    </w:p>
    <w:p w14:paraId="1BA92564" w14:textId="77777777" w:rsidR="00917720" w:rsidRDefault="0000000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Adversativity of the verb (non-adversative/adversative) or (positive/ neutral/ negative)</w:t>
      </w:r>
    </w:p>
    <w:p w14:paraId="430C3FD3" w14:textId="77777777" w:rsidR="00917720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4423A35A" w14:textId="3E961AB4" w:rsidR="00917720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</w:t>
      </w:r>
      <w:r w:rsidR="008B61D9">
        <w:rPr>
          <w:lang w:val="en-US"/>
        </w:rPr>
        <w:t>a</w:t>
      </w:r>
      <w:r>
        <w:rPr>
          <w:lang w:val="en-US"/>
        </w:rPr>
        <w:t>)</w:t>
      </w:r>
    </w:p>
    <w:p w14:paraId="263E8392" w14:textId="77777777" w:rsidR="00917720" w:rsidRPr="008B61D9" w:rsidRDefault="00000000">
      <w:pPr>
        <w:pStyle w:val="Listenabsatz"/>
        <w:numPr>
          <w:ilvl w:val="1"/>
          <w:numId w:val="3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Social gender of speaker? (male/female), inferred from first names</w:t>
      </w:r>
    </w:p>
    <w:p w14:paraId="474A43A4" w14:textId="77777777" w:rsidR="00917720" w:rsidRDefault="00000000">
      <w:pPr>
        <w:pStyle w:val="Listenabsatz"/>
        <w:numPr>
          <w:ilvl w:val="0"/>
          <w:numId w:val="3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0711CEFC" w14:textId="77777777" w:rsidR="00917720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shd w:val="clear" w:color="auto" w:fill="FFFF00"/>
          <w:lang w:val="en-US"/>
        </w:rPr>
        <w:t>Complément</w:t>
      </w:r>
      <w:proofErr w:type="spellEnd"/>
      <w:r>
        <w:rPr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shd w:val="clear" w:color="auto" w:fill="FFFF00"/>
          <w:lang w:val="en-US"/>
        </w:rPr>
        <w:t>d‘</w:t>
      </w:r>
      <w:proofErr w:type="gramEnd"/>
      <w:r>
        <w:rPr>
          <w:shd w:val="clear" w:color="auto" w:fill="FFFF00"/>
          <w:lang w:val="en-US"/>
        </w:rPr>
        <w:t>agent</w:t>
      </w:r>
      <w:proofErr w:type="spellEnd"/>
      <w:r>
        <w:rPr>
          <w:shd w:val="clear" w:color="auto" w:fill="FFFF00"/>
          <w:lang w:val="en-US"/>
        </w:rPr>
        <w:t xml:space="preserve">: if the subject is inanimate, it more likely requires an external agent to clarify who/ what performs the action; conversely if the subject is animate, such an external agent is less needed. </w:t>
      </w:r>
      <w:r>
        <w:rPr>
          <w:shd w:val="clear" w:color="auto" w:fill="FFFF00"/>
          <w:lang w:val="en-US"/>
        </w:rPr>
        <w:br/>
      </w:r>
      <w:r>
        <w:rPr>
          <w:rFonts w:ascii="Wingdings" w:eastAsia="Wingdings" w:hAnsi="Wingdings" w:cs="Wingdings"/>
          <w:shd w:val="clear" w:color="auto" w:fill="FFFF00"/>
          <w:lang w:val="en-US"/>
        </w:rPr>
        <w:sym w:font="Wingdings" w:char="F0E0"/>
      </w:r>
      <w:r>
        <w:rPr>
          <w:shd w:val="clear" w:color="auto" w:fill="FFFF00"/>
          <w:lang w:val="en-US"/>
        </w:rPr>
        <w:t xml:space="preserve">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passives may be more common with inanimate subjects when </w:t>
      </w:r>
      <w:r>
        <w:rPr>
          <w:shd w:val="clear" w:color="auto" w:fill="FFFF00"/>
          <w:lang w:val="en-US"/>
        </w:rPr>
        <w:lastRenderedPageBreak/>
        <w:t xml:space="preserve">a complement </w:t>
      </w:r>
      <w:proofErr w:type="spellStart"/>
      <w:r>
        <w:rPr>
          <w:shd w:val="clear" w:color="auto" w:fill="FFFF00"/>
          <w:lang w:val="en-US"/>
        </w:rPr>
        <w:t>d’agent</w:t>
      </w:r>
      <w:proofErr w:type="spellEnd"/>
      <w:r>
        <w:rPr>
          <w:shd w:val="clear" w:color="auto" w:fill="FFFF00"/>
          <w:lang w:val="en-US"/>
        </w:rPr>
        <w:t xml:space="preserve"> is present. Se faire passive tends to </w:t>
      </w:r>
      <w:proofErr w:type="spellStart"/>
      <w:r>
        <w:rPr>
          <w:shd w:val="clear" w:color="auto" w:fill="FFFF00"/>
          <w:lang w:val="en-US"/>
        </w:rPr>
        <w:t>favour</w:t>
      </w:r>
      <w:proofErr w:type="spellEnd"/>
      <w:r>
        <w:rPr>
          <w:shd w:val="clear" w:color="auto" w:fill="FFFF00"/>
          <w:lang w:val="en-US"/>
        </w:rPr>
        <w:t xml:space="preserve"> animate subjects without a </w:t>
      </w:r>
      <w:proofErr w:type="spellStart"/>
      <w:r>
        <w:rPr>
          <w:shd w:val="clear" w:color="auto" w:fill="FFFF00"/>
          <w:lang w:val="en-US"/>
        </w:rPr>
        <w:t>Complément</w:t>
      </w:r>
      <w:proofErr w:type="spellEnd"/>
      <w:r>
        <w:rPr>
          <w:shd w:val="clear" w:color="auto" w:fill="FFFF00"/>
          <w:lang w:val="en-US"/>
        </w:rPr>
        <w:t xml:space="preserve"> </w:t>
      </w:r>
      <w:proofErr w:type="spellStart"/>
      <w:r>
        <w:rPr>
          <w:shd w:val="clear" w:color="auto" w:fill="FFFF00"/>
          <w:lang w:val="en-US"/>
        </w:rPr>
        <w:t>d’agent</w:t>
      </w:r>
      <w:proofErr w:type="spellEnd"/>
      <w:r>
        <w:rPr>
          <w:shd w:val="clear" w:color="auto" w:fill="FFFF00"/>
          <w:lang w:val="en-US"/>
        </w:rPr>
        <w:t>.</w:t>
      </w:r>
    </w:p>
    <w:p w14:paraId="513E5C4F" w14:textId="77777777" w:rsidR="00917720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Animacy and verb clusters: </w:t>
      </w:r>
      <w:r>
        <w:rPr>
          <w:shd w:val="clear" w:color="auto" w:fill="FFFF00"/>
          <w:lang w:val="en-US"/>
        </w:rPr>
        <w:t>not all verbs can occur with animate subjects</w:t>
      </w:r>
      <w:r>
        <w:rPr>
          <w:lang w:val="en-US"/>
        </w:rPr>
        <w:t xml:space="preserve"> (Which ones?)</w:t>
      </w:r>
    </w:p>
    <w:p w14:paraId="60681678" w14:textId="77777777" w:rsidR="00917720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rFonts w:cs="Segoe UI"/>
          <w:color w:val="212529"/>
          <w:shd w:val="clear" w:color="auto" w:fill="FFFFFF"/>
          <w:lang w:val="en-US"/>
        </w:rPr>
        <w:t xml:space="preserve">subject animacy and verb adversativity: Negative consequences of actions, expressed by adversative verbs, may affect animate subjects more than inanimate subjects </w:t>
      </w:r>
      <w:r>
        <w:rPr>
          <w:rFonts w:cs="Segoe UI"/>
          <w:color w:val="212529"/>
          <w:shd w:val="clear" w:color="auto" w:fill="FFFFFF"/>
          <w:lang w:val="en-US"/>
        </w:rPr>
        <w:br/>
      </w:r>
      <w:r>
        <w:rPr>
          <w:rFonts w:ascii="Wingdings" w:eastAsia="Wingdings" w:hAnsi="Wingdings" w:cs="Wingdings"/>
          <w:color w:val="212529"/>
          <w:shd w:val="clear" w:color="auto" w:fill="FFFFFF"/>
          <w:lang w:val="en-US"/>
        </w:rPr>
        <w:sym w:font="Wingdings" w:char="F0E0"/>
      </w:r>
      <w:r>
        <w:rPr>
          <w:rFonts w:cs="Segoe UI"/>
          <w:color w:val="212529"/>
          <w:shd w:val="clear" w:color="auto" w:fill="FFFFFF"/>
          <w:lang w:val="en-US"/>
        </w:rPr>
        <w:t xml:space="preserve"> Adversative verbs</w:t>
      </w:r>
      <w:r>
        <w:rPr>
          <w:color w:val="000000"/>
          <w:lang w:val="en-US"/>
        </w:rPr>
        <w:t xml:space="preserve"> strengthen the preference for</w:t>
      </w:r>
      <w:r>
        <w:rPr>
          <w:rStyle w:val="apple-converted-space"/>
          <w:color w:val="000000"/>
          <w:lang w:val="en-US"/>
        </w:rPr>
        <w:t> </w:t>
      </w:r>
      <w:r>
        <w:rPr>
          <w:rStyle w:val="Hervorhebung"/>
          <w:color w:val="000000"/>
          <w:lang w:val="en-US"/>
        </w:rPr>
        <w:t>se faire</w:t>
      </w:r>
      <w:r>
        <w:rPr>
          <w:rStyle w:val="apple-converted-space"/>
          <w:color w:val="000000"/>
          <w:lang w:val="en-US"/>
        </w:rPr>
        <w:t> </w:t>
      </w:r>
      <w:r>
        <w:rPr>
          <w:color w:val="000000"/>
          <w:lang w:val="en-US"/>
        </w:rPr>
        <w:t>passives</w:t>
      </w:r>
      <w:r>
        <w:rPr>
          <w:rStyle w:val="apple-converted-space"/>
          <w:color w:val="000000"/>
          <w:lang w:val="en-US"/>
        </w:rPr>
        <w:t> </w:t>
      </w:r>
      <w:r>
        <w:rPr>
          <w:rStyle w:val="Hervorhebung"/>
          <w:i w:val="0"/>
          <w:iCs w:val="0"/>
          <w:color w:val="000000"/>
          <w:lang w:val="en-US"/>
        </w:rPr>
        <w:t>when</w:t>
      </w:r>
      <w:r>
        <w:rPr>
          <w:rStyle w:val="apple-converted-space"/>
          <w:i/>
          <w:iCs/>
          <w:color w:val="000000"/>
          <w:lang w:val="en-US"/>
        </w:rPr>
        <w:t> </w:t>
      </w:r>
      <w:r>
        <w:rPr>
          <w:color w:val="000000"/>
          <w:lang w:val="en-US"/>
        </w:rPr>
        <w:t>the subject is animate.</w:t>
      </w:r>
    </w:p>
    <w:p w14:paraId="1432D648" w14:textId="77777777" w:rsidR="00917720" w:rsidRDefault="00917720">
      <w:pPr>
        <w:pStyle w:val="Listenabsatz"/>
        <w:rPr>
          <w:lang w:val="en-US"/>
        </w:rPr>
      </w:pPr>
    </w:p>
    <w:p w14:paraId="7D535614" w14:textId="77777777" w:rsidR="0091772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011A39E0" w14:textId="77777777" w:rsidR="00917720" w:rsidRDefault="00917720">
      <w:pPr>
        <w:pStyle w:val="Listenabsatz"/>
        <w:rPr>
          <w:lang w:val="en-US"/>
        </w:rPr>
      </w:pPr>
    </w:p>
    <w:p w14:paraId="662AFC8C" w14:textId="77777777" w:rsidR="00917720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will use a mixed-effects logistic regression model. 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  <w:r>
        <w:rPr>
          <w:lang w:val="en-US"/>
        </w:rPr>
        <w:t>.</w:t>
      </w:r>
    </w:p>
    <w:p w14:paraId="1A276D37" w14:textId="77777777" w:rsidR="00917720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75959A90" w14:textId="77777777" w:rsidR="00917720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07578060" w14:textId="77777777" w:rsidR="00917720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lemma of the verb</w:t>
      </w:r>
    </w:p>
    <w:p w14:paraId="42E4924E" w14:textId="77777777" w:rsidR="00917720" w:rsidRDefault="00000000">
      <w:pPr>
        <w:pStyle w:val="Listenabsatz"/>
        <w:numPr>
          <w:ilvl w:val="1"/>
          <w:numId w:val="4"/>
        </w:numPr>
      </w:pPr>
      <w:r>
        <w:rPr>
          <w:lang w:val="en-US"/>
        </w:rPr>
        <w:t>speaker (from the metadata)</w:t>
      </w:r>
    </w:p>
    <w:p w14:paraId="55CD935A" w14:textId="77777777" w:rsidR="00917720" w:rsidRDefault="00000000">
      <w:pPr>
        <w:pStyle w:val="Listenabsatz"/>
        <w:numPr>
          <w:ilvl w:val="0"/>
          <w:numId w:val="4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4A9AB571" w14:textId="77777777" w:rsidR="00917720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First, we will build a maximal model that includes all the factors, interactions and random effects described in 4). For this, the </w:t>
      </w:r>
      <w:proofErr w:type="spellStart"/>
      <w:proofErr w:type="gramStart"/>
      <w:r>
        <w:rPr>
          <w:lang w:val="en-US"/>
        </w:rPr>
        <w:t>glmer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function in R will be used.</w:t>
      </w:r>
    </w:p>
    <w:p w14:paraId="2C2F9069" w14:textId="77777777" w:rsidR="00917720" w:rsidRDefault="00917720">
      <w:pPr>
        <w:pStyle w:val="Listenabsatz"/>
        <w:ind w:left="1440"/>
        <w:rPr>
          <w:lang w:val="en-US"/>
        </w:rPr>
      </w:pPr>
    </w:p>
    <w:p w14:paraId="37C3D640" w14:textId="77777777" w:rsidR="00917720" w:rsidRDefault="00000000">
      <w:pPr>
        <w:pStyle w:val="Listenabsatz"/>
        <w:ind w:left="1440"/>
        <w:rPr>
          <w:lang w:val="en-US"/>
        </w:rPr>
      </w:pPr>
      <w:proofErr w:type="spellStart"/>
      <w:r>
        <w:rPr>
          <w:lang w:val="en-US"/>
        </w:rPr>
        <w:t>passive_variant</w:t>
      </w:r>
      <w:proofErr w:type="spellEnd"/>
      <w:r>
        <w:rPr>
          <w:lang w:val="en-US"/>
        </w:rPr>
        <w:t xml:space="preserve"> ~ </w:t>
      </w:r>
      <w:proofErr w:type="spellStart"/>
      <w:r>
        <w:rPr>
          <w:lang w:val="en-US"/>
        </w:rPr>
        <w:t>subj_animacy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subj_person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subj_number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subj_gender</w:t>
      </w:r>
      <w:proofErr w:type="spellEnd"/>
      <w:r>
        <w:rPr>
          <w:lang w:val="en-US"/>
        </w:rPr>
        <w:t xml:space="preserve"> + tense + cluster + adversativity + complement + </w:t>
      </w:r>
      <w:proofErr w:type="spellStart"/>
      <w:r>
        <w:rPr>
          <w:lang w:val="en-US"/>
        </w:rPr>
        <w:t>subj_animacy</w:t>
      </w:r>
      <w:proofErr w:type="spellEnd"/>
      <w:r>
        <w:rPr>
          <w:lang w:val="en-US"/>
        </w:rPr>
        <w:t xml:space="preserve">: adversativity +cluster: tense + </w:t>
      </w:r>
      <w:proofErr w:type="spellStart"/>
      <w:r>
        <w:rPr>
          <w:lang w:val="en-US"/>
        </w:rPr>
        <w:t>subj_animacy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agent_pp</w:t>
      </w:r>
      <w:proofErr w:type="spellEnd"/>
      <w:r>
        <w:rPr>
          <w:lang w:val="en-US"/>
        </w:rPr>
        <w:t xml:space="preserve"> … + (1| lemma) + (1|speaker)</w:t>
      </w:r>
    </w:p>
    <w:p w14:paraId="6EFF2160" w14:textId="77777777" w:rsidR="00917720" w:rsidRDefault="00917720">
      <w:pPr>
        <w:pStyle w:val="Listenabsatz"/>
        <w:ind w:left="1440"/>
        <w:rPr>
          <w:lang w:val="en-US"/>
        </w:rPr>
      </w:pPr>
    </w:p>
    <w:p w14:paraId="4CB04EB2" w14:textId="77777777" w:rsidR="00917720" w:rsidRDefault="00000000">
      <w:pPr>
        <w:pStyle w:val="Listenabsatz"/>
        <w:ind w:left="1440"/>
        <w:rPr>
          <w:lang w:val="en-US"/>
        </w:rPr>
      </w:pPr>
      <w:r>
        <w:rPr>
          <w:lang w:val="en-US"/>
        </w:rPr>
        <w:t>If there are any, we will then remove insignificant interactions to improve R</w:t>
      </w:r>
      <w:r>
        <w:rPr>
          <w:vertAlign w:val="superscript"/>
          <w:lang w:val="en-US"/>
        </w:rPr>
        <w:t>2</w:t>
      </w:r>
      <w:r>
        <w:rPr>
          <w:lang w:val="en-US"/>
        </w:rPr>
        <w:t>. Then, we will manually remove variables one by one to find the model with highest R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(i.e. the model that explains most of the variance).</w:t>
      </w:r>
    </w:p>
    <w:p w14:paraId="22C7CF05" w14:textId="77777777" w:rsidR="00917720" w:rsidRDefault="00000000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The significant factors and interactions will be </w:t>
      </w:r>
      <w:proofErr w:type="spellStart"/>
      <w:r>
        <w:rPr>
          <w:lang w:val="en-US"/>
        </w:rPr>
        <w:t>visualised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in terms of our research question (see 2)).</w:t>
      </w:r>
    </w:p>
    <w:p w14:paraId="665DA9D0" w14:textId="77777777" w:rsidR="00917720" w:rsidRDefault="00917720">
      <w:pPr>
        <w:pStyle w:val="Listenabsatz"/>
        <w:ind w:left="1440"/>
        <w:rPr>
          <w:lang w:val="en-US"/>
        </w:rPr>
      </w:pPr>
    </w:p>
    <w:p w14:paraId="324876D7" w14:textId="77777777" w:rsidR="0091772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2103EDA0" w14:textId="77777777" w:rsidR="00917720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feature turns out to be irrelevant or there’s not enough data for each of the levels: </w:t>
      </w:r>
      <w:r>
        <w:rPr>
          <w:shd w:val="clear" w:color="auto" w:fill="FFFF00"/>
          <w:lang w:val="en-US"/>
        </w:rPr>
        <w:t>merge or drop?</w:t>
      </w:r>
    </w:p>
    <w:p w14:paraId="2EBFCC99" w14:textId="77777777" w:rsidR="00917720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If we come across constructions which are erroneously included because they slipped past our manual filtering, these will be excluded.</w:t>
      </w:r>
    </w:p>
    <w:p w14:paraId="0F18C946" w14:textId="77777777" w:rsidR="00917720" w:rsidRDefault="00917720">
      <w:pPr>
        <w:rPr>
          <w:lang w:val="en-US"/>
        </w:rPr>
      </w:pPr>
    </w:p>
    <w:p w14:paraId="44EE450A" w14:textId="77777777" w:rsidR="0091772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03DB7CD5" w14:textId="77777777" w:rsidR="00917720" w:rsidRDefault="00917720">
      <w:pPr>
        <w:pStyle w:val="Listenabsatz"/>
        <w:rPr>
          <w:lang w:val="en-US"/>
        </w:rPr>
      </w:pPr>
    </w:p>
    <w:p w14:paraId="1650B5F2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</w:t>
      </w:r>
      <w:r>
        <w:rPr>
          <w:lang w:val="en-US"/>
        </w:rPr>
        <w:lastRenderedPageBreak/>
        <w:t xml:space="preserve">constructions. We have extracted all “se faire” passive constructions present in the corpus (see 1)) and filtered them manually to exclude false positives: </w:t>
      </w:r>
      <w:r>
        <w:rPr>
          <w:shd w:val="clear" w:color="auto" w:fill="FFFF00"/>
          <w:lang w:val="en-US"/>
        </w:rPr>
        <w:t xml:space="preserve">After this, we ended up with xxx constructions, and this amount will be matched by the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constructions. </w:t>
      </w:r>
    </w:p>
    <w:p w14:paraId="3160D217" w14:textId="77777777" w:rsidR="00917720" w:rsidRDefault="00917720">
      <w:pPr>
        <w:pStyle w:val="Listenabsatz"/>
        <w:rPr>
          <w:lang w:val="en-US"/>
        </w:rPr>
      </w:pPr>
    </w:p>
    <w:p w14:paraId="6A6899A4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constructions with the same lemmas. If there are not enough occurrences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The exact sampling process is explained in 8).</w:t>
      </w:r>
    </w:p>
    <w:p w14:paraId="49DB07E3" w14:textId="77777777" w:rsidR="00917720" w:rsidRDefault="00917720">
      <w:pPr>
        <w:pStyle w:val="Listenabsatz"/>
        <w:rPr>
          <w:lang w:val="en-US"/>
        </w:rPr>
      </w:pPr>
    </w:p>
    <w:p w14:paraId="72CA6B19" w14:textId="77777777" w:rsidR="0091772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5A7BA3E7" w14:textId="77777777" w:rsidR="00917720" w:rsidRDefault="00917720">
      <w:pPr>
        <w:rPr>
          <w:lang w:val="en-US"/>
        </w:rPr>
      </w:pPr>
    </w:p>
    <w:p w14:paraId="544BBE7E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As the data are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8D7BEFD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After extracting the se faire constructions we will make a list of all lemmas found in the “se faire” constructions. For the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passive constructions, we will search constructions using a CQL expression in </w:t>
      </w:r>
      <w:proofErr w:type="spellStart"/>
      <w:r>
        <w:rPr>
          <w:lang w:val="en-US"/>
        </w:rPr>
        <w:t>SketchEngine</w:t>
      </w:r>
      <w:proofErr w:type="spellEnd"/>
      <w:r>
        <w:rPr>
          <w:lang w:val="en-US"/>
        </w:rPr>
        <w:t>. We will then filter the concordances using the list of lemmas we have previously collected from the “se faire” constructions. All filtered instances will be downloaded and stored in a .csv file. For reproducibility, we will then set a seed and use this to randomly sample the data. The seed will be determined by the lottery numbers on Saturday, 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 2025 as provided on the Website </w:t>
      </w:r>
      <w:hyperlink r:id="rId5">
        <w:r>
          <w:rPr>
            <w:rStyle w:val="Hyperlink"/>
            <w:lang w:val="en-US"/>
          </w:rPr>
          <w:t>https://www.lotto.de/lotto-6aus49/lottozahlen</w:t>
        </w:r>
      </w:hyperlink>
      <w:r>
        <w:rPr>
          <w:lang w:val="en-US"/>
        </w:rPr>
        <w:t xml:space="preserve"> using the function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() in R. Using this, we will take a random sample from the concordance lines that is equal in size to the manually filtered amount of se faire constructions (i.e. xxx)</w:t>
      </w:r>
    </w:p>
    <w:p w14:paraId="07C6DA3D" w14:textId="77777777" w:rsidR="00917720" w:rsidRDefault="00000000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 The Inter-Annotator-Agreement will be calculated.</w:t>
      </w:r>
    </w:p>
    <w:p w14:paraId="72AF000B" w14:textId="77777777" w:rsidR="00917720" w:rsidRDefault="00917720">
      <w:pPr>
        <w:rPr>
          <w:lang w:val="en-US"/>
        </w:rPr>
      </w:pPr>
    </w:p>
    <w:p w14:paraId="3EA19471" w14:textId="77777777" w:rsidR="00917720" w:rsidRDefault="00917720">
      <w:pPr>
        <w:rPr>
          <w:lang w:val="en-US"/>
        </w:rPr>
      </w:pPr>
    </w:p>
    <w:sectPr w:rsidR="00917720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984"/>
    <w:multiLevelType w:val="multilevel"/>
    <w:tmpl w:val="05B64F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1E099C"/>
    <w:multiLevelType w:val="multilevel"/>
    <w:tmpl w:val="8B9C4A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4243423"/>
    <w:multiLevelType w:val="multilevel"/>
    <w:tmpl w:val="BEEC1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5D271B"/>
    <w:multiLevelType w:val="multilevel"/>
    <w:tmpl w:val="F036E0D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CF5646E"/>
    <w:multiLevelType w:val="multilevel"/>
    <w:tmpl w:val="2D98ADE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412FDF"/>
    <w:multiLevelType w:val="multilevel"/>
    <w:tmpl w:val="511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78A4B14"/>
    <w:multiLevelType w:val="multilevel"/>
    <w:tmpl w:val="0FB04A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F8102CF"/>
    <w:multiLevelType w:val="multilevel"/>
    <w:tmpl w:val="D37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44609736">
    <w:abstractNumId w:val="3"/>
  </w:num>
  <w:num w:numId="2" w16cid:durableId="45228390">
    <w:abstractNumId w:val="0"/>
  </w:num>
  <w:num w:numId="3" w16cid:durableId="1162434082">
    <w:abstractNumId w:val="1"/>
  </w:num>
  <w:num w:numId="4" w16cid:durableId="523402636">
    <w:abstractNumId w:val="6"/>
  </w:num>
  <w:num w:numId="5" w16cid:durableId="782194940">
    <w:abstractNumId w:val="4"/>
  </w:num>
  <w:num w:numId="6" w16cid:durableId="48651035">
    <w:abstractNumId w:val="5"/>
  </w:num>
  <w:num w:numId="7" w16cid:durableId="661347515">
    <w:abstractNumId w:val="7"/>
  </w:num>
  <w:num w:numId="8" w16cid:durableId="808398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720"/>
    <w:rsid w:val="00196535"/>
    <w:rsid w:val="00212511"/>
    <w:rsid w:val="008B61D9"/>
    <w:rsid w:val="00917720"/>
    <w:rsid w:val="00B959F4"/>
    <w:rsid w:val="00D504DD"/>
    <w:rsid w:val="00D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2420E2"/>
  <w15:docId w15:val="{73046B23-5012-4041-9641-9A435EE8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uiPriority w:val="20"/>
    <w:qFormat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qFormat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pple-converted-space">
    <w:name w:val="apple-converted-space"/>
    <w:basedOn w:val="Absatz-Standardschriftart"/>
    <w:qFormat/>
    <w:rsid w:val="00A72324"/>
  </w:style>
  <w:style w:type="character" w:styleId="Fett">
    <w:name w:val="Strong"/>
    <w:basedOn w:val="Absatz-Standardschriftart"/>
    <w:uiPriority w:val="22"/>
    <w:qFormat/>
    <w:rsid w:val="00DC16BF"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Aufzhlungszeichen3">
    <w:name w:val="Aufzählungszeichen3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StandardWeb">
    <w:name w:val="Normal (Web)"/>
    <w:basedOn w:val="Standard"/>
    <w:uiPriority w:val="99"/>
    <w:semiHidden/>
    <w:unhideWhenUsed/>
    <w:qFormat/>
    <w:rsid w:val="00DC16BF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489</cp:revision>
  <dcterms:created xsi:type="dcterms:W3CDTF">2025-02-14T12:33:00Z</dcterms:created>
  <dcterms:modified xsi:type="dcterms:W3CDTF">2025-03-06T21:10:00Z</dcterms:modified>
  <dc:language>de-DE</dc:language>
</cp:coreProperties>
</file>