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6CE5" w14:textId="77777777" w:rsidR="00B438B1" w:rsidRDefault="00EF08E3">
      <w:pPr>
        <w:spacing w:after="120"/>
        <w:jc w:val="center"/>
        <w:rPr>
          <w:color w:val="FF0000"/>
          <w:sz w:val="24"/>
          <w:szCs w:val="24"/>
        </w:rPr>
      </w:pPr>
      <w:r>
        <w:rPr>
          <w:b/>
          <w:sz w:val="24"/>
          <w:szCs w:val="24"/>
        </w:rPr>
        <w:t>PARAMOS SUTARTIS Nr.</w:t>
      </w:r>
      <w:r>
        <w:rPr>
          <w:sz w:val="24"/>
          <w:szCs w:val="24"/>
        </w:rPr>
        <w:t xml:space="preserve"> </w:t>
      </w:r>
      <w:sdt>
        <w:sdtPr>
          <w:tag w:val="goog_rdk_0"/>
          <w:id w:val="1230658772"/>
        </w:sdtPr>
        <w:sdtEndPr/>
        <w:sdtContent/>
      </w:sdt>
      <w:r>
        <w:rPr>
          <w:color w:val="FF0000"/>
          <w:sz w:val="24"/>
          <w:szCs w:val="24"/>
        </w:rPr>
        <w:t>PS-xxx</w:t>
      </w:r>
    </w:p>
    <w:p w14:paraId="595A4A1B" w14:textId="77777777" w:rsidR="00B438B1" w:rsidRDefault="00EF08E3">
      <w:pPr>
        <w:jc w:val="center"/>
        <w:rPr>
          <w:color w:val="FF0000"/>
          <w:sz w:val="24"/>
          <w:szCs w:val="24"/>
        </w:rPr>
      </w:pPr>
      <w:r>
        <w:rPr>
          <w:color w:val="FF0000"/>
          <w:sz w:val="24"/>
          <w:szCs w:val="24"/>
        </w:rPr>
        <w:t xml:space="preserve">2021 </w:t>
      </w:r>
      <w:r>
        <w:rPr>
          <w:sz w:val="24"/>
          <w:szCs w:val="24"/>
        </w:rPr>
        <w:t xml:space="preserve">m. </w:t>
      </w:r>
      <w:sdt>
        <w:sdtPr>
          <w:tag w:val="goog_rdk_1"/>
          <w:id w:val="1635673077"/>
        </w:sdtPr>
        <w:sdtEndPr/>
        <w:sdtContent/>
      </w:sdt>
      <w:r>
        <w:rPr>
          <w:color w:val="FF0000"/>
          <w:sz w:val="24"/>
          <w:szCs w:val="24"/>
        </w:rPr>
        <w:t xml:space="preserve">rugsėjo 25 </w:t>
      </w:r>
      <w:r>
        <w:rPr>
          <w:sz w:val="24"/>
          <w:szCs w:val="24"/>
        </w:rPr>
        <w:t>d.</w:t>
      </w:r>
    </w:p>
    <w:p w14:paraId="77D9E17F" w14:textId="77777777" w:rsidR="00B438B1" w:rsidRDefault="00EF08E3">
      <w:pPr>
        <w:jc w:val="center"/>
        <w:rPr>
          <w:sz w:val="24"/>
          <w:szCs w:val="24"/>
        </w:rPr>
      </w:pPr>
      <w:r>
        <w:rPr>
          <w:sz w:val="24"/>
          <w:szCs w:val="24"/>
        </w:rPr>
        <w:t>Kaunas</w:t>
      </w:r>
    </w:p>
    <w:p w14:paraId="7CACB05B" w14:textId="77777777" w:rsidR="00B438B1" w:rsidRDefault="00B438B1">
      <w:pPr>
        <w:jc w:val="both"/>
        <w:rPr>
          <w:sz w:val="24"/>
          <w:szCs w:val="24"/>
        </w:rPr>
      </w:pPr>
    </w:p>
    <w:p w14:paraId="07F69091" w14:textId="289A3DD9" w:rsidR="00B438B1" w:rsidRDefault="00413720">
      <w:pPr>
        <w:jc w:val="both"/>
        <w:rPr>
          <w:sz w:val="24"/>
          <w:szCs w:val="24"/>
        </w:rPr>
      </w:pPr>
      <w:r w:rsidRPr="00413720">
        <w:rPr>
          <w:bCs/>
          <w:color w:val="FF0000"/>
          <w:sz w:val="24"/>
          <w:szCs w:val="24"/>
        </w:rPr>
        <w:t>{</w:t>
      </w:r>
      <w:r>
        <w:rPr>
          <w:bCs/>
          <w:color w:val="FF0000"/>
          <w:sz w:val="24"/>
          <w:szCs w:val="24"/>
        </w:rPr>
        <w:t>companyName</w:t>
      </w:r>
      <w:r w:rsidRPr="00413720">
        <w:rPr>
          <w:bCs/>
          <w:color w:val="FF0000"/>
          <w:sz w:val="24"/>
          <w:szCs w:val="24"/>
        </w:rPr>
        <w:t>}</w:t>
      </w:r>
      <w:r w:rsidR="00EF08E3">
        <w:rPr>
          <w:sz w:val="24"/>
          <w:szCs w:val="24"/>
        </w:rPr>
        <w:t>, juridinio asmens kodas</w:t>
      </w:r>
      <w:r w:rsidR="00ED58AD">
        <w:rPr>
          <w:sz w:val="24"/>
          <w:szCs w:val="24"/>
        </w:rPr>
        <w:t xml:space="preserve"> </w:t>
      </w:r>
      <w:r w:rsidR="005A0E6E">
        <w:rPr>
          <w:color w:val="FF0000"/>
          <w:sz w:val="24"/>
          <w:szCs w:val="24"/>
        </w:rPr>
        <w:t>{companyCode}</w:t>
      </w:r>
      <w:r w:rsidR="00EF08E3">
        <w:rPr>
          <w:sz w:val="24"/>
          <w:szCs w:val="24"/>
        </w:rPr>
        <w:t>, teisinė forma –</w:t>
      </w:r>
      <w:r w:rsidR="00B912A6">
        <w:rPr>
          <w:color w:val="FF0000"/>
          <w:sz w:val="24"/>
          <w:szCs w:val="24"/>
        </w:rPr>
        <w:t xml:space="preserve"> </w:t>
      </w:r>
      <w:r w:rsidR="00B912A6" w:rsidRPr="004A54F3">
        <w:rPr>
          <w:color w:val="FF0000"/>
          <w:sz w:val="24"/>
          <w:szCs w:val="24"/>
        </w:rPr>
        <w:t>{companyLegalType}</w:t>
      </w:r>
      <w:r w:rsidR="00EF08E3">
        <w:rPr>
          <w:sz w:val="24"/>
          <w:szCs w:val="24"/>
        </w:rPr>
        <w:t>, buveinės adresas:</w:t>
      </w:r>
      <w:r>
        <w:rPr>
          <w:sz w:val="24"/>
          <w:szCs w:val="24"/>
        </w:rPr>
        <w:t xml:space="preserve"> </w:t>
      </w:r>
      <w:r w:rsidRPr="00413720">
        <w:rPr>
          <w:color w:val="FF0000"/>
          <w:sz w:val="24"/>
          <w:szCs w:val="24"/>
        </w:rPr>
        <w:t>{</w:t>
      </w:r>
      <w:r w:rsidR="00C73A0B">
        <w:rPr>
          <w:color w:val="FF0000"/>
          <w:sz w:val="24"/>
          <w:szCs w:val="24"/>
        </w:rPr>
        <w:t>companyAddress</w:t>
      </w:r>
      <w:r w:rsidRPr="00413720">
        <w:rPr>
          <w:color w:val="FF0000"/>
          <w:sz w:val="24"/>
          <w:szCs w:val="24"/>
        </w:rPr>
        <w:t>}</w:t>
      </w:r>
      <w:r w:rsidR="00EF08E3">
        <w:rPr>
          <w:sz w:val="24"/>
          <w:szCs w:val="24"/>
        </w:rPr>
        <w:t xml:space="preserve">, (toliau – PARAMOS TEIKĖJAS), pagal įstatus atstovaujama </w:t>
      </w:r>
      <w:sdt>
        <w:sdtPr>
          <w:tag w:val="goog_rdk_3"/>
          <w:id w:val="-2111654737"/>
        </w:sdtPr>
        <w:sdtEndPr/>
        <w:sdtContent/>
      </w:sdt>
      <w:r w:rsidR="00EF08E3">
        <w:rPr>
          <w:color w:val="FF0000"/>
          <w:sz w:val="24"/>
          <w:szCs w:val="24"/>
        </w:rPr>
        <w:t>direktoriaus / vadovo</w:t>
      </w:r>
      <w:r w:rsidR="004337E9">
        <w:rPr>
          <w:color w:val="FF0000"/>
          <w:sz w:val="24"/>
          <w:szCs w:val="24"/>
        </w:rPr>
        <w:t xml:space="preserve"> </w:t>
      </w:r>
      <w:r w:rsidR="00B47E36">
        <w:rPr>
          <w:color w:val="FF0000"/>
          <w:sz w:val="24"/>
          <w:szCs w:val="24"/>
        </w:rPr>
        <w:t xml:space="preserve"> </w:t>
      </w:r>
      <w:r w:rsidR="004337E9">
        <w:rPr>
          <w:color w:val="FF0000"/>
          <w:sz w:val="24"/>
          <w:szCs w:val="24"/>
        </w:rPr>
        <w:t>{</w:t>
      </w:r>
      <w:r w:rsidR="00702F97">
        <w:rPr>
          <w:color w:val="FF0000"/>
          <w:sz w:val="24"/>
          <w:szCs w:val="24"/>
        </w:rPr>
        <w:t>companyHeadNameSurname</w:t>
      </w:r>
      <w:r w:rsidR="004337E9">
        <w:rPr>
          <w:color w:val="FF0000"/>
          <w:sz w:val="24"/>
          <w:szCs w:val="24"/>
        </w:rPr>
        <w:t>}</w:t>
      </w:r>
      <w:r w:rsidR="009401C3">
        <w:rPr>
          <w:color w:val="FF0000"/>
          <w:sz w:val="24"/>
          <w:szCs w:val="24"/>
        </w:rPr>
        <w:t>.</w:t>
      </w:r>
    </w:p>
    <w:p w14:paraId="1914C7BF" w14:textId="77777777" w:rsidR="00B438B1" w:rsidRDefault="00B438B1">
      <w:pPr>
        <w:jc w:val="both"/>
        <w:rPr>
          <w:sz w:val="24"/>
          <w:szCs w:val="24"/>
        </w:rPr>
      </w:pPr>
    </w:p>
    <w:p w14:paraId="4D3F9F49" w14:textId="77777777" w:rsidR="00B438B1" w:rsidRDefault="00EF08E3">
      <w:pPr>
        <w:jc w:val="both"/>
        <w:rPr>
          <w:sz w:val="24"/>
          <w:szCs w:val="24"/>
        </w:rPr>
      </w:pPr>
      <w:r>
        <w:rPr>
          <w:sz w:val="24"/>
          <w:szCs w:val="24"/>
        </w:rPr>
        <w:t>ir</w:t>
      </w:r>
    </w:p>
    <w:p w14:paraId="1CCE9681" w14:textId="77777777" w:rsidR="00B438B1" w:rsidRDefault="00B438B1">
      <w:pPr>
        <w:jc w:val="both"/>
        <w:rPr>
          <w:sz w:val="24"/>
          <w:szCs w:val="24"/>
        </w:rPr>
      </w:pPr>
    </w:p>
    <w:p w14:paraId="3C708451" w14:textId="77777777" w:rsidR="00B438B1" w:rsidRDefault="00EF08E3">
      <w:pPr>
        <w:jc w:val="both"/>
        <w:rPr>
          <w:sz w:val="24"/>
          <w:szCs w:val="24"/>
        </w:rPr>
      </w:pPr>
      <w:r>
        <w:rPr>
          <w:b/>
          <w:sz w:val="24"/>
          <w:szCs w:val="24"/>
        </w:rPr>
        <w:t>Kauno technologijos universiteto studentų atstovybė</w:t>
      </w:r>
      <w:r>
        <w:rPr>
          <w:sz w:val="24"/>
          <w:szCs w:val="24"/>
        </w:rPr>
        <w:t>, juridinio asmens kodas 193422865, teisinė forma – asociacija, buveinės adresas: Kauno m., K. Donelaičio g. 73, (toliau – PARAMOS GAVĖJAS), pagal įstatus atstovaujama prezidentės Kristės Skaudaitės.</w:t>
      </w:r>
    </w:p>
    <w:p w14:paraId="4390ECC5" w14:textId="77777777" w:rsidR="00B438B1" w:rsidRDefault="00B438B1">
      <w:pPr>
        <w:jc w:val="both"/>
        <w:rPr>
          <w:sz w:val="24"/>
          <w:szCs w:val="24"/>
        </w:rPr>
      </w:pPr>
    </w:p>
    <w:p w14:paraId="29D81723" w14:textId="77777777" w:rsidR="00B438B1" w:rsidRDefault="00EF08E3">
      <w:pPr>
        <w:jc w:val="both"/>
        <w:rPr>
          <w:sz w:val="24"/>
          <w:szCs w:val="24"/>
        </w:rPr>
      </w:pPr>
      <w:r>
        <w:rPr>
          <w:sz w:val="24"/>
          <w:szCs w:val="24"/>
        </w:rPr>
        <w:t xml:space="preserve">Toliau abi šalys kartu yra vadinamos </w:t>
      </w:r>
      <w:r>
        <w:rPr>
          <w:b/>
          <w:sz w:val="24"/>
          <w:szCs w:val="24"/>
        </w:rPr>
        <w:t>Šalimis</w:t>
      </w:r>
      <w:r>
        <w:rPr>
          <w:sz w:val="24"/>
          <w:szCs w:val="24"/>
        </w:rPr>
        <w:t xml:space="preserve">, o kiekviena atskirai – </w:t>
      </w:r>
      <w:r>
        <w:rPr>
          <w:b/>
          <w:sz w:val="24"/>
          <w:szCs w:val="24"/>
        </w:rPr>
        <w:t>Šalimi</w:t>
      </w:r>
      <w:r>
        <w:rPr>
          <w:sz w:val="24"/>
          <w:szCs w:val="24"/>
        </w:rPr>
        <w:t>.</w:t>
      </w:r>
    </w:p>
    <w:p w14:paraId="61FC5DD3" w14:textId="77777777" w:rsidR="00B438B1" w:rsidRDefault="00B438B1">
      <w:pPr>
        <w:tabs>
          <w:tab w:val="left" w:pos="426"/>
        </w:tabs>
        <w:jc w:val="both"/>
        <w:rPr>
          <w:sz w:val="24"/>
          <w:szCs w:val="24"/>
        </w:rPr>
      </w:pPr>
    </w:p>
    <w:p w14:paraId="29A845C4" w14:textId="77777777" w:rsidR="00B438B1" w:rsidRDefault="00B438B1">
      <w:pPr>
        <w:tabs>
          <w:tab w:val="left" w:pos="426"/>
        </w:tabs>
        <w:ind w:left="426" w:hanging="426"/>
        <w:jc w:val="both"/>
        <w:rPr>
          <w:sz w:val="24"/>
          <w:szCs w:val="24"/>
        </w:rPr>
      </w:pPr>
    </w:p>
    <w:p w14:paraId="37892913" w14:textId="77777777" w:rsidR="00B438B1" w:rsidRDefault="009A7781">
      <w:pPr>
        <w:numPr>
          <w:ilvl w:val="0"/>
          <w:numId w:val="1"/>
        </w:numPr>
        <w:ind w:left="284" w:hanging="284"/>
        <w:jc w:val="center"/>
        <w:rPr>
          <w:b/>
          <w:sz w:val="24"/>
          <w:szCs w:val="24"/>
        </w:rPr>
      </w:pPr>
      <w:sdt>
        <w:sdtPr>
          <w:tag w:val="goog_rdk_4"/>
          <w:id w:val="-1381159386"/>
        </w:sdtPr>
        <w:sdtEndPr/>
        <w:sdtContent/>
      </w:sdt>
      <w:r w:rsidR="00EF08E3">
        <w:rPr>
          <w:b/>
          <w:sz w:val="24"/>
          <w:szCs w:val="24"/>
        </w:rPr>
        <w:t>SUTARTIES OBJEKTAS</w:t>
      </w:r>
    </w:p>
    <w:p w14:paraId="23F99293" w14:textId="77777777" w:rsidR="00B438B1" w:rsidRDefault="00B438B1">
      <w:pPr>
        <w:rPr>
          <w:b/>
          <w:sz w:val="24"/>
          <w:szCs w:val="24"/>
        </w:rPr>
      </w:pPr>
    </w:p>
    <w:p w14:paraId="3878CE9F" w14:textId="77777777" w:rsidR="00B438B1" w:rsidRDefault="00EF08E3">
      <w:pPr>
        <w:numPr>
          <w:ilvl w:val="1"/>
          <w:numId w:val="1"/>
        </w:numPr>
        <w:spacing w:after="120"/>
        <w:ind w:hanging="360"/>
        <w:jc w:val="both"/>
        <w:rPr>
          <w:sz w:val="24"/>
          <w:szCs w:val="24"/>
        </w:rPr>
      </w:pPr>
      <w:r>
        <w:rPr>
          <w:sz w:val="24"/>
          <w:szCs w:val="24"/>
        </w:rPr>
        <w:t>Vadovaujantis Lietuvos Respublikos labdaros ir paramos įstatymu Nr. I-172, bei šioje Sutartyje nustatyta tvarka PARAMOS TEIKĖJAS įsipareigoja suteikti PARAMOS GAVĖJUI materialines vertybes (toliau vadinama – „Parama“), o PARAMOS GAVĖJAS įsipareigoja jas naudoti pagal Sutarties 1.2. punkte numatytą paskirtį.</w:t>
      </w:r>
    </w:p>
    <w:p w14:paraId="0D9B6C9A" w14:textId="7FE4F8C8" w:rsidR="00B438B1" w:rsidRDefault="00EF08E3">
      <w:pPr>
        <w:numPr>
          <w:ilvl w:val="1"/>
          <w:numId w:val="1"/>
        </w:numPr>
        <w:spacing w:after="120"/>
        <w:ind w:hanging="360"/>
        <w:jc w:val="both"/>
        <w:rPr>
          <w:color w:val="FF0000"/>
          <w:sz w:val="24"/>
          <w:szCs w:val="24"/>
        </w:rPr>
      </w:pPr>
      <w:r>
        <w:rPr>
          <w:sz w:val="24"/>
          <w:szCs w:val="24"/>
        </w:rPr>
        <w:t xml:space="preserve">Paramos tikslas – </w:t>
      </w:r>
      <w:sdt>
        <w:sdtPr>
          <w:tag w:val="goog_rdk_5"/>
          <w:id w:val="-390887840"/>
        </w:sdtPr>
        <w:sdtEndPr/>
        <w:sdtContent/>
      </w:sdt>
      <w:r>
        <w:rPr>
          <w:color w:val="FF0000"/>
          <w:sz w:val="24"/>
          <w:szCs w:val="24"/>
        </w:rPr>
        <w:t>renginio „</w:t>
      </w:r>
      <w:r w:rsidR="009D2250">
        <w:rPr>
          <w:color w:val="FF0000"/>
          <w:sz w:val="24"/>
          <w:szCs w:val="24"/>
        </w:rPr>
        <w:t>{eventTitle}</w:t>
      </w:r>
      <w:r>
        <w:rPr>
          <w:color w:val="FF0000"/>
          <w:sz w:val="24"/>
          <w:szCs w:val="24"/>
        </w:rPr>
        <w:t>“ įgyvendinimas / Kauno technologijos universiteto studentų atstovybės veiklos organizavimas.</w:t>
      </w:r>
    </w:p>
    <w:p w14:paraId="1EA20453" w14:textId="77777777" w:rsidR="00B438B1" w:rsidRPr="00ED58AD" w:rsidRDefault="00EF08E3">
      <w:pPr>
        <w:numPr>
          <w:ilvl w:val="1"/>
          <w:numId w:val="1"/>
        </w:numPr>
        <w:spacing w:after="120"/>
        <w:ind w:hanging="360"/>
        <w:jc w:val="both"/>
        <w:rPr>
          <w:color w:val="FF0000"/>
          <w:sz w:val="24"/>
          <w:szCs w:val="24"/>
        </w:rPr>
      </w:pPr>
      <w:r>
        <w:rPr>
          <w:sz w:val="24"/>
          <w:szCs w:val="24"/>
        </w:rPr>
        <w:t>Paramą sudaro:</w:t>
      </w:r>
    </w:p>
    <w:p w14:paraId="6503A64C" w14:textId="4D45FF3E" w:rsidR="00B438B1" w:rsidRPr="00B81B74" w:rsidRDefault="00AB7689" w:rsidP="00B81B74">
      <w:pPr>
        <w:numPr>
          <w:ilvl w:val="2"/>
          <w:numId w:val="1"/>
        </w:numPr>
        <w:spacing w:after="120"/>
        <w:jc w:val="both"/>
        <w:rPr>
          <w:color w:val="FF0000"/>
          <w:sz w:val="24"/>
          <w:szCs w:val="24"/>
        </w:rPr>
      </w:pPr>
      <w:r>
        <w:rPr>
          <w:color w:val="FF0000"/>
          <w:sz w:val="24"/>
          <w:szCs w:val="24"/>
        </w:rPr>
        <w:t>{sponsorshipDescription}</w:t>
      </w:r>
      <w:r w:rsidR="00ED58AD">
        <w:rPr>
          <w:color w:val="FF0000"/>
          <w:sz w:val="24"/>
          <w:szCs w:val="24"/>
        </w:rPr>
        <w:t xml:space="preserve">, kurių 1 vnt. </w:t>
      </w:r>
      <w:r w:rsidR="00F6403C">
        <w:rPr>
          <w:color w:val="FF0000"/>
          <w:sz w:val="24"/>
          <w:szCs w:val="24"/>
        </w:rPr>
        <w:t>v</w:t>
      </w:r>
      <w:r w:rsidR="00ED58AD">
        <w:rPr>
          <w:color w:val="FF0000"/>
          <w:sz w:val="24"/>
          <w:szCs w:val="24"/>
        </w:rPr>
        <w:t xml:space="preserve">ertė yra </w:t>
      </w:r>
      <w:r w:rsidR="00AD0A8D">
        <w:rPr>
          <w:color w:val="FF0000"/>
          <w:sz w:val="24"/>
          <w:szCs w:val="24"/>
        </w:rPr>
        <w:t xml:space="preserve"> </w:t>
      </w:r>
      <w:r w:rsidR="00ED58AD">
        <w:rPr>
          <w:color w:val="FF0000"/>
          <w:sz w:val="24"/>
          <w:szCs w:val="24"/>
        </w:rPr>
        <w:t>{</w:t>
      </w:r>
      <w:r w:rsidR="00D5100D">
        <w:rPr>
          <w:color w:val="FF0000"/>
          <w:sz w:val="24"/>
          <w:szCs w:val="24"/>
        </w:rPr>
        <w:t>sponsorshipSingleCost</w:t>
      </w:r>
      <w:r w:rsidR="00ED58AD">
        <w:rPr>
          <w:color w:val="FF0000"/>
          <w:sz w:val="24"/>
          <w:szCs w:val="24"/>
        </w:rPr>
        <w:t xml:space="preserve">} EUR </w:t>
      </w:r>
      <w:r w:rsidR="00B55BC5">
        <w:rPr>
          <w:color w:val="FF0000"/>
          <w:sz w:val="24"/>
          <w:szCs w:val="24"/>
        </w:rPr>
        <w:t xml:space="preserve">, bendra materialinių vertybių suma </w:t>
      </w:r>
      <w:r w:rsidR="00AD0A8D">
        <w:rPr>
          <w:color w:val="FF0000"/>
          <w:sz w:val="24"/>
          <w:szCs w:val="24"/>
        </w:rPr>
        <w:t xml:space="preserve"> </w:t>
      </w:r>
      <w:r w:rsidR="00B55BC5">
        <w:rPr>
          <w:color w:val="FF0000"/>
          <w:sz w:val="24"/>
          <w:szCs w:val="24"/>
        </w:rPr>
        <w:t>{</w:t>
      </w:r>
      <w:r w:rsidR="007C01B2">
        <w:rPr>
          <w:color w:val="FF0000"/>
          <w:sz w:val="24"/>
          <w:szCs w:val="24"/>
        </w:rPr>
        <w:t>sponsorshipCostTotal</w:t>
      </w:r>
      <w:r w:rsidR="00B55BC5">
        <w:rPr>
          <w:color w:val="FF0000"/>
          <w:sz w:val="24"/>
          <w:szCs w:val="24"/>
        </w:rPr>
        <w:t>}</w:t>
      </w:r>
      <w:r w:rsidR="008D53A1">
        <w:rPr>
          <w:color w:val="FF0000"/>
          <w:sz w:val="24"/>
          <w:szCs w:val="24"/>
        </w:rPr>
        <w:t xml:space="preserve"> </w:t>
      </w:r>
      <w:r w:rsidR="00B55BC5">
        <w:rPr>
          <w:color w:val="FF0000"/>
          <w:sz w:val="24"/>
          <w:szCs w:val="24"/>
        </w:rPr>
        <w:t xml:space="preserve"> EUR (suma žodžiais)</w:t>
      </w:r>
      <w:r w:rsidR="006D38CC">
        <w:rPr>
          <w:color w:val="FF0000"/>
          <w:sz w:val="24"/>
          <w:szCs w:val="24"/>
        </w:rPr>
        <w:t>;</w:t>
      </w:r>
    </w:p>
    <w:p w14:paraId="580F92DD" w14:textId="77777777" w:rsidR="00B438B1" w:rsidRDefault="00B438B1">
      <w:pPr>
        <w:spacing w:after="120"/>
        <w:jc w:val="both"/>
        <w:rPr>
          <w:color w:val="FF0000"/>
          <w:sz w:val="24"/>
          <w:szCs w:val="24"/>
        </w:rPr>
      </w:pPr>
    </w:p>
    <w:p w14:paraId="68821FA5" w14:textId="77777777" w:rsidR="00B438B1" w:rsidRDefault="00EF08E3">
      <w:pPr>
        <w:numPr>
          <w:ilvl w:val="0"/>
          <w:numId w:val="1"/>
        </w:numPr>
        <w:ind w:left="426" w:hanging="426"/>
        <w:jc w:val="center"/>
        <w:rPr>
          <w:b/>
          <w:sz w:val="24"/>
          <w:szCs w:val="24"/>
        </w:rPr>
      </w:pPr>
      <w:r>
        <w:rPr>
          <w:b/>
          <w:sz w:val="24"/>
          <w:szCs w:val="24"/>
        </w:rPr>
        <w:t>ŠALIŲ ĮSIPAREIGOJIMAI, TEISĖS IR PAREIGOS</w:t>
      </w:r>
    </w:p>
    <w:p w14:paraId="6304E457" w14:textId="77777777" w:rsidR="00B438B1" w:rsidRPr="00F352A9" w:rsidRDefault="00B438B1">
      <w:pPr>
        <w:tabs>
          <w:tab w:val="left" w:pos="567"/>
        </w:tabs>
        <w:ind w:left="567" w:hanging="567"/>
        <w:jc w:val="both"/>
        <w:rPr>
          <w:color w:val="2E74B5" w:themeColor="accent1" w:themeShade="BF"/>
          <w:sz w:val="24"/>
          <w:szCs w:val="24"/>
          <w:lang w:val="lt-LT"/>
        </w:rPr>
      </w:pPr>
    </w:p>
    <w:p w14:paraId="4DB8D0EB" w14:textId="77777777" w:rsidR="00B438B1" w:rsidRDefault="00EF08E3">
      <w:pPr>
        <w:numPr>
          <w:ilvl w:val="1"/>
          <w:numId w:val="1"/>
        </w:numPr>
        <w:spacing w:after="120"/>
        <w:jc w:val="both"/>
        <w:rPr>
          <w:color w:val="000000"/>
          <w:sz w:val="24"/>
          <w:szCs w:val="24"/>
        </w:rPr>
      </w:pPr>
      <w:r>
        <w:rPr>
          <w:sz w:val="24"/>
          <w:szCs w:val="24"/>
        </w:rPr>
        <w:t>PARAMOS TEIKĖJAS įsipareigoja:</w:t>
      </w:r>
    </w:p>
    <w:p w14:paraId="4633B61D"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 xml:space="preserve">Paramą, numatytą 1.3. punkte, reikalingą tikslui, nurodytam Sutarties 1.2 punkte, įgyvendinti, perduoti PARAMOS GAVĖJUI iki </w:t>
      </w:r>
      <w:r>
        <w:rPr>
          <w:color w:val="FF0000"/>
          <w:sz w:val="24"/>
          <w:szCs w:val="24"/>
        </w:rPr>
        <w:t>2021 m. spalio 10 d.</w:t>
      </w:r>
    </w:p>
    <w:p w14:paraId="48DE6235"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Viešinti informaciją apie PARAMOS GAVĖJĄ tik suderinęs informacijos turinį ir viešinimo būdą su PARAMOS GAVĖJU.</w:t>
      </w:r>
    </w:p>
    <w:p w14:paraId="166A65C5" w14:textId="77777777" w:rsidR="00B438B1" w:rsidRDefault="00EF08E3">
      <w:pPr>
        <w:widowControl/>
        <w:numPr>
          <w:ilvl w:val="2"/>
          <w:numId w:val="2"/>
        </w:numPr>
        <w:pBdr>
          <w:top w:val="nil"/>
          <w:left w:val="nil"/>
          <w:bottom w:val="nil"/>
          <w:right w:val="nil"/>
          <w:between w:val="nil"/>
        </w:pBdr>
        <w:spacing w:after="120" w:line="276" w:lineRule="auto"/>
        <w:jc w:val="both"/>
        <w:rPr>
          <w:color w:val="FF0000"/>
          <w:sz w:val="24"/>
          <w:szCs w:val="24"/>
        </w:rPr>
      </w:pPr>
      <w:r>
        <w:rPr>
          <w:color w:val="FF0000"/>
          <w:sz w:val="24"/>
          <w:szCs w:val="24"/>
        </w:rPr>
        <w:t xml:space="preserve">Jeigu yra dar kokių sutarimų ką įsipareigoja atlikti </w:t>
      </w:r>
      <w:r>
        <w:rPr>
          <w:b/>
          <w:color w:val="FF0000"/>
          <w:sz w:val="24"/>
          <w:szCs w:val="24"/>
          <w:u w:val="single"/>
        </w:rPr>
        <w:t>PARAMOS TEIKĖJAS</w:t>
      </w:r>
      <w:r>
        <w:rPr>
          <w:color w:val="FF0000"/>
          <w:sz w:val="24"/>
          <w:szCs w:val="24"/>
        </w:rPr>
        <w:t>, juos įrašyti čia. Jeigu nėra – punktą trinti lauk.</w:t>
      </w:r>
    </w:p>
    <w:p w14:paraId="0ACEFA3B" w14:textId="5294AB09" w:rsidR="00B438B1" w:rsidRDefault="009A7781">
      <w:pPr>
        <w:numPr>
          <w:ilvl w:val="1"/>
          <w:numId w:val="1"/>
        </w:numPr>
        <w:spacing w:after="120"/>
        <w:ind w:hanging="360"/>
        <w:jc w:val="both"/>
        <w:rPr>
          <w:color w:val="000000"/>
          <w:sz w:val="24"/>
          <w:szCs w:val="24"/>
        </w:rPr>
      </w:pPr>
      <w:sdt>
        <w:sdtPr>
          <w:tag w:val="goog_rdk_7"/>
          <w:id w:val="602307628"/>
          <w:showingPlcHdr/>
        </w:sdtPr>
        <w:sdtEndPr/>
        <w:sdtContent>
          <w:r w:rsidR="003155A1">
            <w:t xml:space="preserve">     </w:t>
          </w:r>
        </w:sdtContent>
      </w:sdt>
      <w:r w:rsidR="00EF08E3">
        <w:rPr>
          <w:color w:val="000000"/>
          <w:sz w:val="24"/>
          <w:szCs w:val="24"/>
        </w:rPr>
        <w:t>PARAMOS GAVĖJAS įsipareigoja:</w:t>
      </w:r>
    </w:p>
    <w:p w14:paraId="41625DBC" w14:textId="77777777" w:rsidR="00B438B1" w:rsidRDefault="00EF08E3">
      <w:pPr>
        <w:numPr>
          <w:ilvl w:val="2"/>
          <w:numId w:val="1"/>
        </w:numPr>
        <w:spacing w:after="120"/>
        <w:jc w:val="both"/>
        <w:rPr>
          <w:color w:val="000000"/>
          <w:sz w:val="24"/>
          <w:szCs w:val="24"/>
        </w:rPr>
      </w:pPr>
      <w:r>
        <w:rPr>
          <w:color w:val="000000"/>
          <w:sz w:val="24"/>
          <w:szCs w:val="24"/>
        </w:rPr>
        <w:t>Priimti ir naudoti gautą Paramą tik pagal tikslinę jos paskirtį, nurodytą Sutarties 1.2 punkte ir derinti su PARAMOS TEIKĖJU vidaus teisės aktus ir kitus dokumentus, kuriais remiantis bus teikiama Parama.</w:t>
      </w:r>
    </w:p>
    <w:p w14:paraId="75B2C6E4" w14:textId="77777777" w:rsidR="00B438B1" w:rsidRDefault="00EF08E3">
      <w:pPr>
        <w:numPr>
          <w:ilvl w:val="2"/>
          <w:numId w:val="1"/>
        </w:numPr>
        <w:spacing w:after="120"/>
        <w:jc w:val="both"/>
        <w:rPr>
          <w:color w:val="000000"/>
          <w:sz w:val="24"/>
          <w:szCs w:val="24"/>
        </w:rPr>
      </w:pPr>
      <w:r>
        <w:rPr>
          <w:color w:val="000000"/>
          <w:sz w:val="24"/>
          <w:szCs w:val="24"/>
        </w:rPr>
        <w:t>Viešinti informaciją apie PARAMOS TEIKĖJĄ tik suderinęs informacijos turinį ir viešinimo būdą su PARAMOS TEIKĖJU.</w:t>
      </w:r>
    </w:p>
    <w:p w14:paraId="6685119C"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Viešinamas PARAMOS TEIKĖJO </w:t>
      </w:r>
      <w:sdt>
        <w:sdtPr>
          <w:tag w:val="goog_rdk_8"/>
          <w:id w:val="2091273017"/>
        </w:sdtPr>
        <w:sdtEndPr/>
        <w:sdtContent/>
      </w:sdt>
      <w:r>
        <w:rPr>
          <w:color w:val="FF0000"/>
          <w:sz w:val="24"/>
          <w:szCs w:val="24"/>
        </w:rPr>
        <w:t>prekės ženklas / logotipas / paslauga</w:t>
      </w:r>
    </w:p>
    <w:p w14:paraId="1A018662"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lastRenderedPageBreak/>
        <w:t xml:space="preserve">Viešinimo būdai: </w:t>
      </w:r>
      <w:sdt>
        <w:sdtPr>
          <w:tag w:val="goog_rdk_9"/>
          <w:id w:val="-490173764"/>
        </w:sdtPr>
        <w:sdtEndPr/>
        <w:sdtContent/>
      </w:sdt>
      <w:r>
        <w:rPr>
          <w:color w:val="FF0000"/>
          <w:sz w:val="24"/>
          <w:szCs w:val="24"/>
        </w:rPr>
        <w:t xml:space="preserve">reklaminis klipas; plakatai, skrajutės; reklama interneto svetainėje </w:t>
      </w:r>
      <w:hyperlink r:id="rId8">
        <w:r>
          <w:rPr>
            <w:color w:val="FF0000"/>
            <w:sz w:val="24"/>
            <w:szCs w:val="24"/>
            <w:u w:val="single"/>
          </w:rPr>
          <w:t>www.xxx.lt</w:t>
        </w:r>
      </w:hyperlink>
      <w:r>
        <w:rPr>
          <w:color w:val="FF0000"/>
          <w:sz w:val="24"/>
          <w:szCs w:val="24"/>
        </w:rPr>
        <w:t>, socialiniuose tinkluose Facebook, Instagram; paminėjimas renginio metu, etc.</w:t>
      </w:r>
    </w:p>
    <w:p w14:paraId="478D28FB" w14:textId="77777777" w:rsidR="00B438B1" w:rsidRDefault="00EF08E3">
      <w:pPr>
        <w:widowControl/>
        <w:numPr>
          <w:ilvl w:val="2"/>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Jeigu yra dar kokių sutarimų ką </w:t>
      </w:r>
      <w:r>
        <w:rPr>
          <w:b/>
          <w:color w:val="FF0000"/>
          <w:sz w:val="24"/>
          <w:szCs w:val="24"/>
          <w:u w:val="single"/>
        </w:rPr>
        <w:t>JŪS</w:t>
      </w:r>
      <w:r>
        <w:rPr>
          <w:color w:val="FF0000"/>
          <w:sz w:val="24"/>
          <w:szCs w:val="24"/>
        </w:rPr>
        <w:t xml:space="preserve"> įsipareigojate atlikti </w:t>
      </w:r>
      <w:r>
        <w:rPr>
          <w:b/>
          <w:color w:val="FF0000"/>
          <w:sz w:val="24"/>
          <w:szCs w:val="24"/>
          <w:u w:val="single"/>
        </w:rPr>
        <w:t>PARAMOS TEIKĖJUI</w:t>
      </w:r>
      <w:r>
        <w:rPr>
          <w:color w:val="FF0000"/>
          <w:sz w:val="24"/>
          <w:szCs w:val="24"/>
        </w:rPr>
        <w:t>, juos įrašyti čia. Jeigu nėra – punktą trinti lauk.</w:t>
      </w:r>
    </w:p>
    <w:p w14:paraId="0D69F4B0"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Lietuvos Respublikos įstatymų nustatyta tvarka pateikti informaciją apie gautą Paramą Valstybinei mokesčių inspekcijai PARAMOS TEIKĖJO suteiktą Paramą deklaruojant Paramos gavimo ir panaudojimo metinėje ataskaitoje FR0478.</w:t>
      </w:r>
    </w:p>
    <w:p w14:paraId="34DCACB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PARAMOS GAVĖJAS turi teisę pasitelkti trečiuosius asmenis Sutartyje nustatytų įsipareigojimų tinkamam įvykdymui ir sudaryti bei pasirašyti su jais atitinkamas sutartis.</w:t>
      </w:r>
    </w:p>
    <w:p w14:paraId="10DA21AD" w14:textId="77777777" w:rsidR="00B438B1" w:rsidRDefault="00EF08E3">
      <w:pPr>
        <w:widowControl/>
        <w:numPr>
          <w:ilvl w:val="2"/>
          <w:numId w:val="1"/>
        </w:numPr>
        <w:pBdr>
          <w:top w:val="nil"/>
          <w:left w:val="nil"/>
          <w:bottom w:val="nil"/>
          <w:right w:val="nil"/>
          <w:between w:val="nil"/>
        </w:pBdr>
        <w:spacing w:after="120" w:line="276" w:lineRule="auto"/>
        <w:jc w:val="both"/>
        <w:rPr>
          <w:color w:val="000000"/>
          <w:sz w:val="24"/>
          <w:szCs w:val="24"/>
        </w:rPr>
      </w:pPr>
      <w:r>
        <w:rPr>
          <w:color w:val="000000"/>
          <w:sz w:val="24"/>
          <w:szCs w:val="24"/>
        </w:rPr>
        <w:t>PARAMOS GAVĖJAS patvirtina ir garantuoja, kad jam yra suteiktas PARAMOS GAVĖJO statusas ir jis turi teisę gauti Paramą šioje Sutartyje nustatyta tvarka.</w:t>
      </w:r>
    </w:p>
    <w:p w14:paraId="1B4AAABD" w14:textId="77777777" w:rsidR="00B438B1" w:rsidRDefault="00EF08E3">
      <w:pPr>
        <w:numPr>
          <w:ilvl w:val="1"/>
          <w:numId w:val="1"/>
        </w:numPr>
        <w:spacing w:after="120"/>
        <w:ind w:hanging="360"/>
        <w:jc w:val="both"/>
        <w:rPr>
          <w:sz w:val="24"/>
          <w:szCs w:val="24"/>
        </w:rPr>
      </w:pPr>
      <w:r>
        <w:rPr>
          <w:sz w:val="24"/>
          <w:szCs w:val="24"/>
        </w:rPr>
        <w:t>Šalys įsipareigoja tinkamai apskaityti suteiktą / gautą paramą.</w:t>
      </w:r>
    </w:p>
    <w:p w14:paraId="1A84D3AD" w14:textId="77777777" w:rsidR="00B438B1" w:rsidRDefault="00B438B1">
      <w:pPr>
        <w:spacing w:after="120"/>
        <w:jc w:val="both"/>
        <w:rPr>
          <w:sz w:val="24"/>
          <w:szCs w:val="24"/>
        </w:rPr>
      </w:pPr>
    </w:p>
    <w:p w14:paraId="74B96478" w14:textId="77777777" w:rsidR="00B438B1" w:rsidRDefault="00EF08E3">
      <w:pPr>
        <w:numPr>
          <w:ilvl w:val="0"/>
          <w:numId w:val="1"/>
        </w:numPr>
        <w:ind w:left="426" w:hanging="426"/>
        <w:jc w:val="center"/>
        <w:rPr>
          <w:b/>
          <w:sz w:val="24"/>
          <w:szCs w:val="24"/>
        </w:rPr>
      </w:pPr>
      <w:r>
        <w:rPr>
          <w:b/>
          <w:sz w:val="24"/>
          <w:szCs w:val="24"/>
        </w:rPr>
        <w:t>BAIGIAMOSIOS SUTARTIES NUOSTATOS</w:t>
      </w:r>
    </w:p>
    <w:p w14:paraId="07503A85" w14:textId="77777777" w:rsidR="00B438B1" w:rsidRDefault="00B438B1">
      <w:pPr>
        <w:ind w:left="426"/>
        <w:rPr>
          <w:b/>
          <w:sz w:val="24"/>
          <w:szCs w:val="24"/>
        </w:rPr>
      </w:pPr>
    </w:p>
    <w:p w14:paraId="2BE1BB96" w14:textId="77777777" w:rsidR="00B438B1" w:rsidRDefault="00EF08E3">
      <w:pPr>
        <w:numPr>
          <w:ilvl w:val="1"/>
          <w:numId w:val="1"/>
        </w:numPr>
        <w:spacing w:after="120"/>
        <w:ind w:hanging="360"/>
        <w:jc w:val="both"/>
        <w:rPr>
          <w:sz w:val="24"/>
          <w:szCs w:val="24"/>
        </w:rPr>
      </w:pPr>
      <w:r>
        <w:rPr>
          <w:sz w:val="24"/>
          <w:szCs w:val="24"/>
        </w:rPr>
        <w:t xml:space="preserve">Sutartis įsigalioja nuo jos pasirašymo dienos ir galioja iki visiško Šalių įsipareigojimų pagal Sutartį  įvykdymo. Jeigu ši Sutartis Šalių pasirašoma ne tą pačią dieną, konstatuojama, kad ji įsigalioja tą dieną, kai ją pasirašo antroji Šalis. </w:t>
      </w:r>
    </w:p>
    <w:p w14:paraId="0DE636F9" w14:textId="77777777" w:rsidR="00B438B1" w:rsidRDefault="00EF08E3">
      <w:pPr>
        <w:widowControl/>
        <w:numPr>
          <w:ilvl w:val="1"/>
          <w:numId w:val="1"/>
        </w:numPr>
        <w:pBdr>
          <w:top w:val="nil"/>
          <w:left w:val="nil"/>
          <w:bottom w:val="nil"/>
          <w:right w:val="nil"/>
          <w:between w:val="nil"/>
        </w:pBdr>
        <w:spacing w:line="276" w:lineRule="auto"/>
        <w:ind w:hanging="360"/>
        <w:jc w:val="both"/>
        <w:rPr>
          <w:color w:val="000000"/>
          <w:sz w:val="24"/>
          <w:szCs w:val="24"/>
        </w:rPr>
      </w:pPr>
      <w:r>
        <w:rPr>
          <w:color w:val="000000"/>
          <w:sz w:val="24"/>
          <w:szCs w:val="24"/>
        </w:rPr>
        <w:t xml:space="preserve"> Sutartis gali būti nutraukta:</w:t>
      </w:r>
    </w:p>
    <w:p w14:paraId="53D79AE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raštišku Šalių susitarimu;</w:t>
      </w:r>
    </w:p>
    <w:p w14:paraId="115DEBA8" w14:textId="77777777" w:rsidR="00B438B1" w:rsidRDefault="00EF08E3">
      <w:pPr>
        <w:widowControl/>
        <w:numPr>
          <w:ilvl w:val="2"/>
          <w:numId w:val="1"/>
        </w:numPr>
        <w:pBdr>
          <w:top w:val="nil"/>
          <w:left w:val="nil"/>
          <w:bottom w:val="nil"/>
          <w:right w:val="nil"/>
          <w:between w:val="nil"/>
        </w:pBdr>
        <w:spacing w:line="276" w:lineRule="auto"/>
        <w:jc w:val="both"/>
        <w:rPr>
          <w:sz w:val="24"/>
          <w:szCs w:val="24"/>
        </w:rPr>
      </w:pPr>
      <w:bookmarkStart w:id="0" w:name="_heading=h.gjdgxs" w:colFirst="0" w:colLast="0"/>
      <w:bookmarkEnd w:id="0"/>
      <w:r>
        <w:rPr>
          <w:color w:val="000000"/>
          <w:sz w:val="24"/>
          <w:szCs w:val="24"/>
        </w:rPr>
        <w:t xml:space="preserve">vienos iš Šalių iniciatyva raštu </w:t>
      </w:r>
      <w:r>
        <w:rPr>
          <w:sz w:val="24"/>
          <w:szCs w:val="24"/>
        </w:rPr>
        <w:t>įspėjus</w:t>
      </w:r>
      <w:r>
        <w:rPr>
          <w:color w:val="000000"/>
          <w:sz w:val="24"/>
          <w:szCs w:val="24"/>
        </w:rPr>
        <w:t xml:space="preserve"> kitą Šalį ne vėliau kaip 10 (dešimt) darbo dienų iki numatyto termino 2.1.1. punkte</w:t>
      </w:r>
      <w:r>
        <w:rPr>
          <w:sz w:val="24"/>
          <w:szCs w:val="24"/>
        </w:rPr>
        <w:t>.</w:t>
      </w:r>
    </w:p>
    <w:p w14:paraId="5B2642CD" w14:textId="77777777" w:rsidR="00B438B1" w:rsidRDefault="00EF08E3">
      <w:pPr>
        <w:numPr>
          <w:ilvl w:val="1"/>
          <w:numId w:val="1"/>
        </w:numPr>
        <w:spacing w:after="120"/>
        <w:ind w:hanging="360"/>
        <w:jc w:val="both"/>
        <w:rPr>
          <w:sz w:val="24"/>
          <w:szCs w:val="24"/>
        </w:rPr>
      </w:pPr>
      <w:r>
        <w:rPr>
          <w:sz w:val="24"/>
          <w:szCs w:val="24"/>
        </w:rPr>
        <w:t>Bet kokie ginčai, nesutarimai ar reikalavimai, kylantys iš šios Sutarties ar susiję su ja, yra sprendžiami tiesioginių derybų būdu, o nepavykus susitarti per 30 dienų nuo derybų pradžios – ginčai nagrinėjami Lietuvos Respublikos teisės norminių aktų nustatyta tvarka.</w:t>
      </w:r>
    </w:p>
    <w:p w14:paraId="65DDAA35" w14:textId="77777777" w:rsidR="00B438B1" w:rsidRDefault="00EF08E3">
      <w:pPr>
        <w:numPr>
          <w:ilvl w:val="1"/>
          <w:numId w:val="1"/>
        </w:numPr>
        <w:spacing w:after="240"/>
        <w:ind w:hanging="360"/>
        <w:jc w:val="both"/>
        <w:rPr>
          <w:sz w:val="24"/>
          <w:szCs w:val="24"/>
        </w:rPr>
      </w:pPr>
      <w:r>
        <w:rPr>
          <w:sz w:val="24"/>
          <w:szCs w:val="24"/>
        </w:rPr>
        <w:t xml:space="preserve">Šalys atleidžiamos nuo įsipareigojimų vykdymo pagal šią Sutartį, jei jų įvykdymas yra neįmanomas dėl nenugalimos jėgos aplinkybių. Sutarties Šalis, kuri dėl nenugalimos jėgos aplinkybių negali įvykdyti savo įsipareigojimų, privalo nedelsdama, bet ne vėliau kaip per 14 kalendorinių dienų nuo aplinkybių atsiradimo ar paaiškėjimo, raštu informuoti apie tai kitą Šalį. Pranešime nurodomi nenugalimos jėgos aplinkybių pobūdis, galima trukmė ir numatomas poveikis sutartinių įsipareigojimų vykdymui. Jeigu nenugalimos jėgos aplinkybės užsitęsia ilgiau kaip 3 mėnesius, Šalys, jei nesusitaria kitaip, gali vienašališkai nutraukti šią Sutartį. Nenugalimos jėgos aplinkybėmis yra laikomos aplinkybės, nurodytos Lietuvos Respublikos civilinio kodekso 6.212 str. ir Atleidimo nuo atsakomybės esant nenugalimos jėgos aplinkybėms taisyklėse, patvirtintose LR Vyriausybės 1996 m. liepos 15 d. nutarimu Nr. 840. </w:t>
      </w:r>
    </w:p>
    <w:p w14:paraId="03D79723" w14:textId="0F6E86BA" w:rsidR="00B438B1" w:rsidRDefault="00EF08E3">
      <w:pPr>
        <w:numPr>
          <w:ilvl w:val="1"/>
          <w:numId w:val="1"/>
        </w:numPr>
        <w:ind w:hanging="360"/>
        <w:jc w:val="both"/>
        <w:rPr>
          <w:sz w:val="24"/>
          <w:szCs w:val="24"/>
        </w:rPr>
      </w:pPr>
      <w:r>
        <w:rPr>
          <w:sz w:val="24"/>
          <w:szCs w:val="24"/>
        </w:rPr>
        <w:t xml:space="preserve">Ši Sutartis sudaryta ir pasirašyta dviem vienodą juridinę galią turinčiais egzemplioriais, po vieną kiekvienai Šaliai. </w:t>
      </w:r>
    </w:p>
    <w:p w14:paraId="1E3344B8" w14:textId="2FE014B2" w:rsidR="009B492B" w:rsidRDefault="009B492B" w:rsidP="009B492B">
      <w:pPr>
        <w:ind w:left="566"/>
        <w:jc w:val="both"/>
        <w:rPr>
          <w:sz w:val="24"/>
          <w:szCs w:val="24"/>
        </w:rPr>
      </w:pPr>
    </w:p>
    <w:p w14:paraId="4286BFF0" w14:textId="77777777" w:rsidR="009B492B" w:rsidRDefault="009B492B" w:rsidP="009B492B">
      <w:pPr>
        <w:ind w:left="566"/>
        <w:jc w:val="both"/>
        <w:rPr>
          <w:sz w:val="24"/>
          <w:szCs w:val="24"/>
        </w:rPr>
      </w:pPr>
    </w:p>
    <w:p w14:paraId="00CDD211" w14:textId="19A7EC85" w:rsidR="00B438B1" w:rsidRDefault="009A7781">
      <w:pPr>
        <w:numPr>
          <w:ilvl w:val="0"/>
          <w:numId w:val="1"/>
        </w:numPr>
        <w:jc w:val="center"/>
        <w:rPr>
          <w:b/>
          <w:sz w:val="24"/>
          <w:szCs w:val="24"/>
        </w:rPr>
      </w:pPr>
      <w:sdt>
        <w:sdtPr>
          <w:tag w:val="goog_rdk_10"/>
          <w:id w:val="-1669552290"/>
          <w:showingPlcHdr/>
        </w:sdtPr>
        <w:sdtEndPr/>
        <w:sdtContent>
          <w:r w:rsidR="009B492B">
            <w:t xml:space="preserve">     </w:t>
          </w:r>
        </w:sdtContent>
      </w:sdt>
      <w:r w:rsidR="00EF08E3">
        <w:rPr>
          <w:b/>
          <w:sz w:val="24"/>
          <w:szCs w:val="24"/>
        </w:rPr>
        <w:t>ŠALIŲ REKVIZITAI IR PARAŠAI</w:t>
      </w:r>
    </w:p>
    <w:p w14:paraId="73007A10" w14:textId="77777777" w:rsidR="00B438B1" w:rsidRDefault="00B438B1">
      <w:pPr>
        <w:rPr>
          <w:sz w:val="24"/>
          <w:szCs w:val="24"/>
        </w:rPr>
      </w:pPr>
    </w:p>
    <w:p w14:paraId="7457B83D" w14:textId="77777777" w:rsidR="00B438B1" w:rsidRDefault="00B438B1">
      <w:pPr>
        <w:rPr>
          <w:sz w:val="24"/>
          <w:szCs w:val="24"/>
        </w:rPr>
      </w:pPr>
    </w:p>
    <w:p w14:paraId="6443EE46" w14:textId="77777777" w:rsidR="00B438B1" w:rsidRDefault="00B438B1">
      <w:pPr>
        <w:rPr>
          <w:sz w:val="24"/>
          <w:szCs w:val="24"/>
        </w:rPr>
      </w:pPr>
    </w:p>
    <w:p w14:paraId="1D18E5D9" w14:textId="77777777" w:rsidR="00B438B1" w:rsidRDefault="00B438B1">
      <w:pPr>
        <w:rPr>
          <w:sz w:val="24"/>
          <w:szCs w:val="24"/>
        </w:rPr>
      </w:pPr>
    </w:p>
    <w:p w14:paraId="5F367751" w14:textId="77777777" w:rsidR="00B438B1" w:rsidRDefault="00B438B1">
      <w:pPr>
        <w:rPr>
          <w:sz w:val="24"/>
          <w:szCs w:val="24"/>
        </w:rPr>
      </w:pPr>
    </w:p>
    <w:p w14:paraId="478C5530" w14:textId="77777777" w:rsidR="00B438B1" w:rsidRDefault="00B438B1">
      <w:pPr>
        <w:rPr>
          <w:sz w:val="24"/>
          <w:szCs w:val="24"/>
        </w:rPr>
      </w:pPr>
    </w:p>
    <w:p w14:paraId="6DACE874" w14:textId="77777777" w:rsidR="00B438B1" w:rsidRDefault="00EF08E3">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noProof/>
        </w:rPr>
        <mc:AlternateContent>
          <mc:Choice Requires="wps">
            <w:drawing>
              <wp:anchor distT="0" distB="0" distL="114300" distR="114300" simplePos="0" relativeHeight="251658240" behindDoc="0" locked="0" layoutInCell="1" hidden="0" allowOverlap="1" wp14:anchorId="394B95D7" wp14:editId="23C028D5">
                <wp:simplePos x="0" y="0"/>
                <wp:positionH relativeFrom="column">
                  <wp:posOffset>1</wp:posOffset>
                </wp:positionH>
                <wp:positionV relativeFrom="paragraph">
                  <wp:posOffset>0</wp:posOffset>
                </wp:positionV>
                <wp:extent cx="2458526" cy="2864043"/>
                <wp:effectExtent l="0" t="0" r="0" b="0"/>
                <wp:wrapNone/>
                <wp:docPr id="7" name="Rectangle 7"/>
                <wp:cNvGraphicFramePr/>
                <a:graphic xmlns:a="http://schemas.openxmlformats.org/drawingml/2006/main">
                  <a:graphicData uri="http://schemas.microsoft.com/office/word/2010/wordprocessingShape">
                    <wps:wsp>
                      <wps:cNvSpPr/>
                      <wps:spPr>
                        <a:xfrm>
                          <a:off x="4121500" y="2352741"/>
                          <a:ext cx="2449001" cy="2854518"/>
                        </a:xfrm>
                        <a:prstGeom prst="rect">
                          <a:avLst/>
                        </a:prstGeom>
                        <a:noFill/>
                        <a:ln>
                          <a:noFill/>
                        </a:ln>
                      </wps:spPr>
                      <wps:txbx>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1" w:name="_Hlk101369638"/>
                            <w:r w:rsidR="009307F5">
                              <w:rPr>
                                <w:color w:val="FF0000"/>
                              </w:rPr>
                              <w:t>{</w:t>
                            </w:r>
                            <w:r w:rsidR="00A32AAE">
                              <w:rPr>
                                <w:color w:val="FF0000"/>
                              </w:rPr>
                              <w:t>companyCode</w:t>
                            </w:r>
                            <w:r w:rsidR="009307F5">
                              <w:rPr>
                                <w:color w:val="FF0000"/>
                              </w:rPr>
                              <w:t>}</w:t>
                            </w:r>
                            <w:bookmarkEnd w:id="1"/>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394B95D7" id="Rectangle 7" o:spid="_x0000_s1026" style="position:absolute;margin-left:0;margin-top:0;width:193.6pt;height:2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" filled="f" stroked="f">
                <v:textbox inset="2.53958mm,1.2694mm,2.53958mm,1.2694mm">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2" w:name="_Hlk101369638"/>
                      <w:r w:rsidR="009307F5">
                        <w:rPr>
                          <w:color w:val="FF0000"/>
                        </w:rPr>
                        <w:t>{</w:t>
                      </w:r>
                      <w:r w:rsidR="00A32AAE">
                        <w:rPr>
                          <w:color w:val="FF0000"/>
                        </w:rPr>
                        <w:t>companyCode</w:t>
                      </w:r>
                      <w:r w:rsidR="009307F5">
                        <w:rPr>
                          <w:color w:val="FF0000"/>
                        </w:rPr>
                        <w:t>}</w:t>
                      </w:r>
                      <w:bookmarkEnd w:id="2"/>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DEB310C" wp14:editId="62C55FA4">
                <wp:simplePos x="0" y="0"/>
                <wp:positionH relativeFrom="column">
                  <wp:posOffset>2755900</wp:posOffset>
                </wp:positionH>
                <wp:positionV relativeFrom="paragraph">
                  <wp:posOffset>25400</wp:posOffset>
                </wp:positionV>
                <wp:extent cx="3467900" cy="2698311"/>
                <wp:effectExtent l="0" t="0" r="0" b="0"/>
                <wp:wrapNone/>
                <wp:docPr id="9" name="Rectangle 9"/>
                <wp:cNvGraphicFramePr/>
                <a:graphic xmlns:a="http://schemas.openxmlformats.org/drawingml/2006/main">
                  <a:graphicData uri="http://schemas.microsoft.com/office/word/2010/wordprocessingShape">
                    <wps:wsp>
                      <wps:cNvSpPr/>
                      <wps:spPr>
                        <a:xfrm>
                          <a:off x="3616813" y="2436230"/>
                          <a:ext cx="3458375" cy="2687541"/>
                        </a:xfrm>
                        <a:prstGeom prst="rect">
                          <a:avLst/>
                        </a:prstGeom>
                        <a:solidFill>
                          <a:schemeClr val="lt1"/>
                        </a:solidFill>
                        <a:ln w="9525" cap="flat" cmpd="sng">
                          <a:solidFill>
                            <a:schemeClr val="lt1"/>
                          </a:solidFill>
                          <a:prstDash val="solid"/>
                          <a:round/>
                          <a:headEnd type="none" w="sm" len="sm"/>
                          <a:tailEnd type="none" w="sm" len="sm"/>
                        </a:ln>
                      </wps:spPr>
                      <wps:txbx>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6C0CBD83" w:rsidR="00B438B1" w:rsidRDefault="00EF08E3">
                            <w:pPr>
                              <w:textDirection w:val="btLr"/>
                            </w:pPr>
                            <w:r>
                              <w:rPr>
                                <w:color w:val="000000"/>
                              </w:rPr>
                              <w:t>Prezident</w:t>
                            </w:r>
                            <w:r w:rsidR="0073338B">
                              <w:rPr>
                                <w:color w:val="000000"/>
                              </w:rPr>
                              <w:t>as</w:t>
                            </w:r>
                          </w:p>
                          <w:p w14:paraId="624DB09B" w14:textId="77777777" w:rsidR="00B438B1" w:rsidRDefault="00B438B1">
                            <w:pPr>
                              <w:textDirection w:val="btLr"/>
                            </w:pPr>
                          </w:p>
                          <w:p w14:paraId="597D0785" w14:textId="1534C862" w:rsidR="00B438B1" w:rsidRDefault="0073338B">
                            <w:pPr>
                              <w:textDirection w:val="btLr"/>
                            </w:pPr>
                            <w:r>
                              <w:rPr>
                                <w:color w:val="000000"/>
                              </w:rPr>
                              <w:t>Danas Černeckas</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1DEB310C" id="Rectangle 9" o:spid="_x0000_s1027" style="position:absolute;margin-left:217pt;margin-top:2pt;width:273.05pt;height:2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" fillcolor="white [3201]" strokecolor="white [3201]">
                <v:stroke startarrowwidth="narrow" startarrowlength="short" endarrowwidth="narrow" endarrowlength="short" joinstyle="round"/>
                <v:textbox inset="2.53958mm,1.2694mm,2.53958mm,1.2694mm">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6C0CBD83" w:rsidR="00B438B1" w:rsidRDefault="00EF08E3">
                      <w:pPr>
                        <w:textDirection w:val="btLr"/>
                      </w:pPr>
                      <w:r>
                        <w:rPr>
                          <w:color w:val="000000"/>
                        </w:rPr>
                        <w:t>Prezident</w:t>
                      </w:r>
                      <w:r w:rsidR="0073338B">
                        <w:rPr>
                          <w:color w:val="000000"/>
                        </w:rPr>
                        <w:t>as</w:t>
                      </w:r>
                    </w:p>
                    <w:p w14:paraId="624DB09B" w14:textId="77777777" w:rsidR="00B438B1" w:rsidRDefault="00B438B1">
                      <w:pPr>
                        <w:textDirection w:val="btLr"/>
                      </w:pPr>
                    </w:p>
                    <w:p w14:paraId="597D0785" w14:textId="1534C862" w:rsidR="00B438B1" w:rsidRDefault="0073338B">
                      <w:pPr>
                        <w:textDirection w:val="btLr"/>
                      </w:pPr>
                      <w:r>
                        <w:rPr>
                          <w:color w:val="000000"/>
                        </w:rPr>
                        <w:t>Danas Černeckas</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v:textbox>
              </v:rect>
            </w:pict>
          </mc:Fallback>
        </mc:AlternateContent>
      </w:r>
    </w:p>
    <w:p w14:paraId="1D5E9810" w14:textId="77777777" w:rsidR="00B438B1" w:rsidRDefault="00B438B1">
      <w:pPr>
        <w:rPr>
          <w:sz w:val="24"/>
          <w:szCs w:val="24"/>
        </w:rPr>
      </w:pPr>
    </w:p>
    <w:p w14:paraId="50FC6345" w14:textId="77777777" w:rsidR="00B438B1" w:rsidRDefault="00B438B1">
      <w:pPr>
        <w:rPr>
          <w:sz w:val="24"/>
          <w:szCs w:val="24"/>
        </w:rPr>
      </w:pPr>
    </w:p>
    <w:p w14:paraId="7D793683" w14:textId="77777777" w:rsidR="00B438B1" w:rsidRDefault="00B438B1">
      <w:pPr>
        <w:rPr>
          <w:sz w:val="24"/>
          <w:szCs w:val="24"/>
        </w:rPr>
      </w:pPr>
    </w:p>
    <w:p w14:paraId="2E2D47BC" w14:textId="77777777" w:rsidR="00B438B1" w:rsidRDefault="00B438B1">
      <w:pPr>
        <w:rPr>
          <w:sz w:val="24"/>
          <w:szCs w:val="24"/>
        </w:rPr>
      </w:pPr>
    </w:p>
    <w:p w14:paraId="1A25D2C9" w14:textId="77777777" w:rsidR="00B438B1" w:rsidRDefault="00B438B1">
      <w:pPr>
        <w:rPr>
          <w:sz w:val="24"/>
          <w:szCs w:val="24"/>
        </w:rPr>
      </w:pPr>
    </w:p>
    <w:p w14:paraId="38143A8B" w14:textId="77777777" w:rsidR="00B438B1" w:rsidRDefault="00B438B1">
      <w:pPr>
        <w:rPr>
          <w:sz w:val="24"/>
          <w:szCs w:val="24"/>
        </w:rPr>
      </w:pPr>
    </w:p>
    <w:p w14:paraId="7B16B1F2" w14:textId="77777777" w:rsidR="00B438B1" w:rsidRDefault="00B438B1">
      <w:pPr>
        <w:rPr>
          <w:sz w:val="24"/>
          <w:szCs w:val="24"/>
        </w:rPr>
      </w:pPr>
    </w:p>
    <w:p w14:paraId="30B58DBF" w14:textId="77777777" w:rsidR="00B438B1" w:rsidRDefault="00B438B1">
      <w:pPr>
        <w:rPr>
          <w:sz w:val="24"/>
          <w:szCs w:val="24"/>
        </w:rPr>
      </w:pPr>
    </w:p>
    <w:p w14:paraId="400BA38A" w14:textId="77777777" w:rsidR="00B438B1" w:rsidRDefault="00B438B1">
      <w:pPr>
        <w:rPr>
          <w:sz w:val="24"/>
          <w:szCs w:val="24"/>
        </w:rPr>
      </w:pPr>
    </w:p>
    <w:p w14:paraId="198DC618" w14:textId="77777777" w:rsidR="00B438B1" w:rsidRDefault="00B438B1">
      <w:pPr>
        <w:rPr>
          <w:sz w:val="24"/>
          <w:szCs w:val="24"/>
        </w:rPr>
      </w:pPr>
    </w:p>
    <w:p w14:paraId="6EF53BD7" w14:textId="77777777" w:rsidR="00B438B1" w:rsidRDefault="00B438B1">
      <w:pPr>
        <w:rPr>
          <w:sz w:val="24"/>
          <w:szCs w:val="24"/>
        </w:rPr>
      </w:pPr>
    </w:p>
    <w:p w14:paraId="51059EFD" w14:textId="77777777" w:rsidR="00B438B1" w:rsidRDefault="00B438B1">
      <w:pPr>
        <w:rPr>
          <w:sz w:val="24"/>
          <w:szCs w:val="24"/>
        </w:rPr>
      </w:pPr>
    </w:p>
    <w:p w14:paraId="5FB141BA" w14:textId="6296DFCC" w:rsidR="00B438B1" w:rsidRDefault="009A7781">
      <w:pPr>
        <w:rPr>
          <w:sz w:val="24"/>
          <w:szCs w:val="24"/>
        </w:rPr>
      </w:pPr>
      <w:sdt>
        <w:sdtPr>
          <w:tag w:val="goog_rdk_11"/>
          <w:id w:val="-310719615"/>
          <w:showingPlcHdr/>
        </w:sdtPr>
        <w:sdtEndPr/>
        <w:sdtContent>
          <w:r w:rsidR="005C356A">
            <w:t xml:space="preserve">     </w:t>
          </w:r>
        </w:sdtContent>
      </w:sdt>
    </w:p>
    <w:p w14:paraId="2E33530A" w14:textId="77777777" w:rsidR="00B438B1" w:rsidRDefault="00B438B1">
      <w:pPr>
        <w:rPr>
          <w:sz w:val="24"/>
          <w:szCs w:val="24"/>
        </w:rPr>
      </w:pPr>
    </w:p>
    <w:p w14:paraId="020571A4" w14:textId="77777777" w:rsidR="00B438B1" w:rsidRDefault="00B438B1">
      <w:pPr>
        <w:rPr>
          <w:sz w:val="24"/>
          <w:szCs w:val="24"/>
        </w:rPr>
      </w:pPr>
    </w:p>
    <w:p w14:paraId="25E54D3D" w14:textId="77777777" w:rsidR="00B438B1" w:rsidRDefault="00B438B1">
      <w:pPr>
        <w:rPr>
          <w:sz w:val="24"/>
          <w:szCs w:val="24"/>
        </w:rPr>
      </w:pPr>
    </w:p>
    <w:p w14:paraId="68D0DA87" w14:textId="77777777" w:rsidR="00B438B1" w:rsidRDefault="00B438B1">
      <w:pPr>
        <w:rPr>
          <w:sz w:val="24"/>
          <w:szCs w:val="24"/>
        </w:rPr>
      </w:pPr>
    </w:p>
    <w:p w14:paraId="2F5C54D2" w14:textId="77777777" w:rsidR="00B438B1" w:rsidRDefault="00B438B1">
      <w:pPr>
        <w:rPr>
          <w:sz w:val="24"/>
          <w:szCs w:val="24"/>
        </w:rPr>
      </w:pPr>
    </w:p>
    <w:p w14:paraId="042EC5B9" w14:textId="77777777" w:rsidR="00B438B1" w:rsidRDefault="00EF08E3">
      <w:pPr>
        <w:rPr>
          <w:sz w:val="24"/>
          <w:szCs w:val="24"/>
        </w:rPr>
      </w:pPr>
      <w:r>
        <w:rPr>
          <w:noProof/>
        </w:rPr>
        <mc:AlternateContent>
          <mc:Choice Requires="wps">
            <w:drawing>
              <wp:anchor distT="0" distB="0" distL="114300" distR="114300" simplePos="0" relativeHeight="251660288" behindDoc="0" locked="0" layoutInCell="1" hidden="0" allowOverlap="1" wp14:anchorId="48F2FEF4" wp14:editId="2D2BB175">
                <wp:simplePos x="0" y="0"/>
                <wp:positionH relativeFrom="column">
                  <wp:posOffset>3060700</wp:posOffset>
                </wp:positionH>
                <wp:positionV relativeFrom="paragraph">
                  <wp:posOffset>161925</wp:posOffset>
                </wp:positionV>
                <wp:extent cx="2458085" cy="2268271"/>
                <wp:effectExtent l="0" t="0" r="0" b="0"/>
                <wp:wrapNone/>
                <wp:docPr id="6" name="Rectangle 6"/>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48F2FEF4" id="Rectangle 6" o:spid="_x0000_s1028" style="position:absolute;margin-left:241pt;margin-top:12.75pt;width:193.55pt;height:17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" filled="f" stroked="f">
                <v:textbox inset="2.53958mm,1.2694mm,2.53958mm,1.2694mm">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0438EAE" wp14:editId="3AC54D07">
                <wp:simplePos x="0" y="0"/>
                <wp:positionH relativeFrom="column">
                  <wp:posOffset>1</wp:posOffset>
                </wp:positionH>
                <wp:positionV relativeFrom="paragraph">
                  <wp:posOffset>165100</wp:posOffset>
                </wp:positionV>
                <wp:extent cx="2458085" cy="2268271"/>
                <wp:effectExtent l="0" t="0" r="0" b="0"/>
                <wp:wrapNone/>
                <wp:docPr id="8" name="Rectangle 8"/>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00438EAE" id="Rectangle 8" o:spid="_x0000_s1029" style="position:absolute;margin-left:0;margin-top:13pt;width:193.55pt;height:17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" filled="f" stroked="f">
                <v:textbox inset="2.53958mm,1.2694mm,2.53958mm,1.2694mm">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v:textbox>
              </v:rect>
            </w:pict>
          </mc:Fallback>
        </mc:AlternateContent>
      </w:r>
    </w:p>
    <w:p w14:paraId="1163FDFC" w14:textId="77777777" w:rsidR="00B438B1" w:rsidRDefault="00EF08E3">
      <w:pPr>
        <w:tabs>
          <w:tab w:val="left" w:pos="2129"/>
        </w:tabs>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41373BB" w14:textId="77777777" w:rsidR="00B438B1" w:rsidRDefault="00EF08E3">
      <w:pPr>
        <w:tabs>
          <w:tab w:val="left" w:pos="6461"/>
        </w:tabs>
        <w:rPr>
          <w:sz w:val="24"/>
          <w:szCs w:val="24"/>
        </w:rPr>
      </w:pPr>
      <w:r>
        <w:rPr>
          <w:sz w:val="24"/>
          <w:szCs w:val="24"/>
        </w:rPr>
        <w:tab/>
      </w:r>
    </w:p>
    <w:sectPr w:rsidR="00B438B1">
      <w:footerReference w:type="default" r:id="rId9"/>
      <w:pgSz w:w="11906" w:h="16838"/>
      <w:pgMar w:top="990" w:right="1020" w:bottom="645"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D4F1" w14:textId="77777777" w:rsidR="009A7781" w:rsidRDefault="009A7781">
      <w:r>
        <w:separator/>
      </w:r>
    </w:p>
  </w:endnote>
  <w:endnote w:type="continuationSeparator" w:id="0">
    <w:p w14:paraId="33080F83" w14:textId="77777777" w:rsidR="009A7781" w:rsidRDefault="009A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D87D" w14:textId="77777777" w:rsidR="00B438B1" w:rsidRDefault="00EF08E3">
    <w:pPr>
      <w:pBdr>
        <w:top w:val="nil"/>
        <w:left w:val="nil"/>
        <w:bottom w:val="nil"/>
        <w:right w:val="nil"/>
        <w:between w:val="nil"/>
      </w:pBdr>
      <w:tabs>
        <w:tab w:val="center" w:pos="4986"/>
        <w:tab w:val="right" w:pos="9972"/>
      </w:tabs>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413720">
      <w:rPr>
        <w:smallCaps/>
        <w:noProof/>
        <w:color w:val="5B9BD5"/>
      </w:rPr>
      <w:t>1</w:t>
    </w:r>
    <w:r>
      <w:rPr>
        <w:smallCaps/>
        <w:color w:val="5B9BD5"/>
      </w:rPr>
      <w:fldChar w:fldCharType="end"/>
    </w:r>
  </w:p>
  <w:p w14:paraId="6BD20DEC" w14:textId="77777777" w:rsidR="00B438B1" w:rsidRDefault="00B438B1">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4C59B" w14:textId="77777777" w:rsidR="009A7781" w:rsidRDefault="009A7781">
      <w:r>
        <w:separator/>
      </w:r>
    </w:p>
  </w:footnote>
  <w:footnote w:type="continuationSeparator" w:id="0">
    <w:p w14:paraId="053BD5F6" w14:textId="77777777" w:rsidR="009A7781" w:rsidRDefault="009A7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53543"/>
    <w:multiLevelType w:val="multilevel"/>
    <w:tmpl w:val="2380325C"/>
    <w:lvl w:ilvl="0">
      <w:start w:val="1"/>
      <w:numFmt w:val="decimal"/>
      <w:lvlText w:val="%1."/>
      <w:lvlJc w:val="right"/>
      <w:pPr>
        <w:ind w:left="1080" w:hanging="720"/>
      </w:pPr>
    </w:lvl>
    <w:lvl w:ilvl="1">
      <w:start w:val="1"/>
      <w:numFmt w:val="decimal"/>
      <w:lvlText w:val="%1.%2."/>
      <w:lvlJc w:val="right"/>
      <w:pPr>
        <w:ind w:left="566" w:hanging="359"/>
      </w:pPr>
      <w:rPr>
        <w:b w:val="0"/>
        <w:color w:val="000000"/>
      </w:rPr>
    </w:lvl>
    <w:lvl w:ilvl="2">
      <w:start w:val="1"/>
      <w:numFmt w:val="decimal"/>
      <w:lvlText w:val="%1.%2.%3."/>
      <w:lvlJc w:val="right"/>
      <w:pPr>
        <w:ind w:left="810" w:hanging="180"/>
      </w:pPr>
    </w:lvl>
    <w:lvl w:ilvl="3">
      <w:start w:val="1"/>
      <w:numFmt w:val="decimal"/>
      <w:lvlText w:val="%1.%2.%3.%4."/>
      <w:lvlJc w:val="right"/>
      <w:pPr>
        <w:ind w:left="1620" w:hanging="270"/>
      </w:pPr>
      <w:rPr>
        <w:color w:val="FF0000"/>
      </w:rPr>
    </w:lvl>
    <w:lvl w:ilvl="4">
      <w:start w:val="1"/>
      <w:numFmt w:val="decimal"/>
      <w:lvlText w:val="%1.%2.%3.%4.%5."/>
      <w:lvlJc w:val="right"/>
      <w:pPr>
        <w:ind w:left="4320" w:hanging="1080"/>
      </w:pPr>
    </w:lvl>
    <w:lvl w:ilvl="5">
      <w:start w:val="1"/>
      <w:numFmt w:val="decimal"/>
      <w:lvlText w:val="%1.%2.%3.%4.%5.%6."/>
      <w:lvlJc w:val="right"/>
      <w:pPr>
        <w:ind w:left="5040" w:hanging="1080"/>
      </w:pPr>
    </w:lvl>
    <w:lvl w:ilvl="6">
      <w:start w:val="1"/>
      <w:numFmt w:val="decimal"/>
      <w:lvlText w:val="%1.%2.%3.%4.%5.%6.%7."/>
      <w:lvlJc w:val="right"/>
      <w:pPr>
        <w:ind w:left="6120" w:hanging="1440"/>
      </w:pPr>
    </w:lvl>
    <w:lvl w:ilvl="7">
      <w:start w:val="1"/>
      <w:numFmt w:val="decimal"/>
      <w:lvlText w:val="%1.%2.%3.%4.%5.%6.%7.%8."/>
      <w:lvlJc w:val="right"/>
      <w:pPr>
        <w:ind w:left="6840" w:hanging="1440"/>
      </w:pPr>
    </w:lvl>
    <w:lvl w:ilvl="8">
      <w:start w:val="1"/>
      <w:numFmt w:val="decimal"/>
      <w:lvlText w:val="%1.%2.%3.%4.%5.%6.%7.%8.%9."/>
      <w:lvlJc w:val="right"/>
      <w:pPr>
        <w:ind w:left="7920" w:hanging="1800"/>
      </w:pPr>
    </w:lvl>
  </w:abstractNum>
  <w:abstractNum w:abstractNumId="1" w15:restartNumberingAfterBreak="0">
    <w:nsid w:val="701E0987"/>
    <w:multiLevelType w:val="multilevel"/>
    <w:tmpl w:val="5CEE81A2"/>
    <w:lvl w:ilvl="0">
      <w:start w:val="2"/>
      <w:numFmt w:val="decimal"/>
      <w:lvlText w:val="%1."/>
      <w:lvlJc w:val="right"/>
      <w:pPr>
        <w:ind w:left="480" w:hanging="480"/>
      </w:pPr>
    </w:lvl>
    <w:lvl w:ilvl="1">
      <w:start w:val="1"/>
      <w:numFmt w:val="decimal"/>
      <w:lvlText w:val="%1.%2."/>
      <w:lvlJc w:val="right"/>
      <w:pPr>
        <w:ind w:left="480" w:hanging="480"/>
      </w:pPr>
    </w:lvl>
    <w:lvl w:ilvl="2">
      <w:start w:val="1"/>
      <w:numFmt w:val="decimal"/>
      <w:lvlText w:val="%1.%2.%3."/>
      <w:lvlJc w:val="right"/>
      <w:pPr>
        <w:ind w:left="720" w:hanging="135"/>
      </w:pPr>
    </w:lvl>
    <w:lvl w:ilvl="3">
      <w:start w:val="1"/>
      <w:numFmt w:val="decimal"/>
      <w:lvlText w:val="%1.%2.%3.%4."/>
      <w:lvlJc w:val="right"/>
      <w:pPr>
        <w:ind w:left="720" w:hanging="720"/>
      </w:pPr>
    </w:lvl>
    <w:lvl w:ilvl="4">
      <w:start w:val="1"/>
      <w:numFmt w:val="decimal"/>
      <w:lvlText w:val="%1.%2.%3.%4.%5."/>
      <w:lvlJc w:val="right"/>
      <w:pPr>
        <w:ind w:left="1080" w:hanging="1080"/>
      </w:pPr>
    </w:lvl>
    <w:lvl w:ilvl="5">
      <w:start w:val="1"/>
      <w:numFmt w:val="decimal"/>
      <w:lvlText w:val="%1.%2.%3.%4.%5.%6."/>
      <w:lvlJc w:val="right"/>
      <w:pPr>
        <w:ind w:left="1080" w:hanging="1080"/>
      </w:pPr>
    </w:lvl>
    <w:lvl w:ilvl="6">
      <w:start w:val="1"/>
      <w:numFmt w:val="decimal"/>
      <w:lvlText w:val="%1.%2.%3.%4.%5.%6.%7."/>
      <w:lvlJc w:val="right"/>
      <w:pPr>
        <w:ind w:left="1440" w:hanging="1440"/>
      </w:pPr>
    </w:lvl>
    <w:lvl w:ilvl="7">
      <w:start w:val="1"/>
      <w:numFmt w:val="decimal"/>
      <w:lvlText w:val="%1.%2.%3.%4.%5.%6.%7.%8."/>
      <w:lvlJc w:val="right"/>
      <w:pPr>
        <w:ind w:left="1440" w:hanging="1440"/>
      </w:pPr>
    </w:lvl>
    <w:lvl w:ilvl="8">
      <w:start w:val="1"/>
      <w:numFmt w:val="decimal"/>
      <w:lvlText w:val="%1.%2.%3.%4.%5.%6.%7.%8.%9."/>
      <w:lvlJc w:val="right"/>
      <w:pPr>
        <w:ind w:left="1800" w:hanging="1800"/>
      </w:pPr>
    </w:lvl>
  </w:abstractNum>
  <w:num w:numId="1" w16cid:durableId="1267081599">
    <w:abstractNumId w:val="0"/>
  </w:num>
  <w:num w:numId="2" w16cid:durableId="131965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1"/>
    <w:rsid w:val="0000537B"/>
    <w:rsid w:val="000151B6"/>
    <w:rsid w:val="00021F37"/>
    <w:rsid w:val="001272D4"/>
    <w:rsid w:val="00137540"/>
    <w:rsid w:val="001C61E0"/>
    <w:rsid w:val="002608C2"/>
    <w:rsid w:val="002B671F"/>
    <w:rsid w:val="003155A1"/>
    <w:rsid w:val="00315E85"/>
    <w:rsid w:val="00355D47"/>
    <w:rsid w:val="00413720"/>
    <w:rsid w:val="00416CBA"/>
    <w:rsid w:val="004337E9"/>
    <w:rsid w:val="00455822"/>
    <w:rsid w:val="004959B1"/>
    <w:rsid w:val="004A54F3"/>
    <w:rsid w:val="004C12C8"/>
    <w:rsid w:val="004E44AE"/>
    <w:rsid w:val="00511100"/>
    <w:rsid w:val="00536CB9"/>
    <w:rsid w:val="00593BBE"/>
    <w:rsid w:val="005A0E6E"/>
    <w:rsid w:val="005C356A"/>
    <w:rsid w:val="006074F9"/>
    <w:rsid w:val="006653FD"/>
    <w:rsid w:val="00687950"/>
    <w:rsid w:val="006B0A33"/>
    <w:rsid w:val="006C6B19"/>
    <w:rsid w:val="006D38CC"/>
    <w:rsid w:val="006E0CD9"/>
    <w:rsid w:val="00702F97"/>
    <w:rsid w:val="0073338B"/>
    <w:rsid w:val="007627E8"/>
    <w:rsid w:val="007720C3"/>
    <w:rsid w:val="007A475E"/>
    <w:rsid w:val="007C01B2"/>
    <w:rsid w:val="00810F8C"/>
    <w:rsid w:val="0082787D"/>
    <w:rsid w:val="00836F77"/>
    <w:rsid w:val="008D53A1"/>
    <w:rsid w:val="009307F5"/>
    <w:rsid w:val="009401C3"/>
    <w:rsid w:val="0096718C"/>
    <w:rsid w:val="00985B20"/>
    <w:rsid w:val="009910FC"/>
    <w:rsid w:val="009A7781"/>
    <w:rsid w:val="009B492B"/>
    <w:rsid w:val="009D2250"/>
    <w:rsid w:val="009D28E0"/>
    <w:rsid w:val="00A32AAE"/>
    <w:rsid w:val="00AB7689"/>
    <w:rsid w:val="00AD0A8D"/>
    <w:rsid w:val="00B23CE3"/>
    <w:rsid w:val="00B438B1"/>
    <w:rsid w:val="00B47E36"/>
    <w:rsid w:val="00B53AF9"/>
    <w:rsid w:val="00B55BC5"/>
    <w:rsid w:val="00B81B74"/>
    <w:rsid w:val="00B912A6"/>
    <w:rsid w:val="00BD2BE9"/>
    <w:rsid w:val="00C13A9D"/>
    <w:rsid w:val="00C73A0B"/>
    <w:rsid w:val="00D03292"/>
    <w:rsid w:val="00D5100D"/>
    <w:rsid w:val="00D80D42"/>
    <w:rsid w:val="00DA23E7"/>
    <w:rsid w:val="00DF5662"/>
    <w:rsid w:val="00E837CA"/>
    <w:rsid w:val="00EB4A40"/>
    <w:rsid w:val="00ED58AD"/>
    <w:rsid w:val="00EF08E3"/>
    <w:rsid w:val="00F241C8"/>
    <w:rsid w:val="00F352A9"/>
    <w:rsid w:val="00F62A41"/>
    <w:rsid w:val="00F6403C"/>
    <w:rsid w:val="00F72D0C"/>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EBC9"/>
  <w15:docId w15:val="{DB8A23A7-2686-48EE-8F6B-8F8C883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7"/>
    <w:pPr>
      <w:suppressAutoHyphens/>
      <w:overflowPunct w:val="0"/>
      <w:autoSpaceDE w:val="0"/>
      <w:textAlignment w:val="baseline"/>
    </w:pPr>
    <w:rPr>
      <w:lang w:val="en-US"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7D0557"/>
    <w:rPr>
      <w:sz w:val="16"/>
      <w:szCs w:val="16"/>
    </w:rPr>
  </w:style>
  <w:style w:type="paragraph" w:styleId="CommentText">
    <w:name w:val="annotation text"/>
    <w:basedOn w:val="Normal"/>
    <w:link w:val="CommentTextChar"/>
    <w:uiPriority w:val="99"/>
    <w:semiHidden/>
    <w:unhideWhenUsed/>
    <w:rsid w:val="007D0557"/>
  </w:style>
  <w:style w:type="character" w:customStyle="1" w:styleId="CommentTextChar">
    <w:name w:val="Comment Text Char"/>
    <w:basedOn w:val="DefaultParagraphFont"/>
    <w:link w:val="CommentText"/>
    <w:uiPriority w:val="99"/>
    <w:semiHidden/>
    <w:rsid w:val="007D0557"/>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rsid w:val="007D0557"/>
    <w:pPr>
      <w:widowControl/>
      <w:suppressAutoHyphens w:val="0"/>
      <w:overflowPunct/>
      <w:autoSpaceDE/>
      <w:spacing w:after="200" w:line="276" w:lineRule="auto"/>
      <w:ind w:left="720"/>
      <w:contextualSpacing/>
      <w:textAlignment w:val="auto"/>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7D0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57"/>
    <w:rPr>
      <w:rFonts w:ascii="Segoe UI" w:eastAsia="Times New Roman" w:hAnsi="Segoe UI" w:cs="Segoe UI"/>
      <w:sz w:val="18"/>
      <w:szCs w:val="18"/>
      <w:lang w:val="en-US" w:eastAsia="ar-SA"/>
    </w:rPr>
  </w:style>
  <w:style w:type="paragraph" w:styleId="CommentSubject">
    <w:name w:val="annotation subject"/>
    <w:basedOn w:val="CommentText"/>
    <w:next w:val="CommentText"/>
    <w:link w:val="CommentSubjectChar"/>
    <w:uiPriority w:val="99"/>
    <w:semiHidden/>
    <w:unhideWhenUsed/>
    <w:rsid w:val="007D0557"/>
    <w:rPr>
      <w:b/>
      <w:bCs/>
    </w:rPr>
  </w:style>
  <w:style w:type="character" w:customStyle="1" w:styleId="CommentSubjectChar">
    <w:name w:val="Comment Subject Char"/>
    <w:basedOn w:val="CommentTextChar"/>
    <w:link w:val="CommentSubject"/>
    <w:uiPriority w:val="99"/>
    <w:semiHidden/>
    <w:rsid w:val="007D0557"/>
    <w:rPr>
      <w:rFonts w:ascii="Times New Roman" w:eastAsia="Times New Roman" w:hAnsi="Times New Roman" w:cs="Times New Roman"/>
      <w:b/>
      <w:bCs/>
      <w:sz w:val="20"/>
      <w:szCs w:val="20"/>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F34AB"/>
    <w:rPr>
      <w:color w:val="0563C1" w:themeColor="hyperlink"/>
      <w:u w:val="single"/>
    </w:rPr>
  </w:style>
  <w:style w:type="character" w:styleId="UnresolvedMention">
    <w:name w:val="Unresolved Mention"/>
    <w:basedOn w:val="DefaultParagraphFont"/>
    <w:uiPriority w:val="99"/>
    <w:semiHidden/>
    <w:unhideWhenUsed/>
    <w:rsid w:val="00AF34AB"/>
    <w:rPr>
      <w:color w:val="605E5C"/>
      <w:shd w:val="clear" w:color="auto" w:fill="E1DFDD"/>
    </w:rPr>
  </w:style>
  <w:style w:type="table" w:styleId="TableGrid">
    <w:name w:val="Table Grid"/>
    <w:basedOn w:val="TableNormal"/>
    <w:uiPriority w:val="39"/>
    <w:rsid w:val="003E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EDE"/>
    <w:pPr>
      <w:tabs>
        <w:tab w:val="center" w:pos="4986"/>
        <w:tab w:val="right" w:pos="9972"/>
      </w:tabs>
    </w:pPr>
  </w:style>
  <w:style w:type="character" w:customStyle="1" w:styleId="HeaderChar">
    <w:name w:val="Header Char"/>
    <w:basedOn w:val="DefaultParagraphFont"/>
    <w:link w:val="Header"/>
    <w:uiPriority w:val="99"/>
    <w:rsid w:val="00BF2EDE"/>
    <w:rPr>
      <w:lang w:val="en-US" w:eastAsia="ar-SA"/>
    </w:rPr>
  </w:style>
  <w:style w:type="paragraph" w:styleId="Footer">
    <w:name w:val="footer"/>
    <w:basedOn w:val="Normal"/>
    <w:link w:val="FooterChar"/>
    <w:uiPriority w:val="99"/>
    <w:unhideWhenUsed/>
    <w:rsid w:val="00BF2EDE"/>
    <w:pPr>
      <w:tabs>
        <w:tab w:val="center" w:pos="4986"/>
        <w:tab w:val="right" w:pos="9972"/>
      </w:tabs>
    </w:pPr>
  </w:style>
  <w:style w:type="character" w:customStyle="1" w:styleId="FooterChar">
    <w:name w:val="Footer Char"/>
    <w:basedOn w:val="DefaultParagraphFont"/>
    <w:link w:val="Footer"/>
    <w:uiPriority w:val="99"/>
    <w:rsid w:val="00BF2EDE"/>
    <w:rPr>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ndH5mNGQz6yl0o5M2LeX50ngg==">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Armonaitis Gintaras</cp:lastModifiedBy>
  <cp:revision>49</cp:revision>
  <dcterms:created xsi:type="dcterms:W3CDTF">2021-09-05T15:07:00Z</dcterms:created>
  <dcterms:modified xsi:type="dcterms:W3CDTF">2022-05-08T08:27:00Z</dcterms:modified>
</cp:coreProperties>
</file>