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5E72" w14:textId="72EBE687" w:rsidR="001E7E4C" w:rsidRDefault="00015E9E">
      <w:pPr>
        <w:rPr>
          <w:b/>
          <w:bCs/>
          <w:sz w:val="32"/>
          <w:szCs w:val="32"/>
        </w:rPr>
      </w:pPr>
      <w:r w:rsidRPr="00015E9E">
        <w:rPr>
          <w:b/>
          <w:bCs/>
          <w:sz w:val="32"/>
          <w:szCs w:val="32"/>
        </w:rPr>
        <w:t>7.13.12</w:t>
      </w:r>
      <w:r w:rsidRPr="00015E9E">
        <w:rPr>
          <w:b/>
          <w:bCs/>
          <w:sz w:val="32"/>
          <w:szCs w:val="32"/>
        </w:rPr>
        <w:t xml:space="preserve"> </w:t>
      </w:r>
      <w:proofErr w:type="spellStart"/>
      <w:r w:rsidRPr="00015E9E">
        <w:rPr>
          <w:b/>
          <w:bCs/>
          <w:sz w:val="32"/>
          <w:szCs w:val="32"/>
        </w:rPr>
        <w:t>Closed</w:t>
      </w:r>
      <w:proofErr w:type="spellEnd"/>
      <w:r w:rsidRPr="00015E9E">
        <w:rPr>
          <w:b/>
          <w:bCs/>
          <w:sz w:val="32"/>
          <w:szCs w:val="32"/>
        </w:rPr>
        <w:t xml:space="preserve"> Invoice Reprint</w:t>
      </w:r>
    </w:p>
    <w:p w14:paraId="6574239F" w14:textId="77777777" w:rsidR="00015E9E" w:rsidRDefault="00015E9E">
      <w:pPr>
        <w:rPr>
          <w:b/>
          <w:bCs/>
          <w:sz w:val="32"/>
          <w:szCs w:val="32"/>
        </w:rPr>
      </w:pPr>
    </w:p>
    <w:p w14:paraId="37544D18" w14:textId="3151E23D" w:rsidR="00015E9E" w:rsidRPr="00015E9E" w:rsidRDefault="00015E9E" w:rsidP="00015E9E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 w:rsidRPr="00015E9E">
        <w:rPr>
          <w:b/>
          <w:bCs/>
        </w:rPr>
        <w:t>We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can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see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here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already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posted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invoice</w:t>
      </w:r>
      <w:proofErr w:type="spellEnd"/>
      <w:r w:rsidRPr="00015E9E">
        <w:rPr>
          <w:b/>
          <w:bCs/>
        </w:rPr>
        <w:t xml:space="preserve"> –  as </w:t>
      </w:r>
      <w:proofErr w:type="spellStart"/>
      <w:r w:rsidRPr="00015E9E">
        <w:rPr>
          <w:b/>
          <w:bCs/>
        </w:rPr>
        <w:t>displayed</w:t>
      </w:r>
      <w:proofErr w:type="spellEnd"/>
      <w:r w:rsidRPr="00015E9E">
        <w:rPr>
          <w:b/>
          <w:bCs/>
        </w:rPr>
        <w:t xml:space="preserve"> report in QAD.</w:t>
      </w:r>
    </w:p>
    <w:p w14:paraId="0216DE5E" w14:textId="7BA4107E" w:rsidR="00015E9E" w:rsidRDefault="00015E9E">
      <w:pPr>
        <w:rPr>
          <w:b/>
          <w:bCs/>
        </w:rPr>
      </w:pPr>
      <w:r w:rsidRPr="00015E9E">
        <w:rPr>
          <w:b/>
          <w:bCs/>
        </w:rPr>
        <w:drawing>
          <wp:inline distT="0" distB="0" distL="0" distR="0" wp14:anchorId="609496BA" wp14:editId="78BB329F">
            <wp:extent cx="5760720" cy="2483485"/>
            <wp:effectExtent l="0" t="0" r="0" b="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2C39" w14:textId="77777777" w:rsidR="00015E9E" w:rsidRDefault="00015E9E"/>
    <w:p w14:paraId="6019AAB5" w14:textId="5033314D" w:rsidR="00015E9E" w:rsidRDefault="00015E9E">
      <w:proofErr w:type="spellStart"/>
      <w:r>
        <w:t>After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 w:rsidRPr="00015E9E">
        <w:t>we</w:t>
      </w:r>
      <w:proofErr w:type="spellEnd"/>
      <w:r w:rsidRPr="00015E9E">
        <w:t xml:space="preserve"> </w:t>
      </w:r>
      <w:proofErr w:type="spellStart"/>
      <w:r w:rsidRPr="00015E9E">
        <w:t>see</w:t>
      </w:r>
      <w:proofErr w:type="spellEnd"/>
      <w:r w:rsidRPr="00015E9E">
        <w:t xml:space="preserve"> </w:t>
      </w:r>
      <w:proofErr w:type="spellStart"/>
      <w:r w:rsidRPr="00015E9E">
        <w:t>how</w:t>
      </w:r>
      <w:proofErr w:type="spellEnd"/>
      <w:r w:rsidRPr="00015E9E">
        <w:t xml:space="preserve"> </w:t>
      </w:r>
      <w:proofErr w:type="spellStart"/>
      <w:r w:rsidRPr="00015E9E">
        <w:t>does</w:t>
      </w:r>
      <w:proofErr w:type="spellEnd"/>
      <w:r w:rsidRPr="00015E9E">
        <w:t xml:space="preserve"> </w:t>
      </w:r>
      <w:proofErr w:type="spellStart"/>
      <w:r w:rsidRPr="00015E9E">
        <w:t>the</w:t>
      </w:r>
      <w:proofErr w:type="spellEnd"/>
      <w:r w:rsidRPr="00015E9E">
        <w:t xml:space="preserve"> </w:t>
      </w:r>
      <w:proofErr w:type="spellStart"/>
      <w:r w:rsidRPr="00015E9E">
        <w:t>invoice</w:t>
      </w:r>
      <w:proofErr w:type="spellEnd"/>
      <w:r w:rsidRPr="00015E9E">
        <w:t xml:space="preserve"> </w:t>
      </w:r>
      <w:proofErr w:type="spellStart"/>
      <w:r w:rsidRPr="00015E9E">
        <w:t>look</w:t>
      </w:r>
      <w:proofErr w:type="spellEnd"/>
      <w:r w:rsidRPr="00015E9E">
        <w:t xml:space="preserve"> </w:t>
      </w:r>
      <w:proofErr w:type="spellStart"/>
      <w:r w:rsidRPr="00015E9E">
        <w:t>like</w:t>
      </w:r>
      <w:proofErr w:type="spellEnd"/>
      <w:r w:rsidRPr="00015E9E">
        <w:t>.</w:t>
      </w:r>
    </w:p>
    <w:p w14:paraId="56F729EB" w14:textId="0C98610C" w:rsidR="00836334" w:rsidRDefault="00836334">
      <w:r>
        <w:t xml:space="preserve">Rolo has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dipslaying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in QAD.</w:t>
      </w:r>
    </w:p>
    <w:p w14:paraId="36A2213D" w14:textId="77777777" w:rsidR="00836334" w:rsidRPr="00015E9E" w:rsidRDefault="00836334"/>
    <w:p w14:paraId="25447C83" w14:textId="7AD077BA" w:rsidR="00015E9E" w:rsidRDefault="00015E9E">
      <w:pPr>
        <w:rPr>
          <w:b/>
          <w:bCs/>
        </w:rPr>
      </w:pPr>
      <w:r w:rsidRPr="00015E9E">
        <w:rPr>
          <w:b/>
          <w:bCs/>
        </w:rPr>
        <w:drawing>
          <wp:inline distT="0" distB="0" distL="0" distR="0" wp14:anchorId="2A8E1CB9" wp14:editId="06800426">
            <wp:extent cx="5760720" cy="2600325"/>
            <wp:effectExtent l="0" t="0" r="0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96D3" w14:textId="14B08C64" w:rsidR="00015E9E" w:rsidRDefault="00015E9E">
      <w:pPr>
        <w:rPr>
          <w:b/>
          <w:bCs/>
        </w:rPr>
      </w:pPr>
    </w:p>
    <w:p w14:paraId="540681FD" w14:textId="18B5A074" w:rsidR="00015E9E" w:rsidRDefault="00015E9E">
      <w:pPr>
        <w:rPr>
          <w:b/>
          <w:bCs/>
        </w:rPr>
      </w:pPr>
    </w:p>
    <w:p w14:paraId="0AD937F1" w14:textId="6E4C4FE9" w:rsidR="00015E9E" w:rsidRDefault="00015E9E">
      <w:pPr>
        <w:rPr>
          <w:b/>
          <w:bCs/>
        </w:rPr>
      </w:pPr>
    </w:p>
    <w:p w14:paraId="00A2893F" w14:textId="7677E311" w:rsidR="00015E9E" w:rsidRDefault="00015E9E">
      <w:pPr>
        <w:rPr>
          <w:b/>
          <w:bCs/>
        </w:rPr>
      </w:pPr>
    </w:p>
    <w:p w14:paraId="432BB022" w14:textId="77777777" w:rsidR="00015E9E" w:rsidRDefault="00015E9E">
      <w:pPr>
        <w:rPr>
          <w:b/>
          <w:bCs/>
        </w:rPr>
      </w:pPr>
    </w:p>
    <w:p w14:paraId="7D45D8B9" w14:textId="77777777" w:rsidR="00015E9E" w:rsidRDefault="00015E9E">
      <w:pPr>
        <w:rPr>
          <w:b/>
          <w:bCs/>
        </w:rPr>
      </w:pPr>
    </w:p>
    <w:p w14:paraId="491ED640" w14:textId="7F2DB41C" w:rsidR="00015E9E" w:rsidRDefault="00015E9E" w:rsidP="00015E9E">
      <w:pPr>
        <w:pStyle w:val="Odstavecseseznamem"/>
        <w:numPr>
          <w:ilvl w:val="0"/>
          <w:numId w:val="1"/>
        </w:numPr>
        <w:rPr>
          <w:b/>
          <w:bCs/>
        </w:rPr>
      </w:pPr>
      <w:proofErr w:type="spellStart"/>
      <w:r w:rsidRPr="00015E9E">
        <w:rPr>
          <w:b/>
          <w:bCs/>
        </w:rPr>
        <w:t>We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can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print</w:t>
      </w:r>
      <w:proofErr w:type="spellEnd"/>
      <w:r w:rsidRPr="00015E9E">
        <w:rPr>
          <w:b/>
          <w:bCs/>
        </w:rPr>
        <w:t xml:space="preserve"> a </w:t>
      </w:r>
      <w:proofErr w:type="spellStart"/>
      <w:r w:rsidRPr="00015E9E">
        <w:rPr>
          <w:b/>
          <w:bCs/>
        </w:rPr>
        <w:t>duplicate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invoice</w:t>
      </w:r>
      <w:proofErr w:type="spellEnd"/>
      <w:r w:rsidRPr="00015E9E">
        <w:rPr>
          <w:b/>
          <w:bCs/>
        </w:rPr>
        <w:t xml:space="preserve"> </w:t>
      </w:r>
      <w:proofErr w:type="spellStart"/>
      <w:r w:rsidRPr="00015E9E">
        <w:rPr>
          <w:b/>
          <w:bCs/>
        </w:rPr>
        <w:t>here</w:t>
      </w:r>
      <w:proofErr w:type="spellEnd"/>
      <w:r w:rsidRPr="00015E9E">
        <w:rPr>
          <w:b/>
          <w:bCs/>
        </w:rPr>
        <w:t>.</w:t>
      </w:r>
    </w:p>
    <w:p w14:paraId="1763800C" w14:textId="595E05F9" w:rsidR="00015E9E" w:rsidRDefault="00015E9E" w:rsidP="00015E9E">
      <w:pPr>
        <w:rPr>
          <w:b/>
          <w:bCs/>
        </w:rPr>
      </w:pPr>
    </w:p>
    <w:p w14:paraId="071800EB" w14:textId="4A66B458" w:rsidR="00836334" w:rsidRPr="00836334" w:rsidRDefault="00836334" w:rsidP="00015E9E">
      <w:proofErr w:type="spellStart"/>
      <w:r w:rsidRPr="00836334">
        <w:t>After</w:t>
      </w:r>
      <w:proofErr w:type="spellEnd"/>
      <w:r w:rsidRPr="00836334">
        <w:t xml:space="preserve"> </w:t>
      </w:r>
      <w:proofErr w:type="spellStart"/>
      <w:r w:rsidRPr="00836334">
        <w:t>Next</w:t>
      </w:r>
      <w:proofErr w:type="spellEnd"/>
      <w:r w:rsidRPr="00836334">
        <w:t xml:space="preserve"> </w:t>
      </w:r>
      <w:proofErr w:type="spellStart"/>
      <w:r w:rsidRPr="00836334">
        <w:t>you</w:t>
      </w:r>
      <w:proofErr w:type="spellEnd"/>
      <w:r w:rsidRPr="00836334">
        <w:t xml:space="preserve"> </w:t>
      </w:r>
      <w:proofErr w:type="spellStart"/>
      <w:r w:rsidRPr="00836334">
        <w:t>will</w:t>
      </w:r>
      <w:proofErr w:type="spellEnd"/>
      <w:r w:rsidRPr="00836334">
        <w:t xml:space="preserve"> </w:t>
      </w:r>
      <w:proofErr w:type="spellStart"/>
      <w:r w:rsidRPr="00836334">
        <w:t>receive</w:t>
      </w:r>
      <w:proofErr w:type="spellEnd"/>
      <w:r w:rsidRPr="00836334">
        <w:t xml:space="preserve"> </w:t>
      </w:r>
      <w:proofErr w:type="spellStart"/>
      <w:r w:rsidRPr="00836334">
        <w:t>the</w:t>
      </w:r>
      <w:proofErr w:type="spellEnd"/>
      <w:r w:rsidRPr="00836334">
        <w:t xml:space="preserve"> </w:t>
      </w:r>
      <w:proofErr w:type="spellStart"/>
      <w:r w:rsidRPr="00836334">
        <w:t>invoice</w:t>
      </w:r>
      <w:proofErr w:type="spellEnd"/>
      <w:r w:rsidRPr="00836334">
        <w:t xml:space="preserve"> to </w:t>
      </w:r>
      <w:proofErr w:type="spellStart"/>
      <w:r w:rsidRPr="00836334">
        <w:t>your</w:t>
      </w:r>
      <w:proofErr w:type="spellEnd"/>
      <w:r w:rsidRPr="00836334">
        <w:t xml:space="preserve"> mailbox.</w:t>
      </w:r>
    </w:p>
    <w:p w14:paraId="690FDFFB" w14:textId="61217347" w:rsidR="00015E9E" w:rsidRDefault="00015E9E" w:rsidP="00015E9E">
      <w:pPr>
        <w:rPr>
          <w:b/>
          <w:bCs/>
        </w:rPr>
      </w:pPr>
      <w:r w:rsidRPr="00015E9E">
        <w:rPr>
          <w:b/>
          <w:bCs/>
        </w:rPr>
        <w:drawing>
          <wp:inline distT="0" distB="0" distL="0" distR="0" wp14:anchorId="77B1E3C8" wp14:editId="436E728F">
            <wp:extent cx="5760720" cy="2468880"/>
            <wp:effectExtent l="0" t="0" r="0" b="7620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466E" w14:textId="31AAC96C" w:rsidR="00836334" w:rsidRDefault="00836334" w:rsidP="00015E9E">
      <w:pPr>
        <w:rPr>
          <w:b/>
          <w:bCs/>
        </w:rPr>
      </w:pPr>
    </w:p>
    <w:p w14:paraId="7061D692" w14:textId="2655AA04" w:rsidR="00836334" w:rsidRPr="00836334" w:rsidRDefault="00836334" w:rsidP="00015E9E">
      <w:proofErr w:type="spellStart"/>
      <w:r w:rsidRPr="00836334">
        <w:t>The</w:t>
      </w:r>
      <w:proofErr w:type="spellEnd"/>
      <w:r w:rsidRPr="00836334">
        <w:t xml:space="preserve"> </w:t>
      </w:r>
      <w:proofErr w:type="spellStart"/>
      <w:r w:rsidRPr="00836334">
        <w:t>invoice</w:t>
      </w:r>
      <w:proofErr w:type="spellEnd"/>
      <w:r w:rsidRPr="00836334">
        <w:t xml:space="preserve"> </w:t>
      </w:r>
      <w:proofErr w:type="spellStart"/>
      <w:r w:rsidRPr="00836334">
        <w:t>is</w:t>
      </w:r>
      <w:proofErr w:type="spellEnd"/>
      <w:r w:rsidRPr="00836334">
        <w:t xml:space="preserve"> „DUPLICATE“. </w:t>
      </w:r>
    </w:p>
    <w:p w14:paraId="3F681021" w14:textId="614C623A" w:rsidR="00836334" w:rsidRPr="00836334" w:rsidRDefault="00836334" w:rsidP="00015E9E">
      <w:proofErr w:type="spellStart"/>
      <w:r w:rsidRPr="00836334">
        <w:t>Once</w:t>
      </w:r>
      <w:proofErr w:type="spellEnd"/>
      <w:r w:rsidRPr="00836334">
        <w:t xml:space="preserve"> </w:t>
      </w:r>
      <w:proofErr w:type="spellStart"/>
      <w:r w:rsidRPr="00836334">
        <w:t>the</w:t>
      </w:r>
      <w:proofErr w:type="spellEnd"/>
      <w:r w:rsidRPr="00836334">
        <w:t xml:space="preserve"> </w:t>
      </w:r>
      <w:proofErr w:type="spellStart"/>
      <w:r w:rsidRPr="00836334">
        <w:t>invoice</w:t>
      </w:r>
      <w:proofErr w:type="spellEnd"/>
      <w:r w:rsidRPr="00836334">
        <w:t xml:space="preserve"> </w:t>
      </w:r>
      <w:proofErr w:type="spellStart"/>
      <w:r w:rsidRPr="00836334">
        <w:t>is</w:t>
      </w:r>
      <w:proofErr w:type="spellEnd"/>
      <w:r w:rsidRPr="00836334">
        <w:t xml:space="preserve"> </w:t>
      </w:r>
      <w:proofErr w:type="spellStart"/>
      <w:r w:rsidRPr="00836334">
        <w:t>posted</w:t>
      </w:r>
      <w:proofErr w:type="spellEnd"/>
      <w:r w:rsidRPr="00836334">
        <w:t xml:space="preserve">, </w:t>
      </w:r>
      <w:proofErr w:type="spellStart"/>
      <w:r w:rsidRPr="00836334">
        <w:t>we</w:t>
      </w:r>
      <w:proofErr w:type="spellEnd"/>
      <w:r w:rsidRPr="00836334">
        <w:t xml:space="preserve"> </w:t>
      </w:r>
      <w:proofErr w:type="spellStart"/>
      <w:r w:rsidRPr="00836334">
        <w:t>can</w:t>
      </w:r>
      <w:proofErr w:type="spellEnd"/>
      <w:r w:rsidRPr="00836334">
        <w:t xml:space="preserve"> </w:t>
      </w:r>
      <w:proofErr w:type="spellStart"/>
      <w:r w:rsidRPr="00836334">
        <w:t>only</w:t>
      </w:r>
      <w:proofErr w:type="spellEnd"/>
      <w:r w:rsidRPr="00836334">
        <w:t xml:space="preserve"> </w:t>
      </w:r>
      <w:proofErr w:type="spellStart"/>
      <w:r w:rsidRPr="00836334">
        <w:t>print</w:t>
      </w:r>
      <w:proofErr w:type="spellEnd"/>
      <w:r w:rsidRPr="00836334">
        <w:t xml:space="preserve"> </w:t>
      </w:r>
      <w:proofErr w:type="spellStart"/>
      <w:r w:rsidRPr="00836334">
        <w:t>the</w:t>
      </w:r>
      <w:proofErr w:type="spellEnd"/>
      <w:r w:rsidRPr="00836334">
        <w:t xml:space="preserve"> </w:t>
      </w:r>
      <w:proofErr w:type="spellStart"/>
      <w:r w:rsidRPr="00836334">
        <w:t>duplicate</w:t>
      </w:r>
      <w:proofErr w:type="spellEnd"/>
      <w:r w:rsidRPr="00836334">
        <w:t xml:space="preserve"> </w:t>
      </w:r>
      <w:proofErr w:type="spellStart"/>
      <w:r w:rsidRPr="00836334">
        <w:t>version</w:t>
      </w:r>
      <w:proofErr w:type="spellEnd"/>
      <w:r w:rsidRPr="00836334">
        <w:t xml:space="preserve"> </w:t>
      </w:r>
      <w:proofErr w:type="spellStart"/>
      <w:r w:rsidRPr="00836334">
        <w:t>of</w:t>
      </w:r>
      <w:proofErr w:type="spellEnd"/>
      <w:r w:rsidRPr="00836334">
        <w:t xml:space="preserve"> </w:t>
      </w:r>
      <w:proofErr w:type="spellStart"/>
      <w:r w:rsidRPr="00836334">
        <w:t>it</w:t>
      </w:r>
      <w:proofErr w:type="spellEnd"/>
      <w:r w:rsidRPr="00836334">
        <w:t>.</w:t>
      </w:r>
    </w:p>
    <w:p w14:paraId="2CCDB5D0" w14:textId="7D4E5CAE" w:rsidR="00836334" w:rsidRPr="00015E9E" w:rsidRDefault="00836334" w:rsidP="00015E9E">
      <w:pPr>
        <w:rPr>
          <w:b/>
          <w:bCs/>
        </w:rPr>
      </w:pPr>
      <w:r w:rsidRPr="00836334">
        <w:rPr>
          <w:b/>
          <w:bCs/>
        </w:rPr>
        <w:drawing>
          <wp:inline distT="0" distB="0" distL="0" distR="0" wp14:anchorId="42466770" wp14:editId="65A5145C">
            <wp:extent cx="5760720" cy="3289300"/>
            <wp:effectExtent l="0" t="0" r="0" b="6350"/>
            <wp:docPr id="4" name="Obrázek 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stůl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7176" w14:textId="77777777" w:rsidR="00015E9E" w:rsidRPr="00015E9E" w:rsidRDefault="00015E9E" w:rsidP="00015E9E">
      <w:pPr>
        <w:rPr>
          <w:b/>
          <w:bCs/>
        </w:rPr>
      </w:pPr>
    </w:p>
    <w:p w14:paraId="1F0CCCF0" w14:textId="77777777" w:rsidR="00015E9E" w:rsidRDefault="00015E9E">
      <w:pPr>
        <w:rPr>
          <w:b/>
          <w:bCs/>
        </w:rPr>
      </w:pPr>
    </w:p>
    <w:p w14:paraId="39A976FF" w14:textId="3546E137" w:rsidR="00015E9E" w:rsidRDefault="00015E9E">
      <w:pPr>
        <w:rPr>
          <w:b/>
          <w:bCs/>
        </w:rPr>
      </w:pPr>
    </w:p>
    <w:p w14:paraId="7B3AC6E1" w14:textId="77777777" w:rsidR="00015E9E" w:rsidRPr="00015E9E" w:rsidRDefault="00015E9E">
      <w:pPr>
        <w:rPr>
          <w:b/>
          <w:bCs/>
        </w:rPr>
      </w:pPr>
    </w:p>
    <w:sectPr w:rsidR="00015E9E" w:rsidRPr="0001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0006C"/>
    <w:multiLevelType w:val="hybridMultilevel"/>
    <w:tmpl w:val="4F20F8C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25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9E"/>
    <w:rsid w:val="00015E9E"/>
    <w:rsid w:val="005E077A"/>
    <w:rsid w:val="00836334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5EF4"/>
  <w15:chartTrackingRefBased/>
  <w15:docId w15:val="{4D8022B9-7A8F-463F-8435-3730C15D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15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E65786-2A95-41F2-8436-36829CF78C1F}"/>
</file>

<file path=customXml/itemProps2.xml><?xml version="1.0" encoding="utf-8"?>
<ds:datastoreItem xmlns:ds="http://schemas.openxmlformats.org/officeDocument/2006/customXml" ds:itemID="{18D68E56-9E92-446B-AA25-9E7A49594246}"/>
</file>

<file path=customXml/itemProps3.xml><?xml version="1.0" encoding="utf-8"?>
<ds:datastoreItem xmlns:ds="http://schemas.openxmlformats.org/officeDocument/2006/customXml" ds:itemID="{10E94140-277B-472E-8748-E0D04B39C2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1</cp:revision>
  <dcterms:created xsi:type="dcterms:W3CDTF">2023-04-21T07:39:00Z</dcterms:created>
  <dcterms:modified xsi:type="dcterms:W3CDTF">2023-04-21T07:56:00Z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