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COLEGIO PRESBITERIANO CERRITOS</w:t>
      </w:r>
    </w:p>
    <w:p>
      <w:pPr>
        <w:spacing w:after="600"/>
        <w:jc w:val="center"/>
      </w:pPr>
      <w:r>
        <w:rPr>
          <w:color w:val="444444"/>
          <w:sz w:val="22"/>
          <w:szCs w:val="22"/>
        </w:rPr>
        <w:t xml:space="preserve">Paraguay — Lambaré</w:t>
      </w:r>
    </w:p>
    <w:p>
      <w:pPr>
        <w:pBdr>
          <w:top w:val="single" w:color="922B21" w:sz="12"/>
        </w:pBdr>
        <w:shd w:fill="FADBD8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922B21"/>
          <w:sz w:val="30"/>
          <w:szCs w:val="30"/>
        </w:rPr>
        <w:t xml:space="preserve">DOCUMENTO NORMATIVO DEL NIVEL</w:t>
      </w:r>
    </w:p>
    <w:p>
      <w:pPr>
        <w:pBdr>
          <w:bottom w:val="single" w:color="922B21" w:sz="12"/>
        </w:pBdr>
        <w:shd w:fill="FADBD8" w:val="clear"/>
        <w:spacing w:after="300"/>
        <w:jc w:val="center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SEGUNDO CICLO</w:t>
      </w:r>
    </w:p>
    <w:p>
      <w:pPr>
        <w:spacing w:after="80"/>
        <w:jc w:val="center"/>
      </w:pPr>
      <w:r>
        <w:rPr>
          <w:i/>
          <w:iCs/>
          <w:color w:val="333333"/>
          <w:sz w:val="24"/>
          <w:szCs w:val="24"/>
        </w:rPr>
        <w:t xml:space="preserve">Área de Tecnología e Informática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4° a 6° Grado de la Educación Escolar Básica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Versión 1.0 — Documento Normativo del Nivel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Junio de 2026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Elaboración: Lic. Rodrigo Godoy — Dirección Académica y Área de Informática y Tecnología Educativa</w:t>
      </w:r>
    </w:p>
    <w:p>
      <w:pPr>
        <w:spacing w:after="80"/>
        <w:jc w:val="center"/>
      </w:pPr>
      <w:r>
        <w:rPr>
          <w:i/>
          <w:iCs/>
          <w:color w:val="922B21"/>
          <w:sz w:val="20"/>
          <w:szCs w:val="20"/>
        </w:rPr>
        <w:t xml:space="preserve">Marco normativo: Plan Maestro Institucional v3.0  |  Res. DGTCEEB y EM N° 2786/2026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Marco normativo de referencia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Este documento normativo deriva directamente del Plan Maestro Institucional de Tecnología Educativa e Integración de la Inteligencia Artificial (versión 3.0, junio de 2026) y debe leerse en coherencia con él. Las decisiones de diseño curricular, metodológico y evaluativo plasmadas en este documento pueden trazarse hasta los instrumentos siguientes: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Aporte al nivel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Plan Maestro Institucional de Tecnología Educativa e IA — v3.0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Documento rector del que emana este normativo. Define perfiles de egreso, articulación vertical y directivas pedagógicas.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Res. DGTCEEB y EM N° 2786/2026 — Diseño Curricular BTI Informática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Marco curricular oficial del Nivel Medio. Referencia de llegada de toda la trayectoria.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DigComp 2.2 — Comisión Europea, JRC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Marco de progresión de competencias digitales A1-C2. Referencia para perfiles de egreso.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ISTE Standards v4.02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Estándares de estudiantes y educadores en tecnología.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AI4K12 — 5 Big Ideas in AI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2019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Gradualidad de la alfabetización en IA por etapas K-12.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UNESCO — Guía IA generativa en educación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2023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Ética, edad mínima de uso autónomo (13 años), protección de datos.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Ley N° 7593/2025 de Protección de Datos Personales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Protección reforzada de datos de menores. Exigible desde nov. 2027.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Ley General de Educación N° 1264/98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1998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Fines nacionales de la educación paraguaya.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Caracterización del nivel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El Segundo Ciclo consolida las bases digitales adquiridas en el Primer Ciclo y prepara al estudiante para el salto cualitativo del Tercer Ciclo: la transición del bloque visual al código textual. Su contribución central es el dominio de las estructuras de control —bucles, condicionales y eventos— que sostendrán todo programa posterior, junto con la primera experiencia de entrenamiento de modelos de IA simple.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El nivel usa la sala de informática de primaria (15 PCs). La ratio de 2 alumnos por PC continúa siendo la norma, con mayor autonomía que en el Primer Ciclo.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 institucional</w:t>
            </w:r>
          </w:p>
        </w:tc>
        <w:tc>
          <w:tcPr>
            <w:tcW w:type="dxa" w:w="7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Grados que comprende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4° grado · 5° grado · 6° grado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Carga horaria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 hora semanal por grado · aprox. 38 horas anuales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Sala asignada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Sala de Informática — Primaria (15 PCs, Windows 10/11, 8 GB RAM, Chrome)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Herramientas principales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Scratch avanzado, Agente de Minecraft Education, Teachable Machine (Google)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Herramienta IA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Teachable Machine (https://teachablemachine.withgoogle.com) — entrenamiento de modelos visuales, sin registro requerido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Articulación vertical</w:t>
      </w:r>
    </w:p>
    <w:p>
      <w:pPr>
        <w:pStyle w:val="Heading2"/>
        <w:pBdr>
          <w:bottom w:val="single" w:color="922B21" w:sz="4"/>
        </w:pBdr>
        <w:spacing w:after="140" w:before="28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3.1. Lo que el Segundo Ciclo recibe del Primer Ciclo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Bloques básicos: secuencias, bucles simples, eventos simples.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Navegación autónoma supervisada en plataformas educativas.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Comprensión de instrucción como concepto fundamental.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Ciudadanía digital inicial: normas de la sala, cuidado de equipos.</w:t>
      </w:r>
    </w:p>
    <w:p>
      <w:pPr>
        <w:pStyle w:val="Heading2"/>
        <w:pBdr>
          <w:bottom w:val="single" w:color="922B21" w:sz="4"/>
        </w:pBdr>
        <w:spacing w:after="140" w:before="28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3.2. Lo que el Segundo Ciclo entrega al Tercer Ciclo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Competencia entregada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Estructuras de control dominadas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Bucles (repetir N veces, repetir hasta que), condicionales (si/sino) y eventos múltiples en Scratch.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Automatización básica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Programación del Agente de Minecraft para automatizar construcción o extracción de recursos.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Primera experiencia con 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Entrena y evalúa un modelo visual simple en Teachable Machine. Comprende el concepto de clasificación por datos.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Producción de contenidos digitales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Crea proyectos multimedia, presentaciones y animaciones con criterio de diseño básico.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Ciudadanía digital consolidada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Aplica normas de privacidad en línea, diferencia información confiable, reconoce los derechos de autor básicos.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Perfil de egreso del Segundo Ciclo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7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Competencias observables al egreso del Segundo Ciclo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Pensamiento computacional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Diseña y depura programas con bucles, condicionales y eventos para resolver problemas interdisciplinarios. Automatiza tareas simples en entornos virtuales. Reconoce patrones repetitivos y los traduce en estructuras de repetición. Aplica la descomposición de problemas en sub-tareas.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Competencia digital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Produce contenidos digitales básicos: presentaciones, animaciones y simulaciones sencillas. Gestiona archivos y carpetas con criterio de organización. Usa plataformas educativas de manera semiautónoma. Navega internet con criterio básico de seguridad.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Comprensión de la IA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Entrena y evalúa modelos visuales simples (Teachable Machine). Identifica nociones básicas de sesgo en sistemas automatizados. Comprende cómo una máquina aprende a clasificar a partir de datos. Reconoce ejemplos de IA en su vida cotidiana.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Ciudadanía digital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Reconoce la propiedad intelectual y los derechos de autor básicos. Aplica normas básicas de privacidad en línea. Distingue información digital confiable usando criterios verificables. Actúa con respeto en entornos digitales colaborativos.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Lineamientos metodológicos</w:t>
      </w:r>
    </w:p>
    <w:p>
      <w:pPr>
        <w:pStyle w:val="Heading2"/>
        <w:pBdr>
          <w:bottom w:val="single" w:color="922B21" w:sz="4"/>
        </w:pBdr>
        <w:spacing w:after="140" w:before="28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5.1. Aprendizaje basado en proyectos con conexión transversal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El Segundo Ciclo profundiza el enfoque de proyectos: cada bimestre, el proyecto de tecnología se conecta con un área curricular (ciencias naturales, ciencias sociales, matemática). Esto no es un accesorio sino un principio: la tecnología se aprende mejor cuando sirve para algo.</w:t>
      </w:r>
    </w:p>
    <w:p>
      <w:pPr>
        <w:pStyle w:val="Heading2"/>
        <w:pBdr>
          <w:bottom w:val="single" w:color="922B21" w:sz="4"/>
        </w:pBdr>
        <w:spacing w:after="140" w:before="28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5.2. Progresión por grado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6060"/>
      </w:tblGrid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Grado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 central</w:t>
            </w:r>
          </w:p>
        </w:tc>
        <w:tc>
          <w:tcPr>
            <w:tcW w:type="dxa" w:w="6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Herramientas y progresión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4° grado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Condicionales y eventos múltiples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Scratch: si/sino, múltiples eventos simultáneos, variables simples. Minecraft Education: construcción estructurada con Agente básico.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5° grado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Automatización y IA básica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Agente de Minecraft: automatización de tareas (plantar, construir en patrón). Teachable Machine: entrenar clasificador de imágenes o sonidos. Introducción a sesgos.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6° grado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Proyectos integradores y ciudadanía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Proyecto Scratch multietapa (juego, simulación o historia interactiva). Herramientas de presentación digital (Canva, Google Slides). Análisis crítico de información en línea.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Lineamientos de evaluación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00"/>
        <w:gridCol w:w="2760"/>
      </w:tblGrid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4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 que evalúa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Rúbrica de proyecto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Funcionalidad, uso de estructuras de control, creatividad, articulación transversal.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Al cierre de cada unidad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Cuestionario de reflexión IA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Comprensión de cómo Teachable Machine clasificó las imágenes; identificación de errores del modelo.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Al concluir la unidad de IA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Portafolio digital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Colección de proyectos del año; evidencia del progreso.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Semestral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Autoevaluación y coevaluación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Valoración del propio proceso y del trabajo del compañero/a usando rúbrica simple.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Bimestral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Distribución de contenidos por bimestre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2860"/>
      </w:tblGrid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Bimestre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4° grado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5° grado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6° grado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Conexión transversal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 Bim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Diagnóstico. Scratch: repaso bucles. Nuevos condicionales (si/sino). Proyecto: laberinto interactivo.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Diagnóstico. Minecraft Education: construcción con Agente básico. Comandos de movimiento.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Diagnóstico. Proyecto de presentación digital sobre tema de Historia. Herramientas de diseño.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Matemática (4°), Historia (6°)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2° Bim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Scratch: variables simples. Contador de puntos. Múltiples sprites interactuando.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Agente Minecraft: bucle de plantación o construcción repetitiva. Automatización de tarea real.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Scratch: proyecto multimedia interactivo (quiz de preguntas). Conexión con Ciencias Naturales.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Ciencias (5°), Ciencias Nat. (6°)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3° Bim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Scratch: proyecto de juego o simulación con condicional y puntuación. Conexión con Matemática.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Teachable Machine: entrenar clasificador de imágenes (animales, formas). Evaluación del modelo. ¿Por qué se equivocó?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Ciudadanía digital: evaluación de fuentes en línea. Fake news. Derechos de autor y licencias CC.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Matemática (4°), Ética (6°)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4° Bim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Proyecto final libre en Scratch: juego original presentado a la clase. Evaluación por rúbrica.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Proyecto integrador: diseñar una 'máquina clasificadora' en Teachable Machine para resolver un problema real del aula.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Proyecto final: creación libre con herramienta elegida (Scratch, Canva, presentación). Muestra a la comunidad.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Integrador con área elegida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Recursos y carga horaria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Carga horaria semanal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 hora por grado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Horas anuales aprox.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38 horas por grado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Sala asignada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Sala de Informática — Primaria (15 PCs, Windows 10/11, 8 GB RAM, Chrome)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150 Mbps — suficiente para Scratch, Teachable Machine y Minecraft Education con 15 usuarios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Software clave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Scratch (en línea o desktop), Minecraft Education (licencia requerida), Teachable Machine (sin registro)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Coordinación institucional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Coordinación 2.° Ciclo (Prof. Alma Ovelar)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Lic. Rodrigo Godoy — Dirección Académica  |  Junio 2026</w:t>
      </w:r>
    </w:p>
    <w:p>
      <w:pPr>
        <w:spacing w:after="200"/>
        <w:jc w:val="left"/>
      </w:pPr>
      <w:r>
        <w:rPr>
          <w:sz w:val="22"/>
          <w:szCs w:val="22"/>
        </w:rPr>
        <w:t xml:space="preserve">Aprobado por: ______________________________  Fecha: ____________  (Dirección General)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color w:val="555555"/>
        <w:sz w:val="18"/>
        <w:szCs w:val="18"/>
      </w:rPr>
      <w:t xml:space="preserve">Pag.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55555"/>
        <w:sz w:val="18"/>
        <w:szCs w:val="18"/>
      </w:rPr>
      <w:t xml:space="preserve">  |  Segundo Ciclo — Área de Tecnología  |  Uso institucional — Lic. Rodrigo Godoy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4C3C" w:sz="4"/>
      </w:pBdr>
    </w:pPr>
    <w:r>
      <w:rPr>
        <w:color w:val="555555"/>
        <w:sz w:val="18"/>
        <w:szCs w:val="18"/>
      </w:rPr>
      <w:t xml:space="preserve">COLEGIO PRESBITERIANO CERRITOS  |  Documento Normativo — Segundo Ciclo (4° a 6°)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922B2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2026-06-24T18:39:53.807Z</dcterms:created>
  <dcterms:modified xsi:type="dcterms:W3CDTF">2026-06-24T18:39:53.807Z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