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50D" w:rsidRDefault="002F450D">
      <w:pPr>
        <w:pStyle w:val="Title"/>
        <w:jc w:val="right"/>
        <w:rPr>
          <w:rFonts w:ascii="Calibri" w:eastAsia="Calibri" w:hAnsi="Calibri" w:cs="Calibri"/>
          <w:sz w:val="28"/>
          <w:szCs w:val="28"/>
        </w:rPr>
      </w:pPr>
    </w:p>
    <w:p w:rsidR="002F450D" w:rsidRDefault="002F450D">
      <w:pPr>
        <w:pStyle w:val="Title"/>
        <w:jc w:val="center"/>
        <w:rPr>
          <w:rFonts w:ascii="Calibri" w:eastAsia="Calibri" w:hAnsi="Calibri" w:cs="Calibri"/>
          <w:color w:val="002060"/>
          <w:sz w:val="76"/>
          <w:szCs w:val="76"/>
        </w:rPr>
      </w:pPr>
    </w:p>
    <w:p w:rsidR="002F450D" w:rsidRDefault="002F450D"/>
    <w:p w:rsidR="002F450D" w:rsidRDefault="002F450D"/>
    <w:p w:rsidR="002F450D" w:rsidRDefault="00570803">
      <w:pPr>
        <w:pStyle w:val="Title"/>
        <w:jc w:val="center"/>
        <w:rPr>
          <w:rFonts w:ascii="Calibri" w:eastAsia="Calibri" w:hAnsi="Calibri" w:cs="Calibri"/>
          <w:color w:val="1F4E79"/>
          <w:sz w:val="84"/>
          <w:szCs w:val="84"/>
        </w:rPr>
      </w:pPr>
      <w:r>
        <w:rPr>
          <w:rFonts w:ascii="Calibri" w:eastAsia="Calibri" w:hAnsi="Calibri" w:cs="Calibri"/>
          <w:color w:val="1F4E79"/>
          <w:sz w:val="84"/>
          <w:szCs w:val="84"/>
        </w:rPr>
        <w:t>Nuevas vistas para el</w:t>
      </w:r>
      <w:r w:rsidR="00AD29A2">
        <w:rPr>
          <w:rFonts w:ascii="Calibri" w:eastAsia="Calibri" w:hAnsi="Calibri" w:cs="Calibri"/>
          <w:color w:val="1F4E79"/>
          <w:sz w:val="84"/>
          <w:szCs w:val="84"/>
        </w:rPr>
        <w:t xml:space="preserve"> escenario</w:t>
      </w:r>
      <w:r w:rsidR="001902B0">
        <w:rPr>
          <w:rFonts w:ascii="Calibri" w:eastAsia="Calibri" w:hAnsi="Calibri" w:cs="Calibri"/>
          <w:color w:val="1F4E79"/>
          <w:sz w:val="84"/>
          <w:szCs w:val="84"/>
        </w:rPr>
        <w:t xml:space="preserve"> de la Escape Room sobre discurso de odio</w:t>
      </w:r>
    </w:p>
    <w:p w:rsidR="002F450D" w:rsidRDefault="002F450D">
      <w:pPr>
        <w:tabs>
          <w:tab w:val="left" w:pos="2670"/>
          <w:tab w:val="left" w:pos="6900"/>
        </w:tabs>
      </w:pPr>
    </w:p>
    <w:p w:rsidR="002F450D" w:rsidRDefault="001902B0">
      <w:pPr>
        <w:jc w:val="center"/>
      </w:pPr>
      <w:r>
        <w:rPr>
          <w:noProof/>
        </w:rPr>
        <w:drawing>
          <wp:inline distT="114300" distB="114300" distL="114300" distR="114300">
            <wp:extent cx="4100513" cy="117493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00513" cy="1174932"/>
                    </a:xfrm>
                    <a:prstGeom prst="rect">
                      <a:avLst/>
                    </a:prstGeom>
                    <a:ln/>
                  </pic:spPr>
                </pic:pic>
              </a:graphicData>
            </a:graphic>
          </wp:inline>
        </w:drawing>
      </w:r>
    </w:p>
    <w:p w:rsidR="002F450D" w:rsidRDefault="002F450D">
      <w:pPr>
        <w:jc w:val="center"/>
      </w:pPr>
    </w:p>
    <w:p w:rsidR="002F450D" w:rsidRDefault="001902B0">
      <w:pPr>
        <w:jc w:val="center"/>
      </w:pPr>
      <w:r>
        <w:rPr>
          <w:noProof/>
        </w:rPr>
        <w:drawing>
          <wp:anchor distT="114300" distB="114300" distL="114300" distR="114300" simplePos="0" relativeHeight="251658240" behindDoc="0" locked="0" layoutInCell="1" hidden="0" allowOverlap="1">
            <wp:simplePos x="0" y="0"/>
            <wp:positionH relativeFrom="column">
              <wp:posOffset>1836900</wp:posOffset>
            </wp:positionH>
            <wp:positionV relativeFrom="paragraph">
              <wp:posOffset>266700</wp:posOffset>
            </wp:positionV>
            <wp:extent cx="2967038" cy="6333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967038" cy="633365"/>
                    </a:xfrm>
                    <a:prstGeom prst="rect">
                      <a:avLst/>
                    </a:prstGeom>
                    <a:ln/>
                  </pic:spPr>
                </pic:pic>
              </a:graphicData>
            </a:graphic>
          </wp:anchor>
        </w:drawing>
      </w:r>
    </w:p>
    <w:p w:rsidR="002F450D" w:rsidRDefault="002F450D">
      <w:pPr>
        <w:tabs>
          <w:tab w:val="left" w:pos="2670"/>
          <w:tab w:val="left" w:pos="6900"/>
        </w:tabs>
      </w:pPr>
    </w:p>
    <w:p w:rsidR="002F450D" w:rsidRDefault="002F450D">
      <w:pPr>
        <w:pStyle w:val="Title"/>
        <w:spacing w:before="1200" w:after="240"/>
        <w:jc w:val="center"/>
        <w:rPr>
          <w:rFonts w:ascii="Calibri" w:eastAsia="Calibri" w:hAnsi="Calibri" w:cs="Calibri"/>
          <w:color w:val="002060"/>
          <w:sz w:val="48"/>
          <w:szCs w:val="48"/>
        </w:rPr>
      </w:pPr>
    </w:p>
    <w:p w:rsidR="002F450D" w:rsidRDefault="002F450D">
      <w:pPr>
        <w:sectPr w:rsidR="002F450D">
          <w:footerReference w:type="default" r:id="rId10"/>
          <w:pgSz w:w="11906" w:h="16838"/>
          <w:pgMar w:top="720" w:right="720" w:bottom="720" w:left="720" w:header="454" w:footer="708" w:gutter="0"/>
          <w:pgNumType w:start="1"/>
          <w:cols w:space="720"/>
        </w:sectPr>
      </w:pPr>
    </w:p>
    <w:p w:rsidR="002F450D" w:rsidRDefault="00570803">
      <w:pPr>
        <w:pStyle w:val="Heading1"/>
        <w:numPr>
          <w:ilvl w:val="0"/>
          <w:numId w:val="3"/>
        </w:numPr>
        <w:pBdr>
          <w:top w:val="nil"/>
          <w:left w:val="nil"/>
          <w:bottom w:val="nil"/>
          <w:right w:val="nil"/>
          <w:between w:val="nil"/>
        </w:pBdr>
        <w:spacing w:before="720"/>
        <w:ind w:left="425" w:hanging="425"/>
        <w:rPr>
          <w:rFonts w:ascii="Calibri" w:eastAsia="Calibri" w:hAnsi="Calibri" w:cs="Calibri"/>
        </w:rPr>
      </w:pPr>
      <w:bookmarkStart w:id="0" w:name="_heading=h.a8abp1rhjwob" w:colFirst="0" w:colLast="0"/>
      <w:bookmarkStart w:id="1" w:name="_heading=h.vkiki34vqo61" w:colFirst="0" w:colLast="0"/>
      <w:bookmarkEnd w:id="0"/>
      <w:bookmarkEnd w:id="1"/>
      <w:r>
        <w:rPr>
          <w:rFonts w:ascii="Calibri" w:eastAsia="Calibri" w:hAnsi="Calibri" w:cs="Calibri"/>
        </w:rPr>
        <w:lastRenderedPageBreak/>
        <w:t>E</w:t>
      </w:r>
      <w:r w:rsidR="001902B0">
        <w:rPr>
          <w:rFonts w:ascii="Calibri" w:eastAsia="Calibri" w:hAnsi="Calibri" w:cs="Calibri"/>
        </w:rPr>
        <w:t>scenario</w:t>
      </w:r>
    </w:p>
    <w:tbl>
      <w:tblPr>
        <w:tblStyle w:val="a7"/>
        <w:tblW w:w="104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
        <w:gridCol w:w="9468"/>
      </w:tblGrid>
      <w:tr w:rsidR="002F450D">
        <w:trPr>
          <w:trHeight w:val="348"/>
        </w:trPr>
        <w:tc>
          <w:tcPr>
            <w:tcW w:w="10455" w:type="dxa"/>
            <w:gridSpan w:val="2"/>
            <w:shd w:val="clear" w:color="auto" w:fill="000000"/>
            <w:vAlign w:val="center"/>
          </w:tcPr>
          <w:p w:rsidR="002F450D" w:rsidRDefault="001902B0">
            <w:pPr>
              <w:spacing w:before="160" w:after="160"/>
              <w:jc w:val="center"/>
              <w:rPr>
                <w:i/>
                <w:color w:val="366092"/>
                <w:sz w:val="26"/>
                <w:szCs w:val="26"/>
              </w:rPr>
            </w:pPr>
            <w:r>
              <w:rPr>
                <w:b/>
                <w:sz w:val="26"/>
                <w:szCs w:val="26"/>
              </w:rPr>
              <w:t>Vistas de la Escape Room</w:t>
            </w:r>
          </w:p>
        </w:tc>
      </w:tr>
      <w:tr w:rsidR="002F450D">
        <w:tc>
          <w:tcPr>
            <w:tcW w:w="987" w:type="dxa"/>
            <w:shd w:val="clear" w:color="auto" w:fill="C5D8FF"/>
            <w:vAlign w:val="center"/>
          </w:tcPr>
          <w:p w:rsidR="002F450D" w:rsidRDefault="001902B0">
            <w:pPr>
              <w:spacing w:before="120" w:after="120"/>
              <w:jc w:val="center"/>
              <w:rPr>
                <w:b/>
                <w:sz w:val="24"/>
                <w:szCs w:val="24"/>
              </w:rPr>
            </w:pPr>
            <w:r>
              <w:rPr>
                <w:b/>
                <w:sz w:val="24"/>
                <w:szCs w:val="24"/>
              </w:rPr>
              <w:t>Vista</w:t>
            </w:r>
          </w:p>
        </w:tc>
        <w:tc>
          <w:tcPr>
            <w:tcW w:w="9468" w:type="dxa"/>
            <w:shd w:val="clear" w:color="auto" w:fill="C5D8FF"/>
          </w:tcPr>
          <w:p w:rsidR="002F450D" w:rsidRDefault="006B4595">
            <w:pPr>
              <w:spacing w:before="120" w:after="120"/>
              <w:jc w:val="center"/>
              <w:rPr>
                <w:b/>
                <w:sz w:val="24"/>
                <w:szCs w:val="24"/>
              </w:rPr>
            </w:pPr>
            <w:r>
              <w:rPr>
                <w:b/>
                <w:sz w:val="24"/>
                <w:szCs w:val="24"/>
              </w:rPr>
              <w:t>Comentarios</w:t>
            </w:r>
          </w:p>
        </w:tc>
      </w:tr>
      <w:tr w:rsidR="002F450D">
        <w:tc>
          <w:tcPr>
            <w:tcW w:w="987" w:type="dxa"/>
            <w:shd w:val="clear" w:color="auto" w:fill="EAEAEA"/>
            <w:vAlign w:val="center"/>
          </w:tcPr>
          <w:p w:rsidR="002F450D" w:rsidRDefault="001902B0" w:rsidP="00570803">
            <w:pPr>
              <w:spacing w:before="40" w:after="40"/>
              <w:jc w:val="center"/>
              <w:rPr>
                <w:color w:val="000000"/>
              </w:rPr>
            </w:pPr>
            <w:r>
              <w:rPr>
                <w:color w:val="000000"/>
              </w:rPr>
              <w:t>V1.1</w:t>
            </w:r>
            <w:r w:rsidR="00570803">
              <w:rPr>
                <w:color w:val="000000"/>
              </w:rPr>
              <w:t>.6</w:t>
            </w:r>
          </w:p>
        </w:tc>
        <w:tc>
          <w:tcPr>
            <w:tcW w:w="9468" w:type="dxa"/>
            <w:shd w:val="clear" w:color="auto" w:fill="EAEAEA"/>
            <w:vAlign w:val="center"/>
          </w:tcPr>
          <w:p w:rsidR="00570803" w:rsidRDefault="00570803" w:rsidP="00570803">
            <w:pPr>
              <w:pBdr>
                <w:top w:val="nil"/>
                <w:left w:val="nil"/>
                <w:bottom w:val="nil"/>
                <w:right w:val="nil"/>
                <w:between w:val="nil"/>
              </w:pBdr>
              <w:spacing w:after="40"/>
              <w:ind w:left="57"/>
              <w:jc w:val="left"/>
              <w:rPr>
                <w:rFonts w:ascii="Calibri" w:eastAsia="Calibri" w:hAnsi="Calibri" w:cs="Calibri"/>
              </w:rPr>
            </w:pPr>
            <w:r>
              <w:rPr>
                <w:rFonts w:ascii="Calibri" w:eastAsia="Calibri" w:hAnsi="Calibri" w:cs="Calibri"/>
              </w:rPr>
              <w:t>Esta vista muestra en detalle el cuaderno de notas que está dentro del bolso de la periodista (el cual se muestra en la vista V1.1.1). El cuaderno debe mostrarse abierto por una página cualquiera y dicha página debe estar en blanco.</w:t>
            </w:r>
          </w:p>
        </w:tc>
      </w:tr>
      <w:tr w:rsidR="002F450D" w:rsidTr="00764B9A">
        <w:trPr>
          <w:trHeight w:val="41"/>
        </w:trPr>
        <w:tc>
          <w:tcPr>
            <w:tcW w:w="987" w:type="dxa"/>
            <w:tcBorders>
              <w:bottom w:val="single" w:sz="8" w:space="0" w:color="000000"/>
            </w:tcBorders>
            <w:shd w:val="clear" w:color="auto" w:fill="EAEAEA"/>
            <w:vAlign w:val="center"/>
          </w:tcPr>
          <w:p w:rsidR="002F450D" w:rsidRDefault="002F450D">
            <w:pPr>
              <w:spacing w:before="40" w:after="40"/>
              <w:jc w:val="center"/>
              <w:rPr>
                <w:color w:val="000000"/>
              </w:rPr>
            </w:pPr>
          </w:p>
        </w:tc>
        <w:tc>
          <w:tcPr>
            <w:tcW w:w="9468" w:type="dxa"/>
            <w:tcBorders>
              <w:bottom w:val="single" w:sz="8" w:space="0" w:color="000000"/>
            </w:tcBorders>
            <w:shd w:val="clear" w:color="auto" w:fill="EAEAEA"/>
            <w:vAlign w:val="center"/>
          </w:tcPr>
          <w:p w:rsidR="002F450D" w:rsidRPr="006B4595" w:rsidRDefault="002F450D" w:rsidP="006B4595">
            <w:pPr>
              <w:pBdr>
                <w:top w:val="nil"/>
                <w:left w:val="nil"/>
                <w:bottom w:val="nil"/>
                <w:right w:val="nil"/>
                <w:between w:val="nil"/>
              </w:pBdr>
              <w:spacing w:after="40"/>
              <w:ind w:left="57"/>
              <w:jc w:val="left"/>
              <w:rPr>
                <w:rFonts w:ascii="Calibri" w:eastAsia="Calibri" w:hAnsi="Calibri" w:cs="Calibri"/>
              </w:rPr>
            </w:pPr>
          </w:p>
        </w:tc>
      </w:tr>
      <w:tr w:rsidR="002F450D">
        <w:tc>
          <w:tcPr>
            <w:tcW w:w="987" w:type="dxa"/>
            <w:tcBorders>
              <w:top w:val="single" w:sz="8" w:space="0" w:color="000000"/>
              <w:bottom w:val="single" w:sz="24" w:space="0" w:color="000000"/>
            </w:tcBorders>
            <w:shd w:val="clear" w:color="auto" w:fill="EAEAEA"/>
            <w:vAlign w:val="center"/>
          </w:tcPr>
          <w:p w:rsidR="002F450D" w:rsidRDefault="002F450D">
            <w:pPr>
              <w:spacing w:before="40" w:after="40"/>
              <w:jc w:val="center"/>
              <w:rPr>
                <w:color w:val="000000"/>
              </w:rPr>
            </w:pPr>
          </w:p>
        </w:tc>
        <w:tc>
          <w:tcPr>
            <w:tcW w:w="9468" w:type="dxa"/>
            <w:tcBorders>
              <w:top w:val="single" w:sz="8" w:space="0" w:color="000000"/>
              <w:bottom w:val="single" w:sz="24" w:space="0" w:color="000000"/>
            </w:tcBorders>
            <w:shd w:val="clear" w:color="auto" w:fill="EAEAEA"/>
            <w:vAlign w:val="center"/>
          </w:tcPr>
          <w:p w:rsidR="002F450D" w:rsidRPr="006B4595" w:rsidRDefault="002F450D" w:rsidP="006B4595">
            <w:pPr>
              <w:spacing w:after="40"/>
              <w:ind w:left="57"/>
              <w:jc w:val="left"/>
              <w:rPr>
                <w:rFonts w:ascii="Calibri" w:eastAsia="Calibri" w:hAnsi="Calibri" w:cs="Calibri"/>
              </w:rPr>
            </w:pPr>
          </w:p>
        </w:tc>
      </w:tr>
      <w:tr w:rsidR="002F450D">
        <w:tc>
          <w:tcPr>
            <w:tcW w:w="987" w:type="dxa"/>
            <w:tcBorders>
              <w:top w:val="single" w:sz="24" w:space="0" w:color="000000"/>
            </w:tcBorders>
            <w:shd w:val="clear" w:color="auto" w:fill="EAEAEA"/>
            <w:vAlign w:val="center"/>
          </w:tcPr>
          <w:p w:rsidR="002F450D" w:rsidRDefault="00570803" w:rsidP="00845336">
            <w:pPr>
              <w:spacing w:before="40" w:after="40"/>
              <w:jc w:val="center"/>
              <w:rPr>
                <w:color w:val="000000"/>
              </w:rPr>
            </w:pPr>
            <w:r>
              <w:rPr>
                <w:color w:val="000000"/>
              </w:rPr>
              <w:t>V2.</w:t>
            </w:r>
            <w:r w:rsidR="00845336">
              <w:rPr>
                <w:color w:val="000000"/>
              </w:rPr>
              <w:t>6</w:t>
            </w:r>
            <w:r>
              <w:rPr>
                <w:color w:val="000000"/>
              </w:rPr>
              <w:t>.</w:t>
            </w:r>
            <w:r w:rsidR="00845336">
              <w:t>7</w:t>
            </w:r>
          </w:p>
        </w:tc>
        <w:tc>
          <w:tcPr>
            <w:tcW w:w="9468" w:type="dxa"/>
            <w:tcBorders>
              <w:top w:val="single" w:sz="24" w:space="0" w:color="000000"/>
            </w:tcBorders>
            <w:shd w:val="clear" w:color="auto" w:fill="EAEAEA"/>
            <w:vAlign w:val="center"/>
          </w:tcPr>
          <w:p w:rsidR="00583947" w:rsidRDefault="00583947" w:rsidP="006B4595">
            <w:pPr>
              <w:pBdr>
                <w:top w:val="nil"/>
                <w:left w:val="nil"/>
                <w:bottom w:val="nil"/>
                <w:right w:val="nil"/>
                <w:between w:val="nil"/>
              </w:pBdr>
              <w:spacing w:after="40"/>
              <w:ind w:left="57"/>
              <w:jc w:val="left"/>
              <w:rPr>
                <w:rFonts w:ascii="Calibri" w:eastAsia="Calibri" w:hAnsi="Calibri" w:cs="Calibri"/>
              </w:rPr>
            </w:pPr>
            <w:r>
              <w:rPr>
                <w:rFonts w:ascii="Calibri" w:eastAsia="Calibri" w:hAnsi="Calibri" w:cs="Calibri"/>
              </w:rPr>
              <w:t xml:space="preserve">Esta vista muestra en detalle </w:t>
            </w:r>
            <w:r>
              <w:rPr>
                <w:rFonts w:ascii="Calibri" w:eastAsia="Calibri" w:hAnsi="Calibri" w:cs="Calibri"/>
              </w:rPr>
              <w:t>un archivador (como los mostrados en las vistas V2.6.3 – V2.6.5) abierto.</w:t>
            </w:r>
            <w:r>
              <w:rPr>
                <w:rFonts w:ascii="Calibri" w:eastAsia="Calibri" w:hAnsi="Calibri" w:cs="Calibri"/>
              </w:rPr>
              <w:br/>
              <w:t>Dentro del archivador debe verse una hoja en blanco.</w:t>
            </w:r>
          </w:p>
          <w:p w:rsidR="002F450D" w:rsidRDefault="00583947" w:rsidP="000D1501">
            <w:pPr>
              <w:pBdr>
                <w:top w:val="nil"/>
                <w:left w:val="nil"/>
                <w:bottom w:val="nil"/>
                <w:right w:val="nil"/>
                <w:between w:val="nil"/>
              </w:pBdr>
              <w:spacing w:after="40"/>
              <w:ind w:left="57"/>
              <w:jc w:val="left"/>
              <w:rPr>
                <w:rFonts w:ascii="Calibri" w:eastAsia="Calibri" w:hAnsi="Calibri" w:cs="Calibri"/>
              </w:rPr>
            </w:pPr>
            <w:r>
              <w:rPr>
                <w:rFonts w:ascii="Calibri" w:eastAsia="Calibri" w:hAnsi="Calibri" w:cs="Calibri"/>
              </w:rPr>
              <w:t xml:space="preserve">Se deben hacer tantas versiones de esta vista como tipos de archivadores haya en </w:t>
            </w:r>
            <w:r>
              <w:rPr>
                <w:rFonts w:ascii="Calibri" w:eastAsia="Calibri" w:hAnsi="Calibri" w:cs="Calibri"/>
              </w:rPr>
              <w:t>las vistas V2.6.3 – V2.6.5</w:t>
            </w:r>
            <w:r>
              <w:rPr>
                <w:rFonts w:ascii="Calibri" w:eastAsia="Calibri" w:hAnsi="Calibri" w:cs="Calibri"/>
              </w:rPr>
              <w:t xml:space="preserve">, es decir, una versión para el archivador </w:t>
            </w:r>
            <w:r w:rsidR="000D1501">
              <w:rPr>
                <w:rFonts w:ascii="Calibri" w:eastAsia="Calibri" w:hAnsi="Calibri" w:cs="Calibri"/>
              </w:rPr>
              <w:t>amarillo</w:t>
            </w:r>
            <w:r>
              <w:rPr>
                <w:rFonts w:ascii="Calibri" w:eastAsia="Calibri" w:hAnsi="Calibri" w:cs="Calibri"/>
              </w:rPr>
              <w:t>, otra para el naranja, otra para el rojo, otra para el azul, etc.</w:t>
            </w:r>
            <w:r w:rsidR="000D1501">
              <w:rPr>
                <w:rFonts w:ascii="Calibri" w:eastAsia="Calibri" w:hAnsi="Calibri" w:cs="Calibri"/>
              </w:rPr>
              <w:t xml:space="preserve"> </w:t>
            </w:r>
            <w:bookmarkStart w:id="2" w:name="_GoBack"/>
            <w:bookmarkEnd w:id="2"/>
          </w:p>
        </w:tc>
      </w:tr>
      <w:tr w:rsidR="002F450D" w:rsidTr="00B6631E">
        <w:trPr>
          <w:trHeight w:val="41"/>
        </w:trPr>
        <w:tc>
          <w:tcPr>
            <w:tcW w:w="987" w:type="dxa"/>
            <w:tcBorders>
              <w:bottom w:val="single" w:sz="24" w:space="0" w:color="000000"/>
            </w:tcBorders>
            <w:shd w:val="clear" w:color="auto" w:fill="EAEAEA"/>
            <w:vAlign w:val="center"/>
          </w:tcPr>
          <w:p w:rsidR="002F450D" w:rsidRDefault="001902B0" w:rsidP="00570803">
            <w:pPr>
              <w:spacing w:before="40" w:after="40"/>
              <w:jc w:val="center"/>
              <w:rPr>
                <w:color w:val="000000"/>
              </w:rPr>
            </w:pPr>
            <w:r>
              <w:rPr>
                <w:color w:val="000000"/>
              </w:rPr>
              <w:t>V2.</w:t>
            </w:r>
            <w:r w:rsidR="00570803">
              <w:rPr>
                <w:color w:val="000000"/>
              </w:rPr>
              <w:t>1</w:t>
            </w:r>
            <w:r>
              <w:rPr>
                <w:color w:val="000000"/>
              </w:rPr>
              <w:t>.</w:t>
            </w:r>
            <w:r w:rsidR="00570803">
              <w:t>X</w:t>
            </w:r>
          </w:p>
        </w:tc>
        <w:tc>
          <w:tcPr>
            <w:tcW w:w="9468" w:type="dxa"/>
            <w:tcBorders>
              <w:bottom w:val="single" w:sz="24" w:space="0" w:color="000000"/>
            </w:tcBorders>
            <w:shd w:val="clear" w:color="auto" w:fill="EAEAEA"/>
            <w:vAlign w:val="center"/>
          </w:tcPr>
          <w:p w:rsidR="002F450D" w:rsidRDefault="002F450D" w:rsidP="00477E9E">
            <w:pPr>
              <w:numPr>
                <w:ilvl w:val="0"/>
                <w:numId w:val="2"/>
              </w:numPr>
              <w:pBdr>
                <w:top w:val="nil"/>
                <w:left w:val="nil"/>
                <w:bottom w:val="nil"/>
                <w:right w:val="nil"/>
                <w:between w:val="nil"/>
              </w:pBdr>
              <w:spacing w:after="40"/>
              <w:ind w:left="57"/>
              <w:jc w:val="left"/>
              <w:rPr>
                <w:rFonts w:ascii="Calibri" w:eastAsia="Calibri" w:hAnsi="Calibri" w:cs="Calibri"/>
              </w:rPr>
            </w:pPr>
          </w:p>
        </w:tc>
      </w:tr>
      <w:tr w:rsidR="002F450D">
        <w:tc>
          <w:tcPr>
            <w:tcW w:w="987" w:type="dxa"/>
            <w:tcBorders>
              <w:top w:val="single" w:sz="24" w:space="0" w:color="000000"/>
            </w:tcBorders>
            <w:shd w:val="clear" w:color="auto" w:fill="EAEAEA"/>
            <w:vAlign w:val="center"/>
          </w:tcPr>
          <w:p w:rsidR="002F450D" w:rsidRDefault="00570803">
            <w:pPr>
              <w:spacing w:before="40" w:after="40"/>
              <w:jc w:val="center"/>
              <w:rPr>
                <w:color w:val="000000"/>
              </w:rPr>
            </w:pPr>
            <w:r>
              <w:rPr>
                <w:color w:val="000000"/>
              </w:rPr>
              <w:t>V3.1.X</w:t>
            </w:r>
          </w:p>
        </w:tc>
        <w:tc>
          <w:tcPr>
            <w:tcW w:w="9468" w:type="dxa"/>
            <w:tcBorders>
              <w:top w:val="single" w:sz="24" w:space="0" w:color="000000"/>
            </w:tcBorders>
            <w:shd w:val="clear" w:color="auto" w:fill="EAEAEA"/>
            <w:vAlign w:val="center"/>
          </w:tcPr>
          <w:p w:rsidR="00996FF8" w:rsidRDefault="00996FF8" w:rsidP="00382204">
            <w:pPr>
              <w:numPr>
                <w:ilvl w:val="0"/>
                <w:numId w:val="2"/>
              </w:numPr>
              <w:pBdr>
                <w:top w:val="nil"/>
                <w:left w:val="nil"/>
                <w:bottom w:val="nil"/>
                <w:right w:val="nil"/>
                <w:between w:val="nil"/>
              </w:pBdr>
              <w:spacing w:line="288" w:lineRule="auto"/>
              <w:ind w:left="57"/>
              <w:jc w:val="left"/>
              <w:rPr>
                <w:rFonts w:ascii="Calibri" w:eastAsia="Calibri" w:hAnsi="Calibri" w:cs="Calibri"/>
              </w:rPr>
            </w:pPr>
          </w:p>
        </w:tc>
      </w:tr>
      <w:tr w:rsidR="002F450D">
        <w:tc>
          <w:tcPr>
            <w:tcW w:w="987" w:type="dxa"/>
            <w:tcBorders>
              <w:bottom w:val="single" w:sz="24" w:space="0" w:color="000000"/>
            </w:tcBorders>
            <w:shd w:val="clear" w:color="auto" w:fill="EAEAEA"/>
            <w:vAlign w:val="center"/>
          </w:tcPr>
          <w:p w:rsidR="002F450D" w:rsidRDefault="001902B0" w:rsidP="00570803">
            <w:pPr>
              <w:spacing w:before="40" w:after="40"/>
              <w:jc w:val="center"/>
              <w:rPr>
                <w:color w:val="000000"/>
              </w:rPr>
            </w:pPr>
            <w:r>
              <w:rPr>
                <w:color w:val="000000"/>
              </w:rPr>
              <w:t>V3.1.</w:t>
            </w:r>
            <w:r w:rsidR="00570803">
              <w:rPr>
                <w:color w:val="000000"/>
              </w:rPr>
              <w:t>X</w:t>
            </w:r>
          </w:p>
        </w:tc>
        <w:tc>
          <w:tcPr>
            <w:tcW w:w="9468" w:type="dxa"/>
            <w:tcBorders>
              <w:bottom w:val="single" w:sz="24" w:space="0" w:color="000000"/>
            </w:tcBorders>
            <w:shd w:val="clear" w:color="auto" w:fill="EAEAEA"/>
            <w:vAlign w:val="center"/>
          </w:tcPr>
          <w:p w:rsidR="002F450D" w:rsidRPr="006B4595" w:rsidRDefault="002F450D" w:rsidP="006B4595">
            <w:pPr>
              <w:spacing w:after="40"/>
              <w:ind w:left="57"/>
              <w:jc w:val="left"/>
              <w:rPr>
                <w:rFonts w:ascii="Calibri" w:eastAsia="Calibri" w:hAnsi="Calibri" w:cs="Calibri"/>
              </w:rPr>
            </w:pPr>
          </w:p>
        </w:tc>
      </w:tr>
      <w:tr w:rsidR="002F450D">
        <w:tc>
          <w:tcPr>
            <w:tcW w:w="987" w:type="dxa"/>
            <w:tcBorders>
              <w:top w:val="single" w:sz="24" w:space="0" w:color="000000"/>
            </w:tcBorders>
            <w:shd w:val="clear" w:color="auto" w:fill="EAEAEA"/>
            <w:vAlign w:val="center"/>
          </w:tcPr>
          <w:p w:rsidR="002F450D" w:rsidRDefault="00570803">
            <w:pPr>
              <w:spacing w:before="40" w:after="40"/>
              <w:jc w:val="center"/>
              <w:rPr>
                <w:color w:val="000000"/>
              </w:rPr>
            </w:pPr>
            <w:r>
              <w:rPr>
                <w:color w:val="000000"/>
              </w:rPr>
              <w:t>V4.1.</w:t>
            </w:r>
            <w:r>
              <w:t>X</w:t>
            </w:r>
          </w:p>
        </w:tc>
        <w:tc>
          <w:tcPr>
            <w:tcW w:w="9468" w:type="dxa"/>
            <w:tcBorders>
              <w:top w:val="single" w:sz="24" w:space="0" w:color="000000"/>
            </w:tcBorders>
            <w:shd w:val="clear" w:color="auto" w:fill="EAEAEA"/>
            <w:vAlign w:val="center"/>
          </w:tcPr>
          <w:p w:rsidR="00D24F02" w:rsidRDefault="00D24F02" w:rsidP="004C7F9E">
            <w:pPr>
              <w:numPr>
                <w:ilvl w:val="0"/>
                <w:numId w:val="2"/>
              </w:numPr>
              <w:pBdr>
                <w:top w:val="nil"/>
                <w:left w:val="nil"/>
                <w:bottom w:val="nil"/>
                <w:right w:val="nil"/>
                <w:between w:val="nil"/>
              </w:pBdr>
              <w:spacing w:line="288" w:lineRule="auto"/>
              <w:ind w:left="57"/>
              <w:jc w:val="left"/>
              <w:rPr>
                <w:rFonts w:ascii="Calibri" w:eastAsia="Calibri" w:hAnsi="Calibri" w:cs="Calibri"/>
              </w:rPr>
            </w:pPr>
          </w:p>
        </w:tc>
      </w:tr>
      <w:tr w:rsidR="002F450D">
        <w:tc>
          <w:tcPr>
            <w:tcW w:w="987" w:type="dxa"/>
            <w:shd w:val="clear" w:color="auto" w:fill="EAEAEA"/>
            <w:vAlign w:val="center"/>
          </w:tcPr>
          <w:p w:rsidR="002F450D" w:rsidRDefault="00570803" w:rsidP="00570803">
            <w:pPr>
              <w:spacing w:before="40" w:after="40"/>
              <w:jc w:val="center"/>
              <w:rPr>
                <w:color w:val="000000"/>
              </w:rPr>
            </w:pPr>
            <w:r>
              <w:rPr>
                <w:color w:val="000000"/>
              </w:rPr>
              <w:t>V4.1.</w:t>
            </w:r>
            <w:r>
              <w:t>X</w:t>
            </w:r>
          </w:p>
        </w:tc>
        <w:tc>
          <w:tcPr>
            <w:tcW w:w="9468" w:type="dxa"/>
            <w:shd w:val="clear" w:color="auto" w:fill="EAEAEA"/>
            <w:vAlign w:val="center"/>
          </w:tcPr>
          <w:p w:rsidR="002F450D" w:rsidRDefault="002F450D" w:rsidP="006B4595">
            <w:pPr>
              <w:numPr>
                <w:ilvl w:val="0"/>
                <w:numId w:val="2"/>
              </w:numPr>
              <w:pBdr>
                <w:top w:val="nil"/>
                <w:left w:val="nil"/>
                <w:bottom w:val="nil"/>
                <w:right w:val="nil"/>
                <w:between w:val="nil"/>
              </w:pBdr>
              <w:spacing w:line="288" w:lineRule="auto"/>
              <w:ind w:left="57"/>
              <w:jc w:val="left"/>
              <w:rPr>
                <w:rFonts w:ascii="Calibri" w:eastAsia="Calibri" w:hAnsi="Calibri" w:cs="Calibri"/>
              </w:rPr>
            </w:pPr>
          </w:p>
        </w:tc>
      </w:tr>
    </w:tbl>
    <w:p w:rsidR="001167B2" w:rsidRDefault="001167B2">
      <w:pPr>
        <w:rPr>
          <w:color w:val="000000" w:themeColor="text1"/>
        </w:rPr>
      </w:pPr>
    </w:p>
    <w:p w:rsidR="00B3000B" w:rsidRPr="001167B2" w:rsidRDefault="00B3000B">
      <w:pPr>
        <w:rPr>
          <w:color w:val="000000" w:themeColor="text1"/>
        </w:rPr>
      </w:pPr>
      <w:r w:rsidRPr="00BB002D">
        <w:rPr>
          <w:color w:val="000000" w:themeColor="text1"/>
        </w:rPr>
        <w:t xml:space="preserve">Para las vistas V3.1 y V3.1.3 </w:t>
      </w:r>
      <w:r w:rsidR="001167B2">
        <w:rPr>
          <w:color w:val="000000" w:themeColor="text1"/>
        </w:rPr>
        <w:t>en el futuro van a hacer</w:t>
      </w:r>
      <w:r w:rsidRPr="00BB002D">
        <w:rPr>
          <w:color w:val="000000" w:themeColor="text1"/>
        </w:rPr>
        <w:t xml:space="preserve"> falta otras dos versiones, una en italiano y otra en inglés, cada una con un póster diferente en su idioma correspondiente.</w:t>
      </w:r>
      <w:r w:rsidRPr="001167B2">
        <w:rPr>
          <w:color w:val="000000" w:themeColor="text1"/>
        </w:rPr>
        <w:t xml:space="preserve"> </w:t>
      </w:r>
      <w:r w:rsidR="001167B2" w:rsidRPr="001167B2">
        <w:rPr>
          <w:color w:val="000000" w:themeColor="text1"/>
        </w:rPr>
        <w:t xml:space="preserve">Estamos a la espera de </w:t>
      </w:r>
      <w:r w:rsidR="001167B2">
        <w:rPr>
          <w:color w:val="000000" w:themeColor="text1"/>
        </w:rPr>
        <w:t>que se determine que póster incluir en cada una de estas versiones.</w:t>
      </w:r>
    </w:p>
    <w:sectPr w:rsidR="00B3000B" w:rsidRPr="001167B2">
      <w:headerReference w:type="default" r:id="rId11"/>
      <w:footerReference w:type="default" r:id="rId12"/>
      <w:pgSz w:w="11906" w:h="16838"/>
      <w:pgMar w:top="720" w:right="720" w:bottom="720" w:left="720" w:header="454"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542" w:rsidRDefault="00DE5542">
      <w:pPr>
        <w:spacing w:after="0" w:line="240" w:lineRule="auto"/>
      </w:pPr>
      <w:r>
        <w:separator/>
      </w:r>
    </w:p>
  </w:endnote>
  <w:endnote w:type="continuationSeparator" w:id="0">
    <w:p w:rsidR="00DE5542" w:rsidRDefault="00DE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0D" w:rsidRDefault="001902B0">
    <w:pPr>
      <w:pBdr>
        <w:top w:val="nil"/>
        <w:left w:val="nil"/>
        <w:bottom w:val="nil"/>
        <w:right w:val="nil"/>
        <w:between w:val="nil"/>
      </w:pBdr>
      <w:tabs>
        <w:tab w:val="center" w:pos="4252"/>
        <w:tab w:val="right" w:pos="8504"/>
      </w:tabs>
      <w:spacing w:after="0" w:line="240" w:lineRule="auto"/>
      <w:jc w:val="right"/>
      <w:rPr>
        <w:rFonts w:ascii="Calibri" w:eastAsia="Calibri" w:hAnsi="Calibri" w:cs="Calibri"/>
        <w:b/>
        <w:color w:val="000000"/>
        <w:sz w:val="32"/>
        <w:szCs w:val="32"/>
      </w:rPr>
    </w:pPr>
    <w:r>
      <w:rPr>
        <w:rFonts w:ascii="Cambria" w:eastAsia="Cambria" w:hAnsi="Cambria" w:cs="Cambria"/>
        <w:b/>
        <w:color w:val="000000"/>
        <w:sz w:val="32"/>
        <w:szCs w:val="32"/>
      </w:rPr>
      <w:t>Desarrollo narrativo y tecnológico de juego educativo tipo Escape Room sobre discurso de odio</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0D" w:rsidRDefault="001902B0">
    <w:pPr>
      <w:pBdr>
        <w:top w:val="nil"/>
        <w:left w:val="nil"/>
        <w:bottom w:val="nil"/>
        <w:right w:val="nil"/>
        <w:between w:val="nil"/>
      </w:pBdr>
      <w:tabs>
        <w:tab w:val="center" w:pos="4252"/>
        <w:tab w:val="right" w:pos="8504"/>
      </w:tabs>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0D1501">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p w:rsidR="002F450D" w:rsidRDefault="002F450D">
    <w:pPr>
      <w:pBdr>
        <w:top w:val="nil"/>
        <w:left w:val="nil"/>
        <w:bottom w:val="nil"/>
        <w:right w:val="nil"/>
        <w:between w:val="nil"/>
      </w:pBdr>
      <w:tabs>
        <w:tab w:val="center" w:pos="4252"/>
        <w:tab w:val="right" w:pos="8504"/>
      </w:tabs>
      <w:spacing w:after="0" w:line="240" w:lineRule="auto"/>
      <w:jc w:val="right"/>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542" w:rsidRDefault="00DE5542">
      <w:pPr>
        <w:spacing w:after="0" w:line="240" w:lineRule="auto"/>
      </w:pPr>
      <w:r>
        <w:separator/>
      </w:r>
    </w:p>
  </w:footnote>
  <w:footnote w:type="continuationSeparator" w:id="0">
    <w:p w:rsidR="00DE5542" w:rsidRDefault="00DE5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50D" w:rsidRDefault="001902B0">
    <w:pPr>
      <w:pBdr>
        <w:top w:val="nil"/>
        <w:left w:val="nil"/>
        <w:bottom w:val="nil"/>
        <w:right w:val="nil"/>
        <w:between w:val="nil"/>
      </w:pBdr>
      <w:tabs>
        <w:tab w:val="center" w:pos="4252"/>
        <w:tab w:val="right" w:pos="8504"/>
      </w:tabs>
      <w:spacing w:after="0" w:line="240" w:lineRule="auto"/>
      <w:jc w:val="right"/>
      <w:rPr>
        <w:rFonts w:ascii="Calibri" w:eastAsia="Calibri" w:hAnsi="Calibri" w:cs="Calibri"/>
        <w:color w:val="000000"/>
        <w:sz w:val="20"/>
        <w:szCs w:val="20"/>
      </w:rPr>
    </w:pPr>
    <w:r>
      <w:rPr>
        <w:rFonts w:ascii="Calibri" w:eastAsia="Calibri" w:hAnsi="Calibri" w:cs="Calibri"/>
        <w:color w:val="000000"/>
        <w:sz w:val="20"/>
        <w:szCs w:val="20"/>
      </w:rPr>
      <w:t>Diseño de la Escape Room sobre discurso de odio</w:t>
    </w:r>
  </w:p>
  <w:p w:rsidR="002F450D" w:rsidRDefault="002F450D">
    <w:pPr>
      <w:pBdr>
        <w:top w:val="nil"/>
        <w:left w:val="nil"/>
        <w:bottom w:val="nil"/>
        <w:right w:val="nil"/>
        <w:between w:val="nil"/>
      </w:pBdr>
      <w:tabs>
        <w:tab w:val="center" w:pos="4252"/>
        <w:tab w:val="right" w:pos="8504"/>
      </w:tabs>
      <w:spacing w:after="0"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41503"/>
    <w:multiLevelType w:val="multilevel"/>
    <w:tmpl w:val="7E7015B0"/>
    <w:lvl w:ilvl="0">
      <w:start w:val="1"/>
      <w:numFmt w:val="decimal"/>
      <w:lvlText w:val="%1."/>
      <w:lvlJc w:val="left"/>
      <w:pPr>
        <w:ind w:left="644" w:hanging="358"/>
      </w:pPr>
      <w:rPr>
        <w:rFonts w:ascii="Cambria" w:eastAsia="Cambria" w:hAnsi="Cambria" w:cs="Cambria"/>
        <w:b/>
        <w:color w:val="000000"/>
        <w:sz w:val="44"/>
        <w:szCs w:val="44"/>
      </w:rPr>
    </w:lvl>
    <w:lvl w:ilvl="1">
      <w:start w:val="1"/>
      <w:numFmt w:val="decimal"/>
      <w:lvlText w:val="4.%2."/>
      <w:lvlJc w:val="left"/>
      <w:pPr>
        <w:ind w:left="928" w:hanging="360"/>
      </w:pPr>
    </w:lvl>
    <w:lvl w:ilvl="2">
      <w:start w:val="1"/>
      <w:numFmt w:val="decimal"/>
      <w:lvlText w:val="5.1.%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022459"/>
    <w:multiLevelType w:val="multilevel"/>
    <w:tmpl w:val="2C2E3A6C"/>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741B19"/>
    <w:multiLevelType w:val="multilevel"/>
    <w:tmpl w:val="9C34DD94"/>
    <w:lvl w:ilvl="0">
      <w:start w:val="45"/>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50D"/>
    <w:rsid w:val="00097B56"/>
    <w:rsid w:val="000C076B"/>
    <w:rsid w:val="000D1501"/>
    <w:rsid w:val="001167B2"/>
    <w:rsid w:val="00133878"/>
    <w:rsid w:val="001902B0"/>
    <w:rsid w:val="00216A13"/>
    <w:rsid w:val="002F450D"/>
    <w:rsid w:val="00334F5A"/>
    <w:rsid w:val="00382204"/>
    <w:rsid w:val="004226B1"/>
    <w:rsid w:val="004447D1"/>
    <w:rsid w:val="00453B65"/>
    <w:rsid w:val="00465F5A"/>
    <w:rsid w:val="00477E9E"/>
    <w:rsid w:val="004B13FA"/>
    <w:rsid w:val="004C64A4"/>
    <w:rsid w:val="004C7F9E"/>
    <w:rsid w:val="00570803"/>
    <w:rsid w:val="00583947"/>
    <w:rsid w:val="005D7506"/>
    <w:rsid w:val="006A3A38"/>
    <w:rsid w:val="006B4595"/>
    <w:rsid w:val="006E55BE"/>
    <w:rsid w:val="006F3CE1"/>
    <w:rsid w:val="00756E3C"/>
    <w:rsid w:val="00764B9A"/>
    <w:rsid w:val="007E4C7B"/>
    <w:rsid w:val="00845336"/>
    <w:rsid w:val="008B34E7"/>
    <w:rsid w:val="00996FF8"/>
    <w:rsid w:val="00AD29A2"/>
    <w:rsid w:val="00B3000B"/>
    <w:rsid w:val="00B6631E"/>
    <w:rsid w:val="00BB002D"/>
    <w:rsid w:val="00BE63B1"/>
    <w:rsid w:val="00C728B9"/>
    <w:rsid w:val="00D24F02"/>
    <w:rsid w:val="00D66DA4"/>
    <w:rsid w:val="00D942EE"/>
    <w:rsid w:val="00DE5542"/>
    <w:rsid w:val="00EC11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78EA"/>
  <w15:docId w15:val="{6FF6A037-E3B7-419F-B875-E858D329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F6C"/>
    <w:rPr>
      <w:rFonts w:asciiTheme="majorHAnsi" w:eastAsia="Lato" w:hAnsiTheme="majorHAnsi" w:cs="Lato"/>
    </w:rPr>
  </w:style>
  <w:style w:type="paragraph" w:styleId="Heading1">
    <w:name w:val="heading 1"/>
    <w:basedOn w:val="ListParagraph"/>
    <w:next w:val="Normal"/>
    <w:link w:val="Heading1Char"/>
    <w:uiPriority w:val="9"/>
    <w:qFormat/>
    <w:rsid w:val="00924D31"/>
    <w:pPr>
      <w:numPr>
        <w:numId w:val="1"/>
      </w:numPr>
      <w:spacing w:after="240" w:line="240" w:lineRule="auto"/>
      <w:ind w:left="567" w:hanging="567"/>
      <w:outlineLvl w:val="0"/>
    </w:pPr>
    <w:rPr>
      <w:rFonts w:ascii="Cambria" w:hAnsi="Cambria"/>
      <w:b/>
      <w:color w:val="000000" w:themeColor="text1"/>
      <w:sz w:val="44"/>
      <w:szCs w:val="44"/>
    </w:rPr>
  </w:style>
  <w:style w:type="paragraph" w:styleId="Heading2">
    <w:name w:val="heading 2"/>
    <w:basedOn w:val="Heading1"/>
    <w:next w:val="Normal"/>
    <w:link w:val="Heading2Char"/>
    <w:uiPriority w:val="9"/>
    <w:unhideWhenUsed/>
    <w:qFormat/>
    <w:rsid w:val="00027CB8"/>
    <w:pPr>
      <w:numPr>
        <w:ilvl w:val="1"/>
      </w:numPr>
      <w:outlineLvl w:val="1"/>
    </w:pPr>
    <w:rPr>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next w:val="Normal"/>
    <w:link w:val="TitleChar"/>
    <w:uiPriority w:val="10"/>
    <w:qFormat/>
    <w:rsid w:val="00234F6C"/>
    <w:pPr>
      <w:keepNext/>
      <w:keepLines/>
      <w:tabs>
        <w:tab w:val="left" w:pos="2670"/>
        <w:tab w:val="left" w:pos="6900"/>
      </w:tabs>
      <w:spacing w:after="480" w:line="240" w:lineRule="auto"/>
      <w:jc w:val="left"/>
    </w:pPr>
    <w:rPr>
      <w:rFonts w:ascii="Lato" w:eastAsia="Lato" w:hAnsi="Lato" w:cs="Lato"/>
      <w:b/>
      <w:color w:val="000000" w:themeColor="text1"/>
      <w:sz w:val="44"/>
      <w:szCs w:val="44"/>
    </w:rPr>
  </w:style>
  <w:style w:type="table" w:customStyle="1" w:styleId="TableNormal1">
    <w:name w:val="Table Normal1"/>
    <w:tblPr>
      <w:tblCellMar>
        <w:top w:w="0" w:type="dxa"/>
        <w:left w:w="0" w:type="dxa"/>
        <w:bottom w:w="0" w:type="dxa"/>
        <w:right w:w="0" w:type="dxa"/>
      </w:tblCellMar>
    </w:tblPr>
  </w:style>
  <w:style w:type="character" w:customStyle="1" w:styleId="TitleChar">
    <w:name w:val="Title Char"/>
    <w:basedOn w:val="DefaultParagraphFont"/>
    <w:link w:val="Title"/>
    <w:rsid w:val="00234F6C"/>
    <w:rPr>
      <w:rFonts w:ascii="Lato" w:eastAsia="Lato" w:hAnsi="Lato" w:cs="Lato"/>
      <w:b/>
      <w:color w:val="000000" w:themeColor="text1"/>
      <w:sz w:val="44"/>
      <w:szCs w:val="44"/>
      <w:lang w:eastAsia="es-ES"/>
    </w:rPr>
  </w:style>
  <w:style w:type="paragraph" w:styleId="Subtitle">
    <w:name w:val="Subtitle"/>
    <w:basedOn w:val="Normal"/>
    <w:next w:val="Normal"/>
    <w:link w:val="SubtitleChar"/>
    <w:pPr>
      <w:spacing w:after="160"/>
    </w:pPr>
    <w:rPr>
      <w:rFonts w:ascii="Calibri" w:eastAsia="Calibri" w:hAnsi="Calibri" w:cs="Calibri"/>
      <w:color w:val="5A5A5A"/>
    </w:rPr>
  </w:style>
  <w:style w:type="character" w:customStyle="1" w:styleId="SubtitleChar">
    <w:name w:val="Subtitle Char"/>
    <w:basedOn w:val="DefaultParagraphFont"/>
    <w:link w:val="Subtitle"/>
    <w:uiPriority w:val="11"/>
    <w:rsid w:val="00234F6C"/>
    <w:rPr>
      <w:rFonts w:eastAsiaTheme="minorEastAsia"/>
      <w:color w:val="5A5A5A" w:themeColor="text1" w:themeTint="A5"/>
      <w:spacing w:val="15"/>
      <w:lang w:eastAsia="es-ES"/>
    </w:rPr>
  </w:style>
  <w:style w:type="paragraph" w:styleId="ListParagraph">
    <w:name w:val="List Paragraph"/>
    <w:basedOn w:val="Normal"/>
    <w:uiPriority w:val="34"/>
    <w:qFormat/>
    <w:rsid w:val="00924D31"/>
    <w:pPr>
      <w:ind w:left="720"/>
      <w:contextualSpacing/>
    </w:pPr>
  </w:style>
  <w:style w:type="character" w:customStyle="1" w:styleId="Heading1Char">
    <w:name w:val="Heading 1 Char"/>
    <w:basedOn w:val="DefaultParagraphFont"/>
    <w:link w:val="Heading1"/>
    <w:uiPriority w:val="9"/>
    <w:rsid w:val="00924D31"/>
    <w:rPr>
      <w:rFonts w:ascii="Cambria" w:eastAsia="Lato" w:hAnsi="Cambria" w:cs="Lato"/>
      <w:b/>
      <w:color w:val="000000" w:themeColor="text1"/>
      <w:sz w:val="44"/>
      <w:szCs w:val="44"/>
      <w:lang w:eastAsia="es-ES"/>
    </w:rPr>
  </w:style>
  <w:style w:type="paragraph" w:customStyle="1" w:styleId="Bullet1">
    <w:name w:val="Bullet 1"/>
    <w:basedOn w:val="Normal"/>
    <w:rsid w:val="005043CC"/>
    <w:pPr>
      <w:tabs>
        <w:tab w:val="right" w:pos="851"/>
        <w:tab w:val="left" w:pos="1418"/>
      </w:tabs>
      <w:spacing w:before="120" w:after="100" w:afterAutospacing="1" w:line="240" w:lineRule="auto"/>
    </w:pPr>
    <w:rPr>
      <w:rFonts w:ascii="Arial" w:eastAsia="Times New Roman" w:hAnsi="Arial" w:cs="Times New Roman"/>
      <w:color w:val="4D4D4D"/>
    </w:rPr>
  </w:style>
  <w:style w:type="table" w:styleId="TableGrid">
    <w:name w:val="Table Grid"/>
    <w:basedOn w:val="TableNormal"/>
    <w:uiPriority w:val="39"/>
    <w:rsid w:val="00B91FA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CB8"/>
    <w:rPr>
      <w:rFonts w:ascii="Cambria" w:eastAsia="Lato" w:hAnsi="Cambria" w:cs="Lato"/>
      <w:b/>
      <w:color w:val="000000" w:themeColor="text1"/>
      <w:sz w:val="36"/>
      <w:szCs w:val="36"/>
      <w:lang w:eastAsia="es-ES"/>
    </w:rPr>
  </w:style>
  <w:style w:type="paragraph" w:styleId="Header">
    <w:name w:val="header"/>
    <w:basedOn w:val="Normal"/>
    <w:link w:val="HeaderChar"/>
    <w:uiPriority w:val="99"/>
    <w:unhideWhenUsed/>
    <w:rsid w:val="00FE1B5A"/>
    <w:pPr>
      <w:tabs>
        <w:tab w:val="center" w:pos="4252"/>
        <w:tab w:val="right" w:pos="8504"/>
      </w:tabs>
      <w:spacing w:after="0" w:line="240" w:lineRule="auto"/>
    </w:pPr>
  </w:style>
  <w:style w:type="character" w:customStyle="1" w:styleId="HeaderChar">
    <w:name w:val="Header Char"/>
    <w:basedOn w:val="DefaultParagraphFont"/>
    <w:link w:val="Header"/>
    <w:uiPriority w:val="99"/>
    <w:rsid w:val="00FE1B5A"/>
    <w:rPr>
      <w:rFonts w:asciiTheme="majorHAnsi" w:eastAsia="Lato" w:hAnsiTheme="majorHAnsi" w:cs="Lato"/>
      <w:lang w:eastAsia="es-ES"/>
    </w:rPr>
  </w:style>
  <w:style w:type="paragraph" w:styleId="Footer">
    <w:name w:val="footer"/>
    <w:basedOn w:val="Normal"/>
    <w:link w:val="FooterChar"/>
    <w:uiPriority w:val="99"/>
    <w:unhideWhenUsed/>
    <w:rsid w:val="00FE1B5A"/>
    <w:pPr>
      <w:tabs>
        <w:tab w:val="center" w:pos="4252"/>
        <w:tab w:val="right" w:pos="8504"/>
      </w:tabs>
      <w:spacing w:after="0" w:line="240" w:lineRule="auto"/>
    </w:pPr>
  </w:style>
  <w:style w:type="character" w:customStyle="1" w:styleId="FooterChar">
    <w:name w:val="Footer Char"/>
    <w:basedOn w:val="DefaultParagraphFont"/>
    <w:link w:val="Footer"/>
    <w:uiPriority w:val="99"/>
    <w:rsid w:val="00FE1B5A"/>
    <w:rPr>
      <w:rFonts w:asciiTheme="majorHAnsi" w:eastAsia="Lato" w:hAnsiTheme="majorHAnsi" w:cs="Lato"/>
      <w:lang w:eastAsia="es-ES"/>
    </w:rPr>
  </w:style>
  <w:style w:type="paragraph" w:customStyle="1" w:styleId="HeadingNoSection">
    <w:name w:val="HeadingNoSection"/>
    <w:basedOn w:val="Title"/>
    <w:rsid w:val="00D317DC"/>
    <w:pPr>
      <w:spacing w:after="240"/>
    </w:pPr>
    <w:rPr>
      <w:rFonts w:ascii="Cambria" w:hAnsi="Cambria"/>
    </w:rPr>
  </w:style>
  <w:style w:type="paragraph" w:styleId="TOCHeading">
    <w:name w:val="TOC Heading"/>
    <w:basedOn w:val="Heading1"/>
    <w:next w:val="Normal"/>
    <w:uiPriority w:val="39"/>
    <w:unhideWhenUsed/>
    <w:qFormat/>
    <w:rsid w:val="003F09C0"/>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710EE8"/>
    <w:pPr>
      <w:tabs>
        <w:tab w:val="left" w:pos="440"/>
        <w:tab w:val="right" w:leader="dot" w:pos="10456"/>
      </w:tabs>
      <w:spacing w:before="120" w:after="120" w:line="312" w:lineRule="auto"/>
      <w:jc w:val="left"/>
    </w:pPr>
    <w:rPr>
      <w:rFonts w:ascii="Cambria" w:hAnsi="Cambria" w:cstheme="minorHAnsi"/>
      <w:bCs/>
      <w:sz w:val="20"/>
      <w:szCs w:val="20"/>
    </w:rPr>
  </w:style>
  <w:style w:type="paragraph" w:styleId="TOC2">
    <w:name w:val="toc 2"/>
    <w:basedOn w:val="Normal"/>
    <w:next w:val="Normal"/>
    <w:autoRedefine/>
    <w:uiPriority w:val="39"/>
    <w:unhideWhenUsed/>
    <w:rsid w:val="003A1B48"/>
    <w:pPr>
      <w:spacing w:before="120" w:after="0"/>
      <w:ind w:left="220"/>
      <w:jc w:val="left"/>
    </w:pPr>
    <w:rPr>
      <w:rFonts w:ascii="Cambria" w:hAnsi="Cambria" w:cstheme="minorHAnsi"/>
      <w:iCs/>
      <w:sz w:val="20"/>
      <w:szCs w:val="20"/>
    </w:rPr>
  </w:style>
  <w:style w:type="character" w:styleId="Hyperlink">
    <w:name w:val="Hyperlink"/>
    <w:basedOn w:val="DefaultParagraphFont"/>
    <w:uiPriority w:val="99"/>
    <w:unhideWhenUsed/>
    <w:rsid w:val="003F09C0"/>
    <w:rPr>
      <w:color w:val="0563C1" w:themeColor="hyperlink"/>
      <w:u w:val="single"/>
    </w:rPr>
  </w:style>
  <w:style w:type="paragraph" w:customStyle="1" w:styleId="SprintItemTitle">
    <w:name w:val="SprintItemTitle"/>
    <w:rsid w:val="004152D7"/>
    <w:pPr>
      <w:spacing w:before="240" w:after="0"/>
      <w:jc w:val="center"/>
    </w:pPr>
    <w:rPr>
      <w:rFonts w:ascii="Cambria" w:eastAsia="Lato" w:hAnsi="Cambria" w:cs="Lato"/>
      <w:b/>
      <w:color w:val="000000" w:themeColor="text1"/>
      <w:sz w:val="32"/>
      <w:szCs w:val="32"/>
      <w:lang w:val="en-US"/>
    </w:rPr>
  </w:style>
  <w:style w:type="paragraph" w:styleId="TOC3">
    <w:name w:val="toc 3"/>
    <w:basedOn w:val="Normal"/>
    <w:next w:val="Normal"/>
    <w:autoRedefine/>
    <w:uiPriority w:val="39"/>
    <w:unhideWhenUsed/>
    <w:rsid w:val="003A1B48"/>
    <w:pPr>
      <w:spacing w:after="0"/>
      <w:ind w:left="440"/>
      <w:jc w:val="left"/>
    </w:pPr>
    <w:rPr>
      <w:rFonts w:ascii="Cambria" w:hAnsi="Cambria" w:cstheme="minorHAnsi"/>
      <w:sz w:val="20"/>
      <w:szCs w:val="20"/>
    </w:rPr>
  </w:style>
  <w:style w:type="paragraph" w:styleId="TOC4">
    <w:name w:val="toc 4"/>
    <w:basedOn w:val="Normal"/>
    <w:next w:val="Normal"/>
    <w:autoRedefine/>
    <w:uiPriority w:val="39"/>
    <w:unhideWhenUsed/>
    <w:rsid w:val="003A1B48"/>
    <w:pPr>
      <w:spacing w:after="0"/>
      <w:ind w:left="6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3A1B48"/>
    <w:pPr>
      <w:spacing w:after="0"/>
      <w:ind w:left="88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3A1B48"/>
    <w:pPr>
      <w:spacing w:after="0"/>
      <w:ind w:left="11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3A1B48"/>
    <w:pPr>
      <w:spacing w:after="0"/>
      <w:ind w:left="132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3A1B48"/>
    <w:pPr>
      <w:spacing w:after="0"/>
      <w:ind w:left="15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3A1B48"/>
    <w:pPr>
      <w:spacing w:after="0"/>
      <w:ind w:left="1760"/>
      <w:jc w:val="left"/>
    </w:pPr>
    <w:rPr>
      <w:rFonts w:asciiTheme="minorHAnsi" w:hAnsiTheme="minorHAnsi" w:cstheme="minorHAnsi"/>
      <w:sz w:val="20"/>
      <w:szCs w:val="20"/>
    </w:rPr>
  </w:style>
  <w:style w:type="paragraph" w:customStyle="1" w:styleId="Default">
    <w:name w:val="Default"/>
    <w:rsid w:val="00AD2FA9"/>
    <w:pPr>
      <w:autoSpaceDE w:val="0"/>
      <w:autoSpaceDN w:val="0"/>
      <w:adjustRightInd w:val="0"/>
      <w:spacing w:after="0" w:line="240" w:lineRule="auto"/>
    </w:pPr>
    <w:rPr>
      <w:color w:val="000000"/>
      <w:sz w:val="24"/>
      <w:szCs w:val="24"/>
    </w:rPr>
  </w:style>
  <w:style w:type="paragraph" w:styleId="NormalWeb">
    <w:name w:val="Normal (Web)"/>
    <w:basedOn w:val="Normal"/>
    <w:uiPriority w:val="99"/>
    <w:semiHidden/>
    <w:unhideWhenUsed/>
    <w:rsid w:val="009274B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340C79"/>
    <w:rPr>
      <w:i/>
      <w:iC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1"/>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1"/>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1"/>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1"/>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1"/>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hh3OYkopA4SiDV3tUR6AGVucYQ==">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168</Words>
  <Characters>927</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Aldo Gordillo Mendez</dc:creator>
  <cp:lastModifiedBy>ALDO GORDILLO MENDEZ</cp:lastModifiedBy>
  <cp:revision>38</cp:revision>
  <dcterms:created xsi:type="dcterms:W3CDTF">2019-12-08T11:36:00Z</dcterms:created>
  <dcterms:modified xsi:type="dcterms:W3CDTF">2022-04-22T08:59:00Z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http://csl.mendeley.com/styles/485647231/MDPI-LOGAN-FINAL</vt:lpwstr>
  </property>
  <property fmtid="{D5CDD505-2E9C-101B-9397-08002B2CF9AE}" pid="17" name="Mendeley Recent Style Name 7_1">
    <vt:lpwstr>Multidisciplinary Digital Publishing Institute - Logan Ganzen - IJMS IJMS</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http://www.zotero.org/styles/taylor-and-francis-chicago-author-date</vt:lpwstr>
  </property>
  <property fmtid="{D5CDD505-2E9C-101B-9397-08002B2CF9AE}" pid="21" name="Mendeley Recent Style Name 9_1">
    <vt:lpwstr>Taylor &amp; Francis - Chicago Manual of Style (author-date)</vt:lpwstr>
  </property>
  <property fmtid="{D5CDD505-2E9C-101B-9397-08002B2CF9AE}" pid="22" name="Mendeley Document_1">
    <vt:lpwstr>True</vt:lpwstr>
  </property>
  <property fmtid="{D5CDD505-2E9C-101B-9397-08002B2CF9AE}" pid="23" name="Mendeley Unique User Id_1">
    <vt:lpwstr>13e02199-8f11-3511-860c-fe053ca7c062</vt:lpwstr>
  </property>
  <property fmtid="{D5CDD505-2E9C-101B-9397-08002B2CF9AE}" pid="24" name="Mendeley Citation Style_1">
    <vt:lpwstr>http://www.zotero.org/styles/ieee</vt:lpwstr>
  </property>
</Properties>
</file>