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50D" w:rsidRDefault="002F450D">
      <w:pPr>
        <w:pStyle w:val="Title"/>
        <w:jc w:val="right"/>
        <w:rPr>
          <w:rFonts w:ascii="Calibri" w:eastAsia="Calibri" w:hAnsi="Calibri" w:cs="Calibri"/>
          <w:sz w:val="28"/>
          <w:szCs w:val="28"/>
        </w:rPr>
      </w:pPr>
    </w:p>
    <w:p w:rsidR="002F450D" w:rsidRDefault="002F450D">
      <w:pPr>
        <w:pStyle w:val="Title"/>
        <w:jc w:val="center"/>
        <w:rPr>
          <w:rFonts w:ascii="Calibri" w:eastAsia="Calibri" w:hAnsi="Calibri" w:cs="Calibri"/>
          <w:color w:val="002060"/>
          <w:sz w:val="76"/>
          <w:szCs w:val="76"/>
        </w:rPr>
      </w:pPr>
    </w:p>
    <w:p w:rsidR="002F450D" w:rsidRDefault="002F450D"/>
    <w:p w:rsidR="002F450D" w:rsidRDefault="002F450D"/>
    <w:p w:rsidR="002F450D" w:rsidRDefault="00570803">
      <w:pPr>
        <w:pStyle w:val="Title"/>
        <w:jc w:val="center"/>
        <w:rPr>
          <w:rFonts w:ascii="Calibri" w:eastAsia="Calibri" w:hAnsi="Calibri" w:cs="Calibri"/>
          <w:color w:val="1F4E79"/>
          <w:sz w:val="84"/>
          <w:szCs w:val="84"/>
        </w:rPr>
      </w:pPr>
      <w:r>
        <w:rPr>
          <w:rFonts w:ascii="Calibri" w:eastAsia="Calibri" w:hAnsi="Calibri" w:cs="Calibri"/>
          <w:color w:val="1F4E79"/>
          <w:sz w:val="84"/>
          <w:szCs w:val="84"/>
        </w:rPr>
        <w:t>Nuevas vistas para el</w:t>
      </w:r>
      <w:r w:rsidR="00AD29A2">
        <w:rPr>
          <w:rFonts w:ascii="Calibri" w:eastAsia="Calibri" w:hAnsi="Calibri" w:cs="Calibri"/>
          <w:color w:val="1F4E79"/>
          <w:sz w:val="84"/>
          <w:szCs w:val="84"/>
        </w:rPr>
        <w:t xml:space="preserve"> escenario</w:t>
      </w:r>
      <w:r w:rsidR="001902B0">
        <w:rPr>
          <w:rFonts w:ascii="Calibri" w:eastAsia="Calibri" w:hAnsi="Calibri" w:cs="Calibri"/>
          <w:color w:val="1F4E79"/>
          <w:sz w:val="84"/>
          <w:szCs w:val="84"/>
        </w:rPr>
        <w:t xml:space="preserve"> de la Escape Room sobre discurso de odio</w:t>
      </w:r>
    </w:p>
    <w:p w:rsidR="002F450D" w:rsidRDefault="002F450D">
      <w:pPr>
        <w:tabs>
          <w:tab w:val="left" w:pos="2670"/>
          <w:tab w:val="left" w:pos="6900"/>
        </w:tabs>
      </w:pPr>
    </w:p>
    <w:p w:rsidR="002F450D" w:rsidRDefault="001902B0">
      <w:pPr>
        <w:jc w:val="center"/>
      </w:pPr>
      <w:r>
        <w:rPr>
          <w:noProof/>
        </w:rPr>
        <w:drawing>
          <wp:inline distT="114300" distB="114300" distL="114300" distR="114300">
            <wp:extent cx="4100513" cy="1174932"/>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100513" cy="1174932"/>
                    </a:xfrm>
                    <a:prstGeom prst="rect">
                      <a:avLst/>
                    </a:prstGeom>
                    <a:ln/>
                  </pic:spPr>
                </pic:pic>
              </a:graphicData>
            </a:graphic>
          </wp:inline>
        </w:drawing>
      </w:r>
    </w:p>
    <w:p w:rsidR="002F450D" w:rsidRDefault="002F450D">
      <w:pPr>
        <w:jc w:val="center"/>
      </w:pPr>
    </w:p>
    <w:p w:rsidR="002F450D" w:rsidRDefault="001902B0">
      <w:pPr>
        <w:jc w:val="center"/>
      </w:pPr>
      <w:r>
        <w:rPr>
          <w:noProof/>
        </w:rPr>
        <w:drawing>
          <wp:anchor distT="114300" distB="114300" distL="114300" distR="114300" simplePos="0" relativeHeight="251658240" behindDoc="0" locked="0" layoutInCell="1" hidden="0" allowOverlap="1">
            <wp:simplePos x="0" y="0"/>
            <wp:positionH relativeFrom="column">
              <wp:posOffset>1836900</wp:posOffset>
            </wp:positionH>
            <wp:positionV relativeFrom="paragraph">
              <wp:posOffset>266700</wp:posOffset>
            </wp:positionV>
            <wp:extent cx="2967038" cy="633365"/>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967038" cy="633365"/>
                    </a:xfrm>
                    <a:prstGeom prst="rect">
                      <a:avLst/>
                    </a:prstGeom>
                    <a:ln/>
                  </pic:spPr>
                </pic:pic>
              </a:graphicData>
            </a:graphic>
          </wp:anchor>
        </w:drawing>
      </w:r>
    </w:p>
    <w:p w:rsidR="002F450D" w:rsidRDefault="002F450D">
      <w:pPr>
        <w:tabs>
          <w:tab w:val="left" w:pos="2670"/>
          <w:tab w:val="left" w:pos="6900"/>
        </w:tabs>
      </w:pPr>
    </w:p>
    <w:p w:rsidR="002F450D" w:rsidRDefault="002F450D">
      <w:pPr>
        <w:pStyle w:val="Title"/>
        <w:spacing w:before="1200" w:after="240"/>
        <w:jc w:val="center"/>
        <w:rPr>
          <w:rFonts w:ascii="Calibri" w:eastAsia="Calibri" w:hAnsi="Calibri" w:cs="Calibri"/>
          <w:color w:val="002060"/>
          <w:sz w:val="48"/>
          <w:szCs w:val="48"/>
        </w:rPr>
      </w:pPr>
    </w:p>
    <w:p w:rsidR="002F450D" w:rsidRDefault="002F450D">
      <w:pPr>
        <w:sectPr w:rsidR="002F450D">
          <w:footerReference w:type="default" r:id="rId10"/>
          <w:pgSz w:w="11906" w:h="16838"/>
          <w:pgMar w:top="720" w:right="720" w:bottom="720" w:left="720" w:header="454" w:footer="708" w:gutter="0"/>
          <w:pgNumType w:start="1"/>
          <w:cols w:space="720"/>
        </w:sectPr>
      </w:pPr>
    </w:p>
    <w:p w:rsidR="002F450D" w:rsidRDefault="00570803">
      <w:pPr>
        <w:pStyle w:val="Heading1"/>
        <w:numPr>
          <w:ilvl w:val="0"/>
          <w:numId w:val="3"/>
        </w:numPr>
        <w:pBdr>
          <w:top w:val="nil"/>
          <w:left w:val="nil"/>
          <w:bottom w:val="nil"/>
          <w:right w:val="nil"/>
          <w:between w:val="nil"/>
        </w:pBdr>
        <w:spacing w:before="720"/>
        <w:ind w:left="425" w:hanging="425"/>
        <w:rPr>
          <w:rFonts w:ascii="Calibri" w:eastAsia="Calibri" w:hAnsi="Calibri" w:cs="Calibri"/>
        </w:rPr>
      </w:pPr>
      <w:bookmarkStart w:id="0" w:name="_heading=h.a8abp1rhjwob" w:colFirst="0" w:colLast="0"/>
      <w:bookmarkStart w:id="1" w:name="_heading=h.vkiki34vqo61" w:colFirst="0" w:colLast="0"/>
      <w:bookmarkEnd w:id="0"/>
      <w:bookmarkEnd w:id="1"/>
      <w:r>
        <w:rPr>
          <w:rFonts w:ascii="Calibri" w:eastAsia="Calibri" w:hAnsi="Calibri" w:cs="Calibri"/>
        </w:rPr>
        <w:lastRenderedPageBreak/>
        <w:t>E</w:t>
      </w:r>
      <w:r w:rsidR="001902B0">
        <w:rPr>
          <w:rFonts w:ascii="Calibri" w:eastAsia="Calibri" w:hAnsi="Calibri" w:cs="Calibri"/>
        </w:rPr>
        <w:t>scenario</w:t>
      </w:r>
    </w:p>
    <w:tbl>
      <w:tblPr>
        <w:tblStyle w:val="a7"/>
        <w:tblW w:w="104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7"/>
        <w:gridCol w:w="9468"/>
      </w:tblGrid>
      <w:tr w:rsidR="002F450D">
        <w:trPr>
          <w:trHeight w:val="348"/>
        </w:trPr>
        <w:tc>
          <w:tcPr>
            <w:tcW w:w="10455" w:type="dxa"/>
            <w:gridSpan w:val="2"/>
            <w:shd w:val="clear" w:color="auto" w:fill="000000"/>
            <w:vAlign w:val="center"/>
          </w:tcPr>
          <w:p w:rsidR="002F450D" w:rsidRDefault="001902B0">
            <w:pPr>
              <w:spacing w:before="160" w:after="160"/>
              <w:jc w:val="center"/>
              <w:rPr>
                <w:i/>
                <w:color w:val="366092"/>
                <w:sz w:val="26"/>
                <w:szCs w:val="26"/>
              </w:rPr>
            </w:pPr>
            <w:r>
              <w:rPr>
                <w:b/>
                <w:sz w:val="26"/>
                <w:szCs w:val="26"/>
              </w:rPr>
              <w:t>Vistas de la Escape Room</w:t>
            </w:r>
          </w:p>
        </w:tc>
      </w:tr>
      <w:tr w:rsidR="002F450D">
        <w:tc>
          <w:tcPr>
            <w:tcW w:w="987" w:type="dxa"/>
            <w:shd w:val="clear" w:color="auto" w:fill="C5D8FF"/>
            <w:vAlign w:val="center"/>
          </w:tcPr>
          <w:p w:rsidR="002F450D" w:rsidRDefault="001902B0">
            <w:pPr>
              <w:spacing w:before="120" w:after="120"/>
              <w:jc w:val="center"/>
              <w:rPr>
                <w:b/>
                <w:sz w:val="24"/>
                <w:szCs w:val="24"/>
              </w:rPr>
            </w:pPr>
            <w:r>
              <w:rPr>
                <w:b/>
                <w:sz w:val="24"/>
                <w:szCs w:val="24"/>
              </w:rPr>
              <w:t>Vista</w:t>
            </w:r>
          </w:p>
        </w:tc>
        <w:tc>
          <w:tcPr>
            <w:tcW w:w="9468" w:type="dxa"/>
            <w:shd w:val="clear" w:color="auto" w:fill="C5D8FF"/>
          </w:tcPr>
          <w:p w:rsidR="002F450D" w:rsidRDefault="006B4595">
            <w:pPr>
              <w:spacing w:before="120" w:after="120"/>
              <w:jc w:val="center"/>
              <w:rPr>
                <w:b/>
                <w:sz w:val="24"/>
                <w:szCs w:val="24"/>
              </w:rPr>
            </w:pPr>
            <w:r>
              <w:rPr>
                <w:b/>
                <w:sz w:val="24"/>
                <w:szCs w:val="24"/>
              </w:rPr>
              <w:t>Comentarios</w:t>
            </w:r>
          </w:p>
        </w:tc>
      </w:tr>
      <w:tr w:rsidR="002F450D">
        <w:tc>
          <w:tcPr>
            <w:tcW w:w="987" w:type="dxa"/>
            <w:shd w:val="clear" w:color="auto" w:fill="EAEAEA"/>
            <w:vAlign w:val="center"/>
          </w:tcPr>
          <w:p w:rsidR="002F450D" w:rsidRDefault="001902B0" w:rsidP="00570803">
            <w:pPr>
              <w:spacing w:before="40" w:after="40"/>
              <w:jc w:val="center"/>
              <w:rPr>
                <w:color w:val="000000"/>
              </w:rPr>
            </w:pPr>
            <w:r>
              <w:rPr>
                <w:color w:val="000000"/>
              </w:rPr>
              <w:t>V1.1</w:t>
            </w:r>
            <w:r w:rsidR="00570803">
              <w:rPr>
                <w:color w:val="000000"/>
              </w:rPr>
              <w:t>.6</w:t>
            </w:r>
          </w:p>
        </w:tc>
        <w:tc>
          <w:tcPr>
            <w:tcW w:w="9468" w:type="dxa"/>
            <w:shd w:val="clear" w:color="auto" w:fill="EAEAEA"/>
            <w:vAlign w:val="center"/>
          </w:tcPr>
          <w:p w:rsidR="00570803" w:rsidRDefault="00570803" w:rsidP="00570803">
            <w:pPr>
              <w:pBdr>
                <w:top w:val="nil"/>
                <w:left w:val="nil"/>
                <w:bottom w:val="nil"/>
                <w:right w:val="nil"/>
                <w:between w:val="nil"/>
              </w:pBdr>
              <w:spacing w:after="40"/>
              <w:ind w:left="57"/>
              <w:jc w:val="left"/>
              <w:rPr>
                <w:rFonts w:ascii="Calibri" w:eastAsia="Calibri" w:hAnsi="Calibri" w:cs="Calibri"/>
              </w:rPr>
            </w:pPr>
            <w:r>
              <w:rPr>
                <w:rFonts w:ascii="Calibri" w:eastAsia="Calibri" w:hAnsi="Calibri" w:cs="Calibri"/>
              </w:rPr>
              <w:t>Esta vista muestra en detalle el cuaderno de notas que está dentro del bolso de la periodista (el cual se muestra en la vista V1.1.1). El cuaderno debe mostrarse abierto por una página cualquiera y dicha página debe estar en blanco.</w:t>
            </w:r>
          </w:p>
        </w:tc>
      </w:tr>
      <w:tr w:rsidR="002F450D" w:rsidTr="00764B9A">
        <w:trPr>
          <w:trHeight w:val="41"/>
        </w:trPr>
        <w:tc>
          <w:tcPr>
            <w:tcW w:w="987" w:type="dxa"/>
            <w:tcBorders>
              <w:bottom w:val="single" w:sz="8" w:space="0" w:color="000000"/>
            </w:tcBorders>
            <w:shd w:val="clear" w:color="auto" w:fill="EAEAEA"/>
            <w:vAlign w:val="center"/>
          </w:tcPr>
          <w:p w:rsidR="002F450D" w:rsidRDefault="002F450D">
            <w:pPr>
              <w:spacing w:before="40" w:after="40"/>
              <w:jc w:val="center"/>
              <w:rPr>
                <w:color w:val="000000"/>
              </w:rPr>
            </w:pPr>
          </w:p>
        </w:tc>
        <w:tc>
          <w:tcPr>
            <w:tcW w:w="9468" w:type="dxa"/>
            <w:tcBorders>
              <w:bottom w:val="single" w:sz="8" w:space="0" w:color="000000"/>
            </w:tcBorders>
            <w:shd w:val="clear" w:color="auto" w:fill="EAEAEA"/>
            <w:vAlign w:val="center"/>
          </w:tcPr>
          <w:p w:rsidR="002F450D" w:rsidRPr="006B4595" w:rsidRDefault="002F450D" w:rsidP="006B4595">
            <w:pPr>
              <w:pBdr>
                <w:top w:val="nil"/>
                <w:left w:val="nil"/>
                <w:bottom w:val="nil"/>
                <w:right w:val="nil"/>
                <w:between w:val="nil"/>
              </w:pBdr>
              <w:spacing w:after="40"/>
              <w:ind w:left="57"/>
              <w:jc w:val="left"/>
              <w:rPr>
                <w:rFonts w:ascii="Calibri" w:eastAsia="Calibri" w:hAnsi="Calibri" w:cs="Calibri"/>
              </w:rPr>
            </w:pPr>
          </w:p>
        </w:tc>
      </w:tr>
      <w:tr w:rsidR="002F450D">
        <w:tc>
          <w:tcPr>
            <w:tcW w:w="987" w:type="dxa"/>
            <w:tcBorders>
              <w:top w:val="single" w:sz="8" w:space="0" w:color="000000"/>
              <w:bottom w:val="single" w:sz="24" w:space="0" w:color="000000"/>
            </w:tcBorders>
            <w:shd w:val="clear" w:color="auto" w:fill="EAEAEA"/>
            <w:vAlign w:val="center"/>
          </w:tcPr>
          <w:p w:rsidR="002F450D" w:rsidRDefault="002F450D">
            <w:pPr>
              <w:spacing w:before="40" w:after="40"/>
              <w:jc w:val="center"/>
              <w:rPr>
                <w:color w:val="000000"/>
              </w:rPr>
            </w:pPr>
            <w:bookmarkStart w:id="2" w:name="_GoBack"/>
            <w:bookmarkEnd w:id="2"/>
          </w:p>
        </w:tc>
        <w:tc>
          <w:tcPr>
            <w:tcW w:w="9468" w:type="dxa"/>
            <w:tcBorders>
              <w:top w:val="single" w:sz="8" w:space="0" w:color="000000"/>
              <w:bottom w:val="single" w:sz="24" w:space="0" w:color="000000"/>
            </w:tcBorders>
            <w:shd w:val="clear" w:color="auto" w:fill="EAEAEA"/>
            <w:vAlign w:val="center"/>
          </w:tcPr>
          <w:p w:rsidR="002F450D" w:rsidRPr="006B4595" w:rsidRDefault="002F450D" w:rsidP="00C3002F">
            <w:pPr>
              <w:spacing w:after="40"/>
              <w:ind w:left="57"/>
              <w:jc w:val="left"/>
              <w:rPr>
                <w:rFonts w:ascii="Calibri" w:eastAsia="Calibri" w:hAnsi="Calibri" w:cs="Calibri"/>
              </w:rPr>
            </w:pPr>
          </w:p>
        </w:tc>
      </w:tr>
      <w:tr w:rsidR="002F450D">
        <w:tc>
          <w:tcPr>
            <w:tcW w:w="987" w:type="dxa"/>
            <w:tcBorders>
              <w:top w:val="single" w:sz="24" w:space="0" w:color="000000"/>
            </w:tcBorders>
            <w:shd w:val="clear" w:color="auto" w:fill="EAEAEA"/>
            <w:vAlign w:val="center"/>
          </w:tcPr>
          <w:p w:rsidR="002F450D" w:rsidRDefault="00570803" w:rsidP="00845336">
            <w:pPr>
              <w:spacing w:before="40" w:after="40"/>
              <w:jc w:val="center"/>
              <w:rPr>
                <w:color w:val="000000"/>
              </w:rPr>
            </w:pPr>
            <w:r>
              <w:rPr>
                <w:color w:val="000000"/>
              </w:rPr>
              <w:t>V2.</w:t>
            </w:r>
            <w:r w:rsidR="00845336">
              <w:rPr>
                <w:color w:val="000000"/>
              </w:rPr>
              <w:t>6</w:t>
            </w:r>
            <w:r>
              <w:rPr>
                <w:color w:val="000000"/>
              </w:rPr>
              <w:t>.</w:t>
            </w:r>
            <w:r w:rsidR="00845336">
              <w:t>7</w:t>
            </w:r>
          </w:p>
        </w:tc>
        <w:tc>
          <w:tcPr>
            <w:tcW w:w="9468" w:type="dxa"/>
            <w:tcBorders>
              <w:top w:val="single" w:sz="24" w:space="0" w:color="000000"/>
            </w:tcBorders>
            <w:shd w:val="clear" w:color="auto" w:fill="EAEAEA"/>
            <w:vAlign w:val="center"/>
          </w:tcPr>
          <w:p w:rsidR="00583947" w:rsidRDefault="00583947" w:rsidP="006B4595">
            <w:pPr>
              <w:pBdr>
                <w:top w:val="nil"/>
                <w:left w:val="nil"/>
                <w:bottom w:val="nil"/>
                <w:right w:val="nil"/>
                <w:between w:val="nil"/>
              </w:pBdr>
              <w:spacing w:after="40"/>
              <w:ind w:left="57"/>
              <w:jc w:val="left"/>
              <w:rPr>
                <w:rFonts w:ascii="Calibri" w:eastAsia="Calibri" w:hAnsi="Calibri" w:cs="Calibri"/>
              </w:rPr>
            </w:pPr>
            <w:r>
              <w:rPr>
                <w:rFonts w:ascii="Calibri" w:eastAsia="Calibri" w:hAnsi="Calibri" w:cs="Calibri"/>
              </w:rPr>
              <w:t>Esta vista muestra en detalle un archivador (como los mostrados en las vistas V2.6.3 – V2.6.5) abierto.</w:t>
            </w:r>
            <w:r>
              <w:rPr>
                <w:rFonts w:ascii="Calibri" w:eastAsia="Calibri" w:hAnsi="Calibri" w:cs="Calibri"/>
              </w:rPr>
              <w:br/>
              <w:t>Dentro del archivador debe verse una hoja en blanco.</w:t>
            </w:r>
          </w:p>
          <w:p w:rsidR="002F450D" w:rsidRDefault="00583947" w:rsidP="000D1501">
            <w:pPr>
              <w:pBdr>
                <w:top w:val="nil"/>
                <w:left w:val="nil"/>
                <w:bottom w:val="nil"/>
                <w:right w:val="nil"/>
                <w:between w:val="nil"/>
              </w:pBdr>
              <w:spacing w:after="40"/>
              <w:ind w:left="57"/>
              <w:jc w:val="left"/>
              <w:rPr>
                <w:rFonts w:ascii="Calibri" w:eastAsia="Calibri" w:hAnsi="Calibri" w:cs="Calibri"/>
              </w:rPr>
            </w:pPr>
            <w:r>
              <w:rPr>
                <w:rFonts w:ascii="Calibri" w:eastAsia="Calibri" w:hAnsi="Calibri" w:cs="Calibri"/>
              </w:rPr>
              <w:t xml:space="preserve">Se deben hacer tantas versiones de esta vista como tipos de archivadores haya en las vistas V2.6.3 – V2.6.5, es decir, una versión para el archivador </w:t>
            </w:r>
            <w:r w:rsidR="000D1501">
              <w:rPr>
                <w:rFonts w:ascii="Calibri" w:eastAsia="Calibri" w:hAnsi="Calibri" w:cs="Calibri"/>
              </w:rPr>
              <w:t>amarillo</w:t>
            </w:r>
            <w:r>
              <w:rPr>
                <w:rFonts w:ascii="Calibri" w:eastAsia="Calibri" w:hAnsi="Calibri" w:cs="Calibri"/>
              </w:rPr>
              <w:t>, otra para el naranja, otra para el rojo, otra para el azul, etc.</w:t>
            </w:r>
            <w:r w:rsidR="000D1501">
              <w:rPr>
                <w:rFonts w:ascii="Calibri" w:eastAsia="Calibri" w:hAnsi="Calibri" w:cs="Calibri"/>
              </w:rPr>
              <w:t xml:space="preserve"> </w:t>
            </w:r>
          </w:p>
        </w:tc>
      </w:tr>
      <w:tr w:rsidR="002F450D" w:rsidTr="00B6631E">
        <w:trPr>
          <w:trHeight w:val="41"/>
        </w:trPr>
        <w:tc>
          <w:tcPr>
            <w:tcW w:w="987" w:type="dxa"/>
            <w:tcBorders>
              <w:bottom w:val="single" w:sz="24" w:space="0" w:color="000000"/>
            </w:tcBorders>
            <w:shd w:val="clear" w:color="auto" w:fill="EAEAEA"/>
            <w:vAlign w:val="center"/>
          </w:tcPr>
          <w:p w:rsidR="002F450D" w:rsidRDefault="001902B0" w:rsidP="00570803">
            <w:pPr>
              <w:spacing w:before="40" w:after="40"/>
              <w:jc w:val="center"/>
              <w:rPr>
                <w:color w:val="000000"/>
              </w:rPr>
            </w:pPr>
            <w:r>
              <w:rPr>
                <w:color w:val="000000"/>
              </w:rPr>
              <w:t>V2.</w:t>
            </w:r>
            <w:r w:rsidR="00570803">
              <w:rPr>
                <w:color w:val="000000"/>
              </w:rPr>
              <w:t>1</w:t>
            </w:r>
            <w:r>
              <w:rPr>
                <w:color w:val="000000"/>
              </w:rPr>
              <w:t>.</w:t>
            </w:r>
            <w:r w:rsidR="00570803">
              <w:t>X</w:t>
            </w:r>
          </w:p>
        </w:tc>
        <w:tc>
          <w:tcPr>
            <w:tcW w:w="9468" w:type="dxa"/>
            <w:tcBorders>
              <w:bottom w:val="single" w:sz="24" w:space="0" w:color="000000"/>
            </w:tcBorders>
            <w:shd w:val="clear" w:color="auto" w:fill="EAEAEA"/>
            <w:vAlign w:val="center"/>
          </w:tcPr>
          <w:p w:rsidR="002F450D" w:rsidRDefault="002F450D" w:rsidP="00477E9E">
            <w:pPr>
              <w:numPr>
                <w:ilvl w:val="0"/>
                <w:numId w:val="2"/>
              </w:numPr>
              <w:pBdr>
                <w:top w:val="nil"/>
                <w:left w:val="nil"/>
                <w:bottom w:val="nil"/>
                <w:right w:val="nil"/>
                <w:between w:val="nil"/>
              </w:pBdr>
              <w:spacing w:after="40"/>
              <w:ind w:left="57"/>
              <w:jc w:val="left"/>
              <w:rPr>
                <w:rFonts w:ascii="Calibri" w:eastAsia="Calibri" w:hAnsi="Calibri" w:cs="Calibri"/>
              </w:rPr>
            </w:pPr>
          </w:p>
        </w:tc>
      </w:tr>
      <w:tr w:rsidR="002F450D">
        <w:tc>
          <w:tcPr>
            <w:tcW w:w="987" w:type="dxa"/>
            <w:tcBorders>
              <w:top w:val="single" w:sz="24" w:space="0" w:color="000000"/>
            </w:tcBorders>
            <w:shd w:val="clear" w:color="auto" w:fill="EAEAEA"/>
            <w:vAlign w:val="center"/>
          </w:tcPr>
          <w:p w:rsidR="002F450D" w:rsidRDefault="00570803">
            <w:pPr>
              <w:spacing w:before="40" w:after="40"/>
              <w:jc w:val="center"/>
              <w:rPr>
                <w:color w:val="000000"/>
              </w:rPr>
            </w:pPr>
            <w:r>
              <w:rPr>
                <w:color w:val="000000"/>
              </w:rPr>
              <w:t>V3.1.X</w:t>
            </w:r>
          </w:p>
        </w:tc>
        <w:tc>
          <w:tcPr>
            <w:tcW w:w="9468" w:type="dxa"/>
            <w:tcBorders>
              <w:top w:val="single" w:sz="24" w:space="0" w:color="000000"/>
            </w:tcBorders>
            <w:shd w:val="clear" w:color="auto" w:fill="EAEAEA"/>
            <w:vAlign w:val="center"/>
          </w:tcPr>
          <w:p w:rsidR="00996FF8" w:rsidRDefault="00996FF8" w:rsidP="00382204">
            <w:pPr>
              <w:numPr>
                <w:ilvl w:val="0"/>
                <w:numId w:val="2"/>
              </w:numPr>
              <w:pBdr>
                <w:top w:val="nil"/>
                <w:left w:val="nil"/>
                <w:bottom w:val="nil"/>
                <w:right w:val="nil"/>
                <w:between w:val="nil"/>
              </w:pBdr>
              <w:spacing w:line="288" w:lineRule="auto"/>
              <w:ind w:left="57"/>
              <w:jc w:val="left"/>
              <w:rPr>
                <w:rFonts w:ascii="Calibri" w:eastAsia="Calibri" w:hAnsi="Calibri" w:cs="Calibri"/>
              </w:rPr>
            </w:pPr>
          </w:p>
        </w:tc>
      </w:tr>
      <w:tr w:rsidR="002F450D">
        <w:tc>
          <w:tcPr>
            <w:tcW w:w="987" w:type="dxa"/>
            <w:tcBorders>
              <w:bottom w:val="single" w:sz="24" w:space="0" w:color="000000"/>
            </w:tcBorders>
            <w:shd w:val="clear" w:color="auto" w:fill="EAEAEA"/>
            <w:vAlign w:val="center"/>
          </w:tcPr>
          <w:p w:rsidR="002F450D" w:rsidRDefault="001902B0" w:rsidP="00570803">
            <w:pPr>
              <w:spacing w:before="40" w:after="40"/>
              <w:jc w:val="center"/>
              <w:rPr>
                <w:color w:val="000000"/>
              </w:rPr>
            </w:pPr>
            <w:r>
              <w:rPr>
                <w:color w:val="000000"/>
              </w:rPr>
              <w:t>V3.1.</w:t>
            </w:r>
            <w:r w:rsidR="00570803">
              <w:rPr>
                <w:color w:val="000000"/>
              </w:rPr>
              <w:t>X</w:t>
            </w:r>
          </w:p>
        </w:tc>
        <w:tc>
          <w:tcPr>
            <w:tcW w:w="9468" w:type="dxa"/>
            <w:tcBorders>
              <w:bottom w:val="single" w:sz="24" w:space="0" w:color="000000"/>
            </w:tcBorders>
            <w:shd w:val="clear" w:color="auto" w:fill="EAEAEA"/>
            <w:vAlign w:val="center"/>
          </w:tcPr>
          <w:p w:rsidR="002F450D" w:rsidRPr="006B4595" w:rsidRDefault="002F450D" w:rsidP="006B4595">
            <w:pPr>
              <w:spacing w:after="40"/>
              <w:ind w:left="57"/>
              <w:jc w:val="left"/>
              <w:rPr>
                <w:rFonts w:ascii="Calibri" w:eastAsia="Calibri" w:hAnsi="Calibri" w:cs="Calibri"/>
              </w:rPr>
            </w:pPr>
          </w:p>
        </w:tc>
      </w:tr>
      <w:tr w:rsidR="002F450D">
        <w:tc>
          <w:tcPr>
            <w:tcW w:w="987" w:type="dxa"/>
            <w:tcBorders>
              <w:top w:val="single" w:sz="24" w:space="0" w:color="000000"/>
            </w:tcBorders>
            <w:shd w:val="clear" w:color="auto" w:fill="EAEAEA"/>
            <w:vAlign w:val="center"/>
          </w:tcPr>
          <w:p w:rsidR="002F450D" w:rsidRDefault="00570803">
            <w:pPr>
              <w:spacing w:before="40" w:after="40"/>
              <w:jc w:val="center"/>
              <w:rPr>
                <w:color w:val="000000"/>
              </w:rPr>
            </w:pPr>
            <w:r>
              <w:rPr>
                <w:color w:val="000000"/>
              </w:rPr>
              <w:t>V4.1.</w:t>
            </w:r>
            <w:r>
              <w:t>X</w:t>
            </w:r>
          </w:p>
        </w:tc>
        <w:tc>
          <w:tcPr>
            <w:tcW w:w="9468" w:type="dxa"/>
            <w:tcBorders>
              <w:top w:val="single" w:sz="24" w:space="0" w:color="000000"/>
            </w:tcBorders>
            <w:shd w:val="clear" w:color="auto" w:fill="EAEAEA"/>
            <w:vAlign w:val="center"/>
          </w:tcPr>
          <w:p w:rsidR="00D24F02" w:rsidRDefault="00D24F02" w:rsidP="004C7F9E">
            <w:pPr>
              <w:numPr>
                <w:ilvl w:val="0"/>
                <w:numId w:val="2"/>
              </w:numPr>
              <w:pBdr>
                <w:top w:val="nil"/>
                <w:left w:val="nil"/>
                <w:bottom w:val="nil"/>
                <w:right w:val="nil"/>
                <w:between w:val="nil"/>
              </w:pBdr>
              <w:spacing w:line="288" w:lineRule="auto"/>
              <w:ind w:left="57"/>
              <w:jc w:val="left"/>
              <w:rPr>
                <w:rFonts w:ascii="Calibri" w:eastAsia="Calibri" w:hAnsi="Calibri" w:cs="Calibri"/>
              </w:rPr>
            </w:pPr>
          </w:p>
        </w:tc>
      </w:tr>
      <w:tr w:rsidR="002F450D">
        <w:tc>
          <w:tcPr>
            <w:tcW w:w="987" w:type="dxa"/>
            <w:shd w:val="clear" w:color="auto" w:fill="EAEAEA"/>
            <w:vAlign w:val="center"/>
          </w:tcPr>
          <w:p w:rsidR="002F450D" w:rsidRDefault="00570803" w:rsidP="00570803">
            <w:pPr>
              <w:spacing w:before="40" w:after="40"/>
              <w:jc w:val="center"/>
              <w:rPr>
                <w:color w:val="000000"/>
              </w:rPr>
            </w:pPr>
            <w:r>
              <w:rPr>
                <w:color w:val="000000"/>
              </w:rPr>
              <w:t>V4.1.</w:t>
            </w:r>
            <w:r>
              <w:t>X</w:t>
            </w:r>
          </w:p>
        </w:tc>
        <w:tc>
          <w:tcPr>
            <w:tcW w:w="9468" w:type="dxa"/>
            <w:shd w:val="clear" w:color="auto" w:fill="EAEAEA"/>
            <w:vAlign w:val="center"/>
          </w:tcPr>
          <w:p w:rsidR="002F450D" w:rsidRDefault="002F450D" w:rsidP="006B4595">
            <w:pPr>
              <w:numPr>
                <w:ilvl w:val="0"/>
                <w:numId w:val="2"/>
              </w:numPr>
              <w:pBdr>
                <w:top w:val="nil"/>
                <w:left w:val="nil"/>
                <w:bottom w:val="nil"/>
                <w:right w:val="nil"/>
                <w:between w:val="nil"/>
              </w:pBdr>
              <w:spacing w:line="288" w:lineRule="auto"/>
              <w:ind w:left="57"/>
              <w:jc w:val="left"/>
              <w:rPr>
                <w:rFonts w:ascii="Calibri" w:eastAsia="Calibri" w:hAnsi="Calibri" w:cs="Calibri"/>
              </w:rPr>
            </w:pPr>
          </w:p>
        </w:tc>
      </w:tr>
    </w:tbl>
    <w:p w:rsidR="001167B2" w:rsidRDefault="001167B2">
      <w:pPr>
        <w:rPr>
          <w:color w:val="000000" w:themeColor="text1"/>
        </w:rPr>
      </w:pPr>
    </w:p>
    <w:p w:rsidR="00B3000B" w:rsidRPr="001167B2" w:rsidRDefault="00B3000B">
      <w:pPr>
        <w:rPr>
          <w:color w:val="000000" w:themeColor="text1"/>
        </w:rPr>
      </w:pPr>
      <w:r w:rsidRPr="00BB002D">
        <w:rPr>
          <w:color w:val="000000" w:themeColor="text1"/>
        </w:rPr>
        <w:t xml:space="preserve">Para las vistas V3.1 y V3.1.3 </w:t>
      </w:r>
      <w:r w:rsidR="001167B2">
        <w:rPr>
          <w:color w:val="000000" w:themeColor="text1"/>
        </w:rPr>
        <w:t>en el futuro van a hacer</w:t>
      </w:r>
      <w:r w:rsidRPr="00BB002D">
        <w:rPr>
          <w:color w:val="000000" w:themeColor="text1"/>
        </w:rPr>
        <w:t xml:space="preserve"> falta otras dos versiones, una en italiano y otra en inglés, cada una con un póster diferente en su idioma correspondiente.</w:t>
      </w:r>
      <w:r w:rsidRPr="001167B2">
        <w:rPr>
          <w:color w:val="000000" w:themeColor="text1"/>
        </w:rPr>
        <w:t xml:space="preserve"> </w:t>
      </w:r>
      <w:r w:rsidR="001167B2" w:rsidRPr="001167B2">
        <w:rPr>
          <w:color w:val="000000" w:themeColor="text1"/>
        </w:rPr>
        <w:t xml:space="preserve">Estamos a la espera de </w:t>
      </w:r>
      <w:r w:rsidR="001167B2">
        <w:rPr>
          <w:color w:val="000000" w:themeColor="text1"/>
        </w:rPr>
        <w:t>que se determine que póster incluir en cada una de estas versiones.</w:t>
      </w:r>
    </w:p>
    <w:sectPr w:rsidR="00B3000B" w:rsidRPr="001167B2">
      <w:headerReference w:type="default" r:id="rId11"/>
      <w:footerReference w:type="default" r:id="rId12"/>
      <w:pgSz w:w="11906" w:h="16838"/>
      <w:pgMar w:top="720" w:right="720" w:bottom="720" w:left="720" w:header="454" w:footer="70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3945" w:rsidRDefault="00273945">
      <w:pPr>
        <w:spacing w:after="0" w:line="240" w:lineRule="auto"/>
      </w:pPr>
      <w:r>
        <w:separator/>
      </w:r>
    </w:p>
  </w:endnote>
  <w:endnote w:type="continuationSeparator" w:id="0">
    <w:p w:rsidR="00273945" w:rsidRDefault="002739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50D" w:rsidRDefault="001902B0">
    <w:pPr>
      <w:pBdr>
        <w:top w:val="nil"/>
        <w:left w:val="nil"/>
        <w:bottom w:val="nil"/>
        <w:right w:val="nil"/>
        <w:between w:val="nil"/>
      </w:pBdr>
      <w:tabs>
        <w:tab w:val="center" w:pos="4252"/>
        <w:tab w:val="right" w:pos="8504"/>
      </w:tabs>
      <w:spacing w:after="0" w:line="240" w:lineRule="auto"/>
      <w:jc w:val="right"/>
      <w:rPr>
        <w:rFonts w:ascii="Calibri" w:eastAsia="Calibri" w:hAnsi="Calibri" w:cs="Calibri"/>
        <w:b/>
        <w:color w:val="000000"/>
        <w:sz w:val="32"/>
        <w:szCs w:val="32"/>
      </w:rPr>
    </w:pPr>
    <w:r>
      <w:rPr>
        <w:rFonts w:ascii="Cambria" w:eastAsia="Cambria" w:hAnsi="Cambria" w:cs="Cambria"/>
        <w:b/>
        <w:color w:val="000000"/>
        <w:sz w:val="32"/>
        <w:szCs w:val="32"/>
      </w:rPr>
      <w:t>Desarrollo narrativo y tecnológico de juego educativo tipo Escape Room sobre discurso de odio</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50D" w:rsidRDefault="001902B0">
    <w:pPr>
      <w:pBdr>
        <w:top w:val="nil"/>
        <w:left w:val="nil"/>
        <w:bottom w:val="nil"/>
        <w:right w:val="nil"/>
        <w:between w:val="nil"/>
      </w:pBdr>
      <w:tabs>
        <w:tab w:val="center" w:pos="4252"/>
        <w:tab w:val="right" w:pos="8504"/>
      </w:tabs>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sidR="00357A19">
      <w:rPr>
        <w:rFonts w:ascii="Calibri" w:eastAsia="Calibri" w:hAnsi="Calibri" w:cs="Calibri"/>
        <w:noProof/>
        <w:color w:val="000000"/>
        <w:sz w:val="20"/>
        <w:szCs w:val="20"/>
      </w:rPr>
      <w:t>2</w:t>
    </w:r>
    <w:r>
      <w:rPr>
        <w:rFonts w:ascii="Calibri" w:eastAsia="Calibri" w:hAnsi="Calibri" w:cs="Calibri"/>
        <w:color w:val="000000"/>
        <w:sz w:val="20"/>
        <w:szCs w:val="20"/>
      </w:rPr>
      <w:fldChar w:fldCharType="end"/>
    </w:r>
  </w:p>
  <w:p w:rsidR="002F450D" w:rsidRDefault="002F450D">
    <w:pPr>
      <w:pBdr>
        <w:top w:val="nil"/>
        <w:left w:val="nil"/>
        <w:bottom w:val="nil"/>
        <w:right w:val="nil"/>
        <w:between w:val="nil"/>
      </w:pBdr>
      <w:tabs>
        <w:tab w:val="center" w:pos="4252"/>
        <w:tab w:val="right" w:pos="8504"/>
      </w:tabs>
      <w:spacing w:after="0" w:line="240" w:lineRule="auto"/>
      <w:jc w:val="right"/>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3945" w:rsidRDefault="00273945">
      <w:pPr>
        <w:spacing w:after="0" w:line="240" w:lineRule="auto"/>
      </w:pPr>
      <w:r>
        <w:separator/>
      </w:r>
    </w:p>
  </w:footnote>
  <w:footnote w:type="continuationSeparator" w:id="0">
    <w:p w:rsidR="00273945" w:rsidRDefault="002739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50D" w:rsidRDefault="001902B0">
    <w:pPr>
      <w:pBdr>
        <w:top w:val="nil"/>
        <w:left w:val="nil"/>
        <w:bottom w:val="nil"/>
        <w:right w:val="nil"/>
        <w:between w:val="nil"/>
      </w:pBdr>
      <w:tabs>
        <w:tab w:val="center" w:pos="4252"/>
        <w:tab w:val="right" w:pos="8504"/>
      </w:tabs>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Diseño de la Escape Room sobre discurso de odio</w:t>
    </w:r>
  </w:p>
  <w:p w:rsidR="002F450D" w:rsidRDefault="002F450D">
    <w:pPr>
      <w:pBdr>
        <w:top w:val="nil"/>
        <w:left w:val="nil"/>
        <w:bottom w:val="nil"/>
        <w:right w:val="nil"/>
        <w:between w:val="nil"/>
      </w:pBdr>
      <w:tabs>
        <w:tab w:val="center" w:pos="4252"/>
        <w:tab w:val="right" w:pos="8504"/>
      </w:tabs>
      <w:spacing w:after="0" w:line="240" w:lineRule="auto"/>
      <w:rPr>
        <w:rFonts w:ascii="Calibri" w:eastAsia="Calibri" w:hAnsi="Calibri" w:cs="Calibri"/>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41503"/>
    <w:multiLevelType w:val="multilevel"/>
    <w:tmpl w:val="7E7015B0"/>
    <w:lvl w:ilvl="0">
      <w:start w:val="1"/>
      <w:numFmt w:val="decimal"/>
      <w:lvlText w:val="%1."/>
      <w:lvlJc w:val="left"/>
      <w:pPr>
        <w:ind w:left="644" w:hanging="358"/>
      </w:pPr>
      <w:rPr>
        <w:rFonts w:ascii="Cambria" w:eastAsia="Cambria" w:hAnsi="Cambria" w:cs="Cambria"/>
        <w:b/>
        <w:color w:val="000000"/>
        <w:sz w:val="44"/>
        <w:szCs w:val="44"/>
      </w:rPr>
    </w:lvl>
    <w:lvl w:ilvl="1">
      <w:start w:val="1"/>
      <w:numFmt w:val="decimal"/>
      <w:lvlText w:val="4.%2."/>
      <w:lvlJc w:val="left"/>
      <w:pPr>
        <w:ind w:left="928" w:hanging="360"/>
      </w:pPr>
    </w:lvl>
    <w:lvl w:ilvl="2">
      <w:start w:val="1"/>
      <w:numFmt w:val="decimal"/>
      <w:lvlText w:val="5.1.%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A022459"/>
    <w:multiLevelType w:val="multilevel"/>
    <w:tmpl w:val="2C2E3A6C"/>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C741B19"/>
    <w:multiLevelType w:val="multilevel"/>
    <w:tmpl w:val="9C34DD94"/>
    <w:lvl w:ilvl="0">
      <w:start w:val="45"/>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50D"/>
    <w:rsid w:val="00097B56"/>
    <w:rsid w:val="000C076B"/>
    <w:rsid w:val="000D1501"/>
    <w:rsid w:val="001167B2"/>
    <w:rsid w:val="00133878"/>
    <w:rsid w:val="001902B0"/>
    <w:rsid w:val="00216A13"/>
    <w:rsid w:val="00273945"/>
    <w:rsid w:val="002F450D"/>
    <w:rsid w:val="00334F5A"/>
    <w:rsid w:val="00357A19"/>
    <w:rsid w:val="00382204"/>
    <w:rsid w:val="004226B1"/>
    <w:rsid w:val="004447D1"/>
    <w:rsid w:val="00453B65"/>
    <w:rsid w:val="00465F5A"/>
    <w:rsid w:val="00477E9E"/>
    <w:rsid w:val="004B13FA"/>
    <w:rsid w:val="004C64A4"/>
    <w:rsid w:val="004C7F9E"/>
    <w:rsid w:val="00530E67"/>
    <w:rsid w:val="00570803"/>
    <w:rsid w:val="00583947"/>
    <w:rsid w:val="005D7506"/>
    <w:rsid w:val="006A3A38"/>
    <w:rsid w:val="006B4595"/>
    <w:rsid w:val="006E55BE"/>
    <w:rsid w:val="006F3CE1"/>
    <w:rsid w:val="00756E3C"/>
    <w:rsid w:val="00764B9A"/>
    <w:rsid w:val="007E4C7B"/>
    <w:rsid w:val="00845336"/>
    <w:rsid w:val="008B34E7"/>
    <w:rsid w:val="00996FF8"/>
    <w:rsid w:val="00AD29A2"/>
    <w:rsid w:val="00B3000B"/>
    <w:rsid w:val="00B6631E"/>
    <w:rsid w:val="00BB002D"/>
    <w:rsid w:val="00BE63B1"/>
    <w:rsid w:val="00C3002F"/>
    <w:rsid w:val="00C728B9"/>
    <w:rsid w:val="00D24F02"/>
    <w:rsid w:val="00D66DA4"/>
    <w:rsid w:val="00D942EE"/>
    <w:rsid w:val="00DE5542"/>
    <w:rsid w:val="00EC11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F6A037-E3B7-419F-B875-E858D329B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ES" w:eastAsia="es-ES" w:bidi="ar-SA"/>
      </w:rPr>
    </w:rPrDefault>
    <w:pPrDefault>
      <w:pPr>
        <w:spacing w:after="20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F6C"/>
    <w:rPr>
      <w:rFonts w:asciiTheme="majorHAnsi" w:eastAsia="Lato" w:hAnsiTheme="majorHAnsi" w:cs="Lato"/>
    </w:rPr>
  </w:style>
  <w:style w:type="paragraph" w:styleId="Heading1">
    <w:name w:val="heading 1"/>
    <w:basedOn w:val="ListParagraph"/>
    <w:next w:val="Normal"/>
    <w:link w:val="Heading1Char"/>
    <w:uiPriority w:val="9"/>
    <w:qFormat/>
    <w:rsid w:val="00924D31"/>
    <w:pPr>
      <w:numPr>
        <w:numId w:val="1"/>
      </w:numPr>
      <w:spacing w:after="240" w:line="240" w:lineRule="auto"/>
      <w:ind w:left="567" w:hanging="567"/>
      <w:outlineLvl w:val="0"/>
    </w:pPr>
    <w:rPr>
      <w:rFonts w:ascii="Cambria" w:hAnsi="Cambria"/>
      <w:b/>
      <w:color w:val="000000" w:themeColor="text1"/>
      <w:sz w:val="44"/>
      <w:szCs w:val="44"/>
    </w:rPr>
  </w:style>
  <w:style w:type="paragraph" w:styleId="Heading2">
    <w:name w:val="heading 2"/>
    <w:basedOn w:val="Heading1"/>
    <w:next w:val="Normal"/>
    <w:link w:val="Heading2Char"/>
    <w:uiPriority w:val="9"/>
    <w:unhideWhenUsed/>
    <w:qFormat/>
    <w:rsid w:val="00027CB8"/>
    <w:pPr>
      <w:numPr>
        <w:ilvl w:val="1"/>
      </w:numPr>
      <w:outlineLvl w:val="1"/>
    </w:pPr>
    <w:rPr>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Subtitle"/>
    <w:next w:val="Normal"/>
    <w:link w:val="TitleChar"/>
    <w:uiPriority w:val="10"/>
    <w:qFormat/>
    <w:rsid w:val="00234F6C"/>
    <w:pPr>
      <w:keepNext/>
      <w:keepLines/>
      <w:tabs>
        <w:tab w:val="left" w:pos="2670"/>
        <w:tab w:val="left" w:pos="6900"/>
      </w:tabs>
      <w:spacing w:after="480" w:line="240" w:lineRule="auto"/>
      <w:jc w:val="left"/>
    </w:pPr>
    <w:rPr>
      <w:rFonts w:ascii="Lato" w:eastAsia="Lato" w:hAnsi="Lato" w:cs="Lato"/>
      <w:b/>
      <w:color w:val="000000" w:themeColor="text1"/>
      <w:sz w:val="44"/>
      <w:szCs w:val="44"/>
    </w:rPr>
  </w:style>
  <w:style w:type="table" w:customStyle="1" w:styleId="TableNormal1">
    <w:name w:val="Table Normal1"/>
    <w:tblPr>
      <w:tblCellMar>
        <w:top w:w="0" w:type="dxa"/>
        <w:left w:w="0" w:type="dxa"/>
        <w:bottom w:w="0" w:type="dxa"/>
        <w:right w:w="0" w:type="dxa"/>
      </w:tblCellMar>
    </w:tblPr>
  </w:style>
  <w:style w:type="character" w:customStyle="1" w:styleId="TitleChar">
    <w:name w:val="Title Char"/>
    <w:basedOn w:val="DefaultParagraphFont"/>
    <w:link w:val="Title"/>
    <w:rsid w:val="00234F6C"/>
    <w:rPr>
      <w:rFonts w:ascii="Lato" w:eastAsia="Lato" w:hAnsi="Lato" w:cs="Lato"/>
      <w:b/>
      <w:color w:val="000000" w:themeColor="text1"/>
      <w:sz w:val="44"/>
      <w:szCs w:val="44"/>
      <w:lang w:eastAsia="es-ES"/>
    </w:rPr>
  </w:style>
  <w:style w:type="paragraph" w:styleId="Subtitle">
    <w:name w:val="Subtitle"/>
    <w:basedOn w:val="Normal"/>
    <w:next w:val="Normal"/>
    <w:link w:val="SubtitleChar"/>
    <w:pPr>
      <w:spacing w:after="160"/>
    </w:pPr>
    <w:rPr>
      <w:rFonts w:ascii="Calibri" w:eastAsia="Calibri" w:hAnsi="Calibri" w:cs="Calibri"/>
      <w:color w:val="5A5A5A"/>
    </w:rPr>
  </w:style>
  <w:style w:type="character" w:customStyle="1" w:styleId="SubtitleChar">
    <w:name w:val="Subtitle Char"/>
    <w:basedOn w:val="DefaultParagraphFont"/>
    <w:link w:val="Subtitle"/>
    <w:uiPriority w:val="11"/>
    <w:rsid w:val="00234F6C"/>
    <w:rPr>
      <w:rFonts w:eastAsiaTheme="minorEastAsia"/>
      <w:color w:val="5A5A5A" w:themeColor="text1" w:themeTint="A5"/>
      <w:spacing w:val="15"/>
      <w:lang w:eastAsia="es-ES"/>
    </w:rPr>
  </w:style>
  <w:style w:type="paragraph" w:styleId="ListParagraph">
    <w:name w:val="List Paragraph"/>
    <w:basedOn w:val="Normal"/>
    <w:uiPriority w:val="34"/>
    <w:qFormat/>
    <w:rsid w:val="00924D31"/>
    <w:pPr>
      <w:ind w:left="720"/>
      <w:contextualSpacing/>
    </w:pPr>
  </w:style>
  <w:style w:type="character" w:customStyle="1" w:styleId="Heading1Char">
    <w:name w:val="Heading 1 Char"/>
    <w:basedOn w:val="DefaultParagraphFont"/>
    <w:link w:val="Heading1"/>
    <w:uiPriority w:val="9"/>
    <w:rsid w:val="00924D31"/>
    <w:rPr>
      <w:rFonts w:ascii="Cambria" w:eastAsia="Lato" w:hAnsi="Cambria" w:cs="Lato"/>
      <w:b/>
      <w:color w:val="000000" w:themeColor="text1"/>
      <w:sz w:val="44"/>
      <w:szCs w:val="44"/>
      <w:lang w:eastAsia="es-ES"/>
    </w:rPr>
  </w:style>
  <w:style w:type="paragraph" w:customStyle="1" w:styleId="Bullet1">
    <w:name w:val="Bullet 1"/>
    <w:basedOn w:val="Normal"/>
    <w:rsid w:val="005043CC"/>
    <w:pPr>
      <w:tabs>
        <w:tab w:val="right" w:pos="851"/>
        <w:tab w:val="left" w:pos="1418"/>
      </w:tabs>
      <w:spacing w:before="120" w:after="100" w:afterAutospacing="1" w:line="240" w:lineRule="auto"/>
    </w:pPr>
    <w:rPr>
      <w:rFonts w:ascii="Arial" w:eastAsia="Times New Roman" w:hAnsi="Arial" w:cs="Times New Roman"/>
      <w:color w:val="4D4D4D"/>
    </w:rPr>
  </w:style>
  <w:style w:type="table" w:styleId="TableGrid">
    <w:name w:val="Table Grid"/>
    <w:basedOn w:val="TableNormal"/>
    <w:uiPriority w:val="39"/>
    <w:rsid w:val="00B91FA4"/>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27CB8"/>
    <w:rPr>
      <w:rFonts w:ascii="Cambria" w:eastAsia="Lato" w:hAnsi="Cambria" w:cs="Lato"/>
      <w:b/>
      <w:color w:val="000000" w:themeColor="text1"/>
      <w:sz w:val="36"/>
      <w:szCs w:val="36"/>
      <w:lang w:eastAsia="es-ES"/>
    </w:rPr>
  </w:style>
  <w:style w:type="paragraph" w:styleId="Header">
    <w:name w:val="header"/>
    <w:basedOn w:val="Normal"/>
    <w:link w:val="HeaderChar"/>
    <w:uiPriority w:val="99"/>
    <w:unhideWhenUsed/>
    <w:rsid w:val="00FE1B5A"/>
    <w:pPr>
      <w:tabs>
        <w:tab w:val="center" w:pos="4252"/>
        <w:tab w:val="right" w:pos="8504"/>
      </w:tabs>
      <w:spacing w:after="0" w:line="240" w:lineRule="auto"/>
    </w:pPr>
  </w:style>
  <w:style w:type="character" w:customStyle="1" w:styleId="HeaderChar">
    <w:name w:val="Header Char"/>
    <w:basedOn w:val="DefaultParagraphFont"/>
    <w:link w:val="Header"/>
    <w:uiPriority w:val="99"/>
    <w:rsid w:val="00FE1B5A"/>
    <w:rPr>
      <w:rFonts w:asciiTheme="majorHAnsi" w:eastAsia="Lato" w:hAnsiTheme="majorHAnsi" w:cs="Lato"/>
      <w:lang w:eastAsia="es-ES"/>
    </w:rPr>
  </w:style>
  <w:style w:type="paragraph" w:styleId="Footer">
    <w:name w:val="footer"/>
    <w:basedOn w:val="Normal"/>
    <w:link w:val="FooterChar"/>
    <w:uiPriority w:val="99"/>
    <w:unhideWhenUsed/>
    <w:rsid w:val="00FE1B5A"/>
    <w:pPr>
      <w:tabs>
        <w:tab w:val="center" w:pos="4252"/>
        <w:tab w:val="right" w:pos="8504"/>
      </w:tabs>
      <w:spacing w:after="0" w:line="240" w:lineRule="auto"/>
    </w:pPr>
  </w:style>
  <w:style w:type="character" w:customStyle="1" w:styleId="FooterChar">
    <w:name w:val="Footer Char"/>
    <w:basedOn w:val="DefaultParagraphFont"/>
    <w:link w:val="Footer"/>
    <w:uiPriority w:val="99"/>
    <w:rsid w:val="00FE1B5A"/>
    <w:rPr>
      <w:rFonts w:asciiTheme="majorHAnsi" w:eastAsia="Lato" w:hAnsiTheme="majorHAnsi" w:cs="Lato"/>
      <w:lang w:eastAsia="es-ES"/>
    </w:rPr>
  </w:style>
  <w:style w:type="paragraph" w:customStyle="1" w:styleId="HeadingNoSection">
    <w:name w:val="HeadingNoSection"/>
    <w:basedOn w:val="Title"/>
    <w:rsid w:val="00D317DC"/>
    <w:pPr>
      <w:spacing w:after="240"/>
    </w:pPr>
    <w:rPr>
      <w:rFonts w:ascii="Cambria" w:hAnsi="Cambria"/>
    </w:rPr>
  </w:style>
  <w:style w:type="paragraph" w:styleId="TOCHeading">
    <w:name w:val="TOC Heading"/>
    <w:basedOn w:val="Heading1"/>
    <w:next w:val="Normal"/>
    <w:uiPriority w:val="39"/>
    <w:unhideWhenUsed/>
    <w:qFormat/>
    <w:rsid w:val="003F09C0"/>
    <w:pPr>
      <w:keepNext/>
      <w:keepLines/>
      <w:numPr>
        <w:numId w:val="0"/>
      </w:numPr>
      <w:spacing w:before="240" w:after="0" w:line="259" w:lineRule="auto"/>
      <w:contextualSpacing w:val="0"/>
      <w:jc w:val="left"/>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OC1">
    <w:name w:val="toc 1"/>
    <w:basedOn w:val="Normal"/>
    <w:next w:val="Normal"/>
    <w:autoRedefine/>
    <w:uiPriority w:val="39"/>
    <w:unhideWhenUsed/>
    <w:rsid w:val="00710EE8"/>
    <w:pPr>
      <w:tabs>
        <w:tab w:val="left" w:pos="440"/>
        <w:tab w:val="right" w:leader="dot" w:pos="10456"/>
      </w:tabs>
      <w:spacing w:before="120" w:after="120" w:line="312" w:lineRule="auto"/>
      <w:jc w:val="left"/>
    </w:pPr>
    <w:rPr>
      <w:rFonts w:ascii="Cambria" w:hAnsi="Cambria" w:cstheme="minorHAnsi"/>
      <w:bCs/>
      <w:sz w:val="20"/>
      <w:szCs w:val="20"/>
    </w:rPr>
  </w:style>
  <w:style w:type="paragraph" w:styleId="TOC2">
    <w:name w:val="toc 2"/>
    <w:basedOn w:val="Normal"/>
    <w:next w:val="Normal"/>
    <w:autoRedefine/>
    <w:uiPriority w:val="39"/>
    <w:unhideWhenUsed/>
    <w:rsid w:val="003A1B48"/>
    <w:pPr>
      <w:spacing w:before="120" w:after="0"/>
      <w:ind w:left="220"/>
      <w:jc w:val="left"/>
    </w:pPr>
    <w:rPr>
      <w:rFonts w:ascii="Cambria" w:hAnsi="Cambria" w:cstheme="minorHAnsi"/>
      <w:iCs/>
      <w:sz w:val="20"/>
      <w:szCs w:val="20"/>
    </w:rPr>
  </w:style>
  <w:style w:type="character" w:styleId="Hyperlink">
    <w:name w:val="Hyperlink"/>
    <w:basedOn w:val="DefaultParagraphFont"/>
    <w:uiPriority w:val="99"/>
    <w:unhideWhenUsed/>
    <w:rsid w:val="003F09C0"/>
    <w:rPr>
      <w:color w:val="0563C1" w:themeColor="hyperlink"/>
      <w:u w:val="single"/>
    </w:rPr>
  </w:style>
  <w:style w:type="paragraph" w:customStyle="1" w:styleId="SprintItemTitle">
    <w:name w:val="SprintItemTitle"/>
    <w:rsid w:val="004152D7"/>
    <w:pPr>
      <w:spacing w:before="240" w:after="0"/>
      <w:jc w:val="center"/>
    </w:pPr>
    <w:rPr>
      <w:rFonts w:ascii="Cambria" w:eastAsia="Lato" w:hAnsi="Cambria" w:cs="Lato"/>
      <w:b/>
      <w:color w:val="000000" w:themeColor="text1"/>
      <w:sz w:val="32"/>
      <w:szCs w:val="32"/>
      <w:lang w:val="en-US"/>
    </w:rPr>
  </w:style>
  <w:style w:type="paragraph" w:styleId="TOC3">
    <w:name w:val="toc 3"/>
    <w:basedOn w:val="Normal"/>
    <w:next w:val="Normal"/>
    <w:autoRedefine/>
    <w:uiPriority w:val="39"/>
    <w:unhideWhenUsed/>
    <w:rsid w:val="003A1B48"/>
    <w:pPr>
      <w:spacing w:after="0"/>
      <w:ind w:left="440"/>
      <w:jc w:val="left"/>
    </w:pPr>
    <w:rPr>
      <w:rFonts w:ascii="Cambria" w:hAnsi="Cambria" w:cstheme="minorHAnsi"/>
      <w:sz w:val="20"/>
      <w:szCs w:val="20"/>
    </w:rPr>
  </w:style>
  <w:style w:type="paragraph" w:styleId="TOC4">
    <w:name w:val="toc 4"/>
    <w:basedOn w:val="Normal"/>
    <w:next w:val="Normal"/>
    <w:autoRedefine/>
    <w:uiPriority w:val="39"/>
    <w:unhideWhenUsed/>
    <w:rsid w:val="003A1B48"/>
    <w:pPr>
      <w:spacing w:after="0"/>
      <w:ind w:left="66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3A1B48"/>
    <w:pPr>
      <w:spacing w:after="0"/>
      <w:ind w:left="88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3A1B48"/>
    <w:pPr>
      <w:spacing w:after="0"/>
      <w:ind w:left="11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3A1B48"/>
    <w:pPr>
      <w:spacing w:after="0"/>
      <w:ind w:left="132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3A1B48"/>
    <w:pPr>
      <w:spacing w:after="0"/>
      <w:ind w:left="15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3A1B48"/>
    <w:pPr>
      <w:spacing w:after="0"/>
      <w:ind w:left="1760"/>
      <w:jc w:val="left"/>
    </w:pPr>
    <w:rPr>
      <w:rFonts w:asciiTheme="minorHAnsi" w:hAnsiTheme="minorHAnsi" w:cstheme="minorHAnsi"/>
      <w:sz w:val="20"/>
      <w:szCs w:val="20"/>
    </w:rPr>
  </w:style>
  <w:style w:type="paragraph" w:customStyle="1" w:styleId="Default">
    <w:name w:val="Default"/>
    <w:rsid w:val="00AD2FA9"/>
    <w:pPr>
      <w:autoSpaceDE w:val="0"/>
      <w:autoSpaceDN w:val="0"/>
      <w:adjustRightInd w:val="0"/>
      <w:spacing w:after="0" w:line="240" w:lineRule="auto"/>
    </w:pPr>
    <w:rPr>
      <w:color w:val="000000"/>
      <w:sz w:val="24"/>
      <w:szCs w:val="24"/>
    </w:rPr>
  </w:style>
  <w:style w:type="paragraph" w:styleId="NormalWeb">
    <w:name w:val="Normal (Web)"/>
    <w:basedOn w:val="Normal"/>
    <w:uiPriority w:val="99"/>
    <w:semiHidden/>
    <w:unhideWhenUsed/>
    <w:rsid w:val="009274B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Emphasis">
    <w:name w:val="Emphasis"/>
    <w:basedOn w:val="DefaultParagraphFont"/>
    <w:uiPriority w:val="20"/>
    <w:qFormat/>
    <w:rsid w:val="00340C79"/>
    <w:rPr>
      <w:i/>
      <w:iCs/>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1"/>
    <w:pPr>
      <w:spacing w:after="0" w:line="240" w:lineRule="auto"/>
    </w:pPr>
    <w:tblPr>
      <w:tblStyleRowBandSize w:val="1"/>
      <w:tblStyleColBandSize w:val="1"/>
      <w:tblCellMar>
        <w:top w:w="15" w:type="dxa"/>
        <w:left w:w="15" w:type="dxa"/>
        <w:bottom w:w="15" w:type="dxa"/>
        <w:right w:w="15" w:type="dxa"/>
      </w:tblCellMar>
    </w:tblPr>
  </w:style>
  <w:style w:type="table" w:customStyle="1" w:styleId="a6">
    <w:basedOn w:val="TableNormal1"/>
    <w:pPr>
      <w:spacing w:after="0" w:line="240" w:lineRule="auto"/>
    </w:pPr>
    <w:tblPr>
      <w:tblStyleRowBandSize w:val="1"/>
      <w:tblStyleColBandSize w:val="1"/>
      <w:tblCellMar>
        <w:top w:w="15" w:type="dxa"/>
        <w:left w:w="15" w:type="dxa"/>
        <w:bottom w:w="15" w:type="dxa"/>
        <w:right w:w="15" w:type="dxa"/>
      </w:tblCellMar>
    </w:tblPr>
  </w:style>
  <w:style w:type="table" w:customStyle="1" w:styleId="a7">
    <w:basedOn w:val="TableNormal1"/>
    <w:pPr>
      <w:spacing w:after="0" w:line="240" w:lineRule="auto"/>
    </w:pPr>
    <w:tblPr>
      <w:tblStyleRowBandSize w:val="1"/>
      <w:tblStyleColBandSize w:val="1"/>
      <w:tblCellMar>
        <w:top w:w="15" w:type="dxa"/>
        <w:left w:w="15" w:type="dxa"/>
        <w:bottom w:w="15" w:type="dxa"/>
        <w:right w:w="15" w:type="dxa"/>
      </w:tblCellMar>
    </w:tblPr>
  </w:style>
  <w:style w:type="table" w:customStyle="1" w:styleId="a8">
    <w:basedOn w:val="TableNormal1"/>
    <w:pPr>
      <w:spacing w:after="0" w:line="240" w:lineRule="auto"/>
    </w:pPr>
    <w:tblPr>
      <w:tblStyleRowBandSize w:val="1"/>
      <w:tblStyleColBandSize w:val="1"/>
      <w:tblCellMar>
        <w:top w:w="15" w:type="dxa"/>
        <w:left w:w="15" w:type="dxa"/>
        <w:bottom w:w="15" w:type="dxa"/>
        <w:right w:w="15" w:type="dxa"/>
      </w:tblCellMar>
    </w:tblPr>
  </w:style>
  <w:style w:type="table" w:customStyle="1" w:styleId="a9">
    <w:basedOn w:val="TableNormal1"/>
    <w:pPr>
      <w:spacing w:after="0" w:line="240" w:lineRule="auto"/>
    </w:pPr>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hh3OYkopA4SiDV3tUR6AGVucYQ==">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2</Pages>
  <Words>168</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Aldo Gordillo Mendez</dc:creator>
  <cp:lastModifiedBy>ALDO GORDILLO MENDEZ</cp:lastModifiedBy>
  <cp:revision>40</cp:revision>
  <dcterms:created xsi:type="dcterms:W3CDTF">2019-12-08T11:36:00Z</dcterms:created>
  <dcterms:modified xsi:type="dcterms:W3CDTF">2022-04-22T13:26:00Z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http://csl.mendeley.com/styles/485647231/MDPI-LOGAN-FINAL</vt:lpwstr>
  </property>
  <property fmtid="{D5CDD505-2E9C-101B-9397-08002B2CF9AE}" pid="17" name="Mendeley Recent Style Name 7_1">
    <vt:lpwstr>Multidisciplinary Digital Publishing Institute - Logan Ganzen - IJMS IJMS</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http://www.zotero.org/styles/taylor-and-francis-chicago-author-date</vt:lpwstr>
  </property>
  <property fmtid="{D5CDD505-2E9C-101B-9397-08002B2CF9AE}" pid="21" name="Mendeley Recent Style Name 9_1">
    <vt:lpwstr>Taylor &amp; Francis - Chicago Manual of Style (author-date)</vt:lpwstr>
  </property>
  <property fmtid="{D5CDD505-2E9C-101B-9397-08002B2CF9AE}" pid="22" name="Mendeley Document_1">
    <vt:lpwstr>True</vt:lpwstr>
  </property>
  <property fmtid="{D5CDD505-2E9C-101B-9397-08002B2CF9AE}" pid="23" name="Mendeley Unique User Id_1">
    <vt:lpwstr>13e02199-8f11-3511-860c-fe053ca7c062</vt:lpwstr>
  </property>
  <property fmtid="{D5CDD505-2E9C-101B-9397-08002B2CF9AE}" pid="24" name="Mendeley Citation Style_1">
    <vt:lpwstr>http://www.zotero.org/styles/ieee</vt:lpwstr>
  </property>
</Properties>
</file>