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10" w:rsidRPr="000252D4" w:rsidRDefault="00C31610" w:rsidP="000252D4">
      <w:pPr>
        <w:spacing w:line="600" w:lineRule="exact"/>
        <w:jc w:val="center"/>
        <w:rPr>
          <w:rFonts w:ascii="標楷體" w:eastAsia="標楷體" w:hAnsi="標楷體"/>
          <w:b/>
          <w:bCs/>
          <w:sz w:val="56"/>
        </w:rPr>
      </w:pPr>
      <w:r w:rsidRPr="008D6AC2">
        <w:rPr>
          <w:rFonts w:ascii="標楷體" w:eastAsia="標楷體" w:hAnsi="標楷體" w:hint="eastAsia"/>
          <w:b/>
          <w:bCs/>
          <w:spacing w:val="196"/>
          <w:kern w:val="0"/>
          <w:sz w:val="52"/>
          <w:fitText w:val="7571" w:id="2008708352"/>
        </w:rPr>
        <w:t>用心科技 突破重</w:t>
      </w:r>
      <w:r w:rsidRPr="008D6AC2">
        <w:rPr>
          <w:rFonts w:ascii="標楷體" w:eastAsia="標楷體" w:hAnsi="標楷體" w:hint="eastAsia"/>
          <w:b/>
          <w:bCs/>
          <w:spacing w:val="5"/>
          <w:kern w:val="0"/>
          <w:sz w:val="52"/>
          <w:fitText w:val="7571" w:id="2008708352"/>
        </w:rPr>
        <w:t>圍</w:t>
      </w:r>
    </w:p>
    <w:p w:rsidR="00C31610" w:rsidRPr="008D6AC2" w:rsidRDefault="000252D4" w:rsidP="000252D4">
      <w:pPr>
        <w:spacing w:line="600" w:lineRule="exact"/>
        <w:jc w:val="center"/>
        <w:rPr>
          <w:rFonts w:ascii="標楷體" w:eastAsia="標楷體" w:hAnsi="標楷體"/>
          <w:sz w:val="36"/>
        </w:rPr>
      </w:pPr>
      <w:r w:rsidRPr="008D6AC2">
        <w:rPr>
          <w:rFonts w:ascii="標楷體" w:eastAsia="標楷體" w:hAnsi="標楷體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64687</wp:posOffset>
                </wp:positionV>
                <wp:extent cx="5295900" cy="0"/>
                <wp:effectExtent l="0" t="0" r="1905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20A8D" id="直線接點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5.1pt" to="438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610" w:rsidRPr="008D6AC2">
        <w:rPr>
          <w:rFonts w:ascii="標楷體" w:eastAsia="標楷體" w:hAnsi="標楷體" w:hint="eastAsia"/>
          <w:b/>
          <w:bCs/>
          <w:sz w:val="36"/>
        </w:rPr>
        <w:t>漸凍人智慧溝通系統專案成果</w:t>
      </w:r>
    </w:p>
    <w:p w:rsidR="00C31610" w:rsidRPr="008D6AC2" w:rsidRDefault="00C31610" w:rsidP="000252D4">
      <w:pPr>
        <w:spacing w:line="600" w:lineRule="exact"/>
        <w:jc w:val="center"/>
        <w:rPr>
          <w:rFonts w:ascii="標楷體" w:eastAsia="標楷體" w:hAnsi="標楷體"/>
          <w:b/>
          <w:bCs/>
          <w:sz w:val="36"/>
        </w:rPr>
      </w:pPr>
      <w:r w:rsidRPr="008D6AC2">
        <w:rPr>
          <w:rFonts w:ascii="標楷體" w:eastAsia="標楷體" w:hAnsi="標楷體" w:hint="eastAsia"/>
          <w:b/>
          <w:bCs/>
          <w:sz w:val="36"/>
        </w:rPr>
        <w:t>暨</w:t>
      </w:r>
      <w:r w:rsidR="009279B6" w:rsidRPr="008D6AC2">
        <w:rPr>
          <w:rFonts w:ascii="標楷體" w:eastAsia="標楷體" w:hAnsi="標楷體" w:hint="eastAsia"/>
          <w:b/>
          <w:bCs/>
          <w:sz w:val="36"/>
        </w:rPr>
        <w:t>突</w:t>
      </w:r>
      <w:r w:rsidR="009279B6" w:rsidRPr="008D6AC2">
        <w:rPr>
          <w:rFonts w:ascii="標楷體" w:eastAsia="標楷體" w:hAnsi="標楷體"/>
          <w:b/>
          <w:bCs/>
          <w:sz w:val="36"/>
        </w:rPr>
        <w:t>圍</w:t>
      </w:r>
      <w:r w:rsidRPr="008D6AC2">
        <w:rPr>
          <w:rFonts w:ascii="標楷體" w:eastAsia="標楷體" w:hAnsi="標楷體"/>
          <w:b/>
          <w:bCs/>
          <w:sz w:val="36"/>
        </w:rPr>
        <w:t>新案</w:t>
      </w:r>
      <w:r w:rsidRPr="008D6AC2">
        <w:rPr>
          <w:rFonts w:ascii="標楷體" w:eastAsia="標楷體" w:hAnsi="標楷體" w:hint="eastAsia"/>
          <w:b/>
          <w:bCs/>
          <w:sz w:val="36"/>
        </w:rPr>
        <w:t>啟動記者會</w:t>
      </w:r>
    </w:p>
    <w:p w:rsidR="000252D4" w:rsidRDefault="000252D4" w:rsidP="00111BE9">
      <w:pPr>
        <w:spacing w:line="500" w:lineRule="exact"/>
        <w:rPr>
          <w:rFonts w:ascii="標楷體" w:eastAsia="標楷體" w:hAnsi="標楷體"/>
          <w:b/>
          <w:bCs/>
          <w:sz w:val="28"/>
          <w:szCs w:val="32"/>
        </w:rPr>
      </w:pPr>
    </w:p>
    <w:p w:rsidR="000252D4" w:rsidRPr="000252D4" w:rsidRDefault="000252D4" w:rsidP="001445B8">
      <w:pPr>
        <w:spacing w:line="500" w:lineRule="exact"/>
        <w:jc w:val="both"/>
        <w:rPr>
          <w:rFonts w:ascii="標楷體" w:eastAsia="標楷體" w:hAnsi="標楷體"/>
          <w:b/>
          <w:bCs/>
          <w:sz w:val="28"/>
          <w:szCs w:val="32"/>
        </w:rPr>
      </w:pPr>
      <w:r w:rsidRPr="000252D4">
        <w:rPr>
          <w:rFonts w:ascii="標楷體" w:eastAsia="標楷體" w:hAnsi="標楷體" w:hint="eastAsia"/>
          <w:b/>
          <w:bCs/>
          <w:sz w:val="28"/>
          <w:szCs w:val="32"/>
        </w:rPr>
        <w:t>敬</w:t>
      </w:r>
      <w:r w:rsidRPr="000252D4">
        <w:rPr>
          <w:rFonts w:ascii="標楷體" w:eastAsia="標楷體" w:hAnsi="標楷體"/>
          <w:b/>
          <w:bCs/>
          <w:sz w:val="28"/>
          <w:szCs w:val="32"/>
        </w:rPr>
        <w:t>愛的貴賓</w:t>
      </w:r>
      <w:r w:rsidRPr="000252D4">
        <w:rPr>
          <w:rFonts w:ascii="標楷體" w:eastAsia="標楷體" w:hAnsi="標楷體" w:hint="eastAsia"/>
          <w:b/>
          <w:bCs/>
          <w:sz w:val="28"/>
          <w:szCs w:val="32"/>
        </w:rPr>
        <w:t xml:space="preserve"> 您</w:t>
      </w:r>
      <w:r w:rsidRPr="000252D4">
        <w:rPr>
          <w:rFonts w:ascii="標楷體" w:eastAsia="標楷體" w:hAnsi="標楷體"/>
          <w:b/>
          <w:bCs/>
          <w:sz w:val="28"/>
          <w:szCs w:val="32"/>
        </w:rPr>
        <w:t>好：</w:t>
      </w:r>
    </w:p>
    <w:p w:rsidR="000252D4" w:rsidRDefault="00CB6A9B" w:rsidP="00D459F9">
      <w:pPr>
        <w:spacing w:line="500" w:lineRule="exact"/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Times New Roman" w:eastAsia="標楷體" w:hAnsi="Times New Roman" w:hint="eastAsia"/>
          <w:sz w:val="28"/>
        </w:rPr>
        <w:t>「科技突圍</w:t>
      </w:r>
      <w:r>
        <w:rPr>
          <w:rFonts w:ascii="Times New Roman" w:eastAsia="標楷體" w:hAnsi="Times New Roman"/>
          <w:sz w:val="28"/>
        </w:rPr>
        <w:t>(breakout)</w:t>
      </w:r>
      <w:r>
        <w:rPr>
          <w:rFonts w:ascii="Times New Roman" w:eastAsia="標楷體" w:hAnsi="Times New Roman" w:hint="eastAsia"/>
          <w:sz w:val="28"/>
        </w:rPr>
        <w:t>實驗專案」</w:t>
      </w:r>
      <w:r w:rsidR="00D459F9" w:rsidRPr="00D459F9">
        <w:rPr>
          <w:rFonts w:ascii="Times New Roman" w:eastAsia="標楷體" w:hAnsi="Times New Roman" w:hint="eastAsia"/>
          <w:sz w:val="28"/>
        </w:rPr>
        <w:t>是建立以社會需求為核心的科技發展，運用科技創新或系統整合方式解決社會種種問題，讓科技具有溫度更貼近人民生活。</w:t>
      </w:r>
      <w:r w:rsidR="00D459F9" w:rsidRPr="00D459F9">
        <w:rPr>
          <w:rFonts w:ascii="Times New Roman" w:eastAsia="標楷體" w:hAnsi="Times New Roman" w:hint="eastAsia"/>
          <w:sz w:val="28"/>
        </w:rPr>
        <w:t>8</w:t>
      </w:r>
      <w:r w:rsidR="00D459F9" w:rsidRPr="00D459F9">
        <w:rPr>
          <w:rFonts w:ascii="Times New Roman" w:eastAsia="標楷體" w:hAnsi="Times New Roman" w:hint="eastAsia"/>
          <w:sz w:val="28"/>
        </w:rPr>
        <w:t>月</w:t>
      </w:r>
      <w:r w:rsidR="00D459F9" w:rsidRPr="00D459F9">
        <w:rPr>
          <w:rFonts w:ascii="Times New Roman" w:eastAsia="標楷體" w:hAnsi="Times New Roman" w:hint="eastAsia"/>
          <w:sz w:val="28"/>
        </w:rPr>
        <w:t>16</w:t>
      </w:r>
      <w:r w:rsidR="00D459F9" w:rsidRPr="00D459F9">
        <w:rPr>
          <w:rFonts w:ascii="Times New Roman" w:eastAsia="標楷體" w:hAnsi="Times New Roman" w:hint="eastAsia"/>
          <w:sz w:val="28"/>
        </w:rPr>
        <w:t>日將舉辦第一項實驗專案「漸凍人智慧溝通系統」研發成果記者會，並且也向外界預告正在啟動的第二、三項實驗專案內涵，</w:t>
      </w:r>
      <w:r w:rsidR="00D459F9">
        <w:rPr>
          <w:rFonts w:ascii="Times New Roman" w:eastAsia="標楷體" w:hAnsi="Times New Roman" w:hint="eastAsia"/>
          <w:sz w:val="28"/>
        </w:rPr>
        <w:t>最</w:t>
      </w:r>
      <w:r w:rsidR="00D459F9">
        <w:rPr>
          <w:rFonts w:ascii="Times New Roman" w:eastAsia="標楷體" w:hAnsi="Times New Roman"/>
          <w:sz w:val="28"/>
        </w:rPr>
        <w:t>後</w:t>
      </w:r>
      <w:r w:rsidR="00D459F9" w:rsidRPr="00D459F9">
        <w:rPr>
          <w:rFonts w:ascii="Times New Roman" w:eastAsia="標楷體" w:hAnsi="Times New Roman" w:hint="eastAsia"/>
          <w:sz w:val="28"/>
        </w:rPr>
        <w:t>透過傳承儀式</w:t>
      </w:r>
      <w:r w:rsidR="00D459F9">
        <w:rPr>
          <w:rFonts w:ascii="Times New Roman" w:eastAsia="標楷體" w:hAnsi="Times New Roman" w:hint="eastAsia"/>
          <w:sz w:val="28"/>
        </w:rPr>
        <w:t>，</w:t>
      </w:r>
      <w:r w:rsidR="00D459F9" w:rsidRPr="00D459F9">
        <w:rPr>
          <w:rFonts w:ascii="Times New Roman" w:eastAsia="標楷體" w:hAnsi="Times New Roman" w:hint="eastAsia"/>
          <w:sz w:val="28"/>
        </w:rPr>
        <w:t>期盼將科</w:t>
      </w:r>
      <w:proofErr w:type="gramStart"/>
      <w:r w:rsidR="00D459F9" w:rsidRPr="00D459F9">
        <w:rPr>
          <w:rFonts w:ascii="Times New Roman" w:eastAsia="標楷體" w:hAnsi="Times New Roman" w:hint="eastAsia"/>
          <w:sz w:val="28"/>
        </w:rPr>
        <w:t>研</w:t>
      </w:r>
      <w:proofErr w:type="gramEnd"/>
      <w:r w:rsidR="00D459F9" w:rsidRPr="00D459F9">
        <w:rPr>
          <w:rFonts w:ascii="Times New Roman" w:eastAsia="標楷體" w:hAnsi="Times New Roman" w:hint="eastAsia"/>
          <w:sz w:val="28"/>
        </w:rPr>
        <w:t>團隊的突圍精神延續下去，傳遞科技以人為本</w:t>
      </w:r>
      <w:proofErr w:type="gramStart"/>
      <w:r w:rsidR="00D459F9" w:rsidRPr="00D459F9">
        <w:rPr>
          <w:rFonts w:ascii="Times New Roman" w:eastAsia="標楷體" w:hAnsi="Times New Roman" w:hint="eastAsia"/>
          <w:sz w:val="28"/>
        </w:rPr>
        <w:t>之</w:t>
      </w:r>
      <w:proofErr w:type="gramEnd"/>
      <w:r w:rsidR="00D459F9" w:rsidRPr="00D459F9">
        <w:rPr>
          <w:rFonts w:ascii="Times New Roman" w:eastAsia="標楷體" w:hAnsi="Times New Roman" w:hint="eastAsia"/>
          <w:sz w:val="28"/>
        </w:rPr>
        <w:t>核心價值。</w:t>
      </w:r>
      <w:r w:rsidR="00111BE9">
        <w:rPr>
          <w:rFonts w:ascii="標楷體" w:eastAsia="標楷體" w:hAnsi="標楷體" w:hint="eastAsia"/>
          <w:sz w:val="28"/>
          <w:szCs w:val="32"/>
        </w:rPr>
        <w:t>以</w:t>
      </w:r>
      <w:r w:rsidR="00111BE9">
        <w:rPr>
          <w:rFonts w:ascii="標楷體" w:eastAsia="標楷體" w:hAnsi="標楷體"/>
          <w:sz w:val="28"/>
          <w:szCs w:val="32"/>
        </w:rPr>
        <w:t>下</w:t>
      </w:r>
      <w:r w:rsidR="00111BE9">
        <w:rPr>
          <w:rFonts w:ascii="標楷體" w:eastAsia="標楷體" w:hAnsi="標楷體" w:hint="eastAsia"/>
          <w:sz w:val="28"/>
          <w:szCs w:val="32"/>
        </w:rPr>
        <w:t>為</w:t>
      </w:r>
      <w:r w:rsidR="00111BE9">
        <w:rPr>
          <w:rFonts w:ascii="標楷體" w:eastAsia="標楷體" w:hAnsi="標楷體"/>
          <w:sz w:val="28"/>
          <w:szCs w:val="32"/>
        </w:rPr>
        <w:t>活動訊息，</w:t>
      </w:r>
      <w:r w:rsidR="00111BE9">
        <w:rPr>
          <w:rFonts w:ascii="標楷體" w:eastAsia="標楷體" w:hAnsi="標楷體" w:hint="eastAsia"/>
          <w:sz w:val="28"/>
          <w:szCs w:val="32"/>
        </w:rPr>
        <w:t>敬</w:t>
      </w:r>
      <w:r w:rsidR="00111BE9">
        <w:rPr>
          <w:rFonts w:ascii="標楷體" w:eastAsia="標楷體" w:hAnsi="標楷體"/>
          <w:sz w:val="28"/>
          <w:szCs w:val="32"/>
        </w:rPr>
        <w:t>邀您一同</w:t>
      </w:r>
      <w:r w:rsidR="00111BE9">
        <w:rPr>
          <w:rFonts w:ascii="標楷體" w:eastAsia="標楷體" w:hAnsi="標楷體" w:hint="eastAsia"/>
          <w:sz w:val="28"/>
          <w:szCs w:val="32"/>
        </w:rPr>
        <w:t>共</w:t>
      </w:r>
      <w:r w:rsidR="00111BE9">
        <w:rPr>
          <w:rFonts w:ascii="標楷體" w:eastAsia="標楷體" w:hAnsi="標楷體"/>
          <w:sz w:val="28"/>
          <w:szCs w:val="32"/>
        </w:rPr>
        <w:t>襄盛</w:t>
      </w:r>
      <w:r w:rsidR="00111BE9">
        <w:rPr>
          <w:rFonts w:ascii="標楷體" w:eastAsia="標楷體" w:hAnsi="標楷體" w:hint="eastAsia"/>
          <w:sz w:val="28"/>
          <w:szCs w:val="32"/>
        </w:rPr>
        <w:t>舉，</w:t>
      </w:r>
      <w:r w:rsidR="00111BE9">
        <w:rPr>
          <w:rFonts w:ascii="標楷體" w:eastAsia="標楷體" w:hAnsi="標楷體"/>
          <w:sz w:val="28"/>
          <w:szCs w:val="32"/>
        </w:rPr>
        <w:t>期待您的光臨</w:t>
      </w:r>
      <w:r w:rsidR="00111BE9">
        <w:rPr>
          <w:rFonts w:ascii="標楷體" w:eastAsia="標楷體" w:hAnsi="標楷體" w:hint="eastAsia"/>
          <w:sz w:val="28"/>
          <w:szCs w:val="32"/>
        </w:rPr>
        <w:t>！</w:t>
      </w:r>
    </w:p>
    <w:p w:rsidR="00D459F9" w:rsidRPr="00D459F9" w:rsidRDefault="00D459F9" w:rsidP="00D459F9">
      <w:pPr>
        <w:spacing w:line="500" w:lineRule="exact"/>
        <w:ind w:firstLineChars="200" w:firstLine="560"/>
        <w:rPr>
          <w:rFonts w:ascii="標楷體" w:eastAsia="標楷體" w:hAnsi="標楷體"/>
          <w:sz w:val="28"/>
          <w:szCs w:val="32"/>
        </w:rPr>
      </w:pPr>
      <w:r w:rsidRPr="001445B8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4347845</wp:posOffset>
            </wp:positionV>
            <wp:extent cx="5850890" cy="3655060"/>
            <wp:effectExtent l="0" t="0" r="0" b="2540"/>
            <wp:wrapSquare wrapText="bothSides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9F9" w:rsidRPr="00D459F9" w:rsidRDefault="00D459F9" w:rsidP="00D459F9">
      <w:pPr>
        <w:pStyle w:val="a3"/>
        <w:spacing w:line="500" w:lineRule="exact"/>
        <w:ind w:leftChars="0" w:left="482"/>
        <w:jc w:val="both"/>
        <w:rPr>
          <w:rFonts w:ascii="標楷體" w:eastAsia="標楷體" w:hAnsi="標楷體"/>
          <w:sz w:val="28"/>
          <w:szCs w:val="28"/>
        </w:rPr>
      </w:pPr>
    </w:p>
    <w:p w:rsidR="00D459F9" w:rsidRPr="00D459F9" w:rsidRDefault="00D459F9" w:rsidP="00D459F9">
      <w:pPr>
        <w:pStyle w:val="a3"/>
        <w:spacing w:line="500" w:lineRule="exact"/>
        <w:ind w:leftChars="0" w:left="482"/>
        <w:jc w:val="both"/>
        <w:rPr>
          <w:rFonts w:ascii="標楷體" w:eastAsia="標楷體" w:hAnsi="標楷體"/>
          <w:sz w:val="28"/>
          <w:szCs w:val="28"/>
        </w:rPr>
      </w:pPr>
    </w:p>
    <w:p w:rsidR="00D459F9" w:rsidRPr="00D459F9" w:rsidRDefault="00D459F9" w:rsidP="00D459F9">
      <w:pPr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:rsidR="00C31610" w:rsidRPr="008D6AC2" w:rsidRDefault="00111BE9" w:rsidP="001445B8">
      <w:pPr>
        <w:pStyle w:val="a3"/>
        <w:numPr>
          <w:ilvl w:val="0"/>
          <w:numId w:val="8"/>
        </w:numPr>
        <w:spacing w:line="500" w:lineRule="exact"/>
        <w:ind w:leftChars="0" w:left="482" w:hanging="482"/>
        <w:jc w:val="both"/>
        <w:rPr>
          <w:rFonts w:ascii="標楷體" w:eastAsia="標楷體" w:hAnsi="標楷體"/>
          <w:sz w:val="28"/>
          <w:szCs w:val="28"/>
        </w:rPr>
      </w:pPr>
      <w:r w:rsidRPr="008D6AC2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活</w:t>
      </w:r>
      <w:r w:rsidRPr="008D6AC2">
        <w:rPr>
          <w:rFonts w:ascii="標楷體" w:eastAsia="標楷體" w:hAnsi="標楷體"/>
          <w:b/>
          <w:bCs/>
          <w:sz w:val="28"/>
          <w:szCs w:val="28"/>
        </w:rPr>
        <w:t>動</w:t>
      </w:r>
      <w:r w:rsidR="0057215B" w:rsidRPr="008D6AC2">
        <w:rPr>
          <w:rFonts w:ascii="標楷體" w:eastAsia="標楷體" w:hAnsi="標楷體" w:hint="eastAsia"/>
          <w:b/>
          <w:bCs/>
          <w:sz w:val="28"/>
          <w:szCs w:val="28"/>
        </w:rPr>
        <w:t>時間</w:t>
      </w:r>
      <w:r w:rsidR="008D6AC2" w:rsidRPr="008D6AC2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8D6AC2" w:rsidRPr="008D6AC2">
        <w:rPr>
          <w:rFonts w:ascii="標楷體" w:eastAsia="標楷體" w:hAnsi="標楷體" w:hint="eastAsia"/>
          <w:sz w:val="28"/>
          <w:szCs w:val="28"/>
        </w:rPr>
        <w:t>108年</w:t>
      </w:r>
      <w:r w:rsidR="00C31610" w:rsidRPr="008D6AC2">
        <w:rPr>
          <w:rFonts w:ascii="標楷體" w:eastAsia="標楷體" w:hAnsi="標楷體" w:hint="eastAsia"/>
          <w:sz w:val="28"/>
          <w:szCs w:val="28"/>
        </w:rPr>
        <w:t>8月16日(</w:t>
      </w:r>
      <w:r w:rsidR="00243CD6" w:rsidRPr="008D6AC2">
        <w:rPr>
          <w:rFonts w:ascii="標楷體" w:eastAsia="標楷體" w:hAnsi="標楷體" w:hint="eastAsia"/>
          <w:sz w:val="28"/>
          <w:szCs w:val="28"/>
        </w:rPr>
        <w:t>五</w:t>
      </w:r>
      <w:r w:rsidR="00C31610" w:rsidRPr="008D6AC2">
        <w:rPr>
          <w:rFonts w:ascii="標楷體" w:eastAsia="標楷體" w:hAnsi="標楷體" w:hint="eastAsia"/>
          <w:sz w:val="28"/>
          <w:szCs w:val="28"/>
        </w:rPr>
        <w:t>) 10:00至11:30</w:t>
      </w:r>
    </w:p>
    <w:p w:rsidR="00C31610" w:rsidRPr="008D6AC2" w:rsidRDefault="00111BE9" w:rsidP="001445B8">
      <w:pPr>
        <w:pStyle w:val="a3"/>
        <w:numPr>
          <w:ilvl w:val="0"/>
          <w:numId w:val="8"/>
        </w:numPr>
        <w:spacing w:line="500" w:lineRule="exact"/>
        <w:ind w:leftChars="0" w:left="482" w:hanging="482"/>
        <w:jc w:val="both"/>
        <w:rPr>
          <w:rFonts w:ascii="標楷體" w:eastAsia="標楷體" w:hAnsi="標楷體"/>
          <w:sz w:val="28"/>
          <w:szCs w:val="28"/>
        </w:rPr>
      </w:pPr>
      <w:r w:rsidRPr="008D6AC2">
        <w:rPr>
          <w:rFonts w:ascii="標楷體" w:eastAsia="標楷體" w:hAnsi="標楷體" w:hint="eastAsia"/>
          <w:b/>
          <w:bCs/>
          <w:sz w:val="28"/>
          <w:szCs w:val="28"/>
        </w:rPr>
        <w:t>活</w:t>
      </w:r>
      <w:r w:rsidRPr="008D6AC2">
        <w:rPr>
          <w:rFonts w:ascii="標楷體" w:eastAsia="標楷體" w:hAnsi="標楷體"/>
          <w:b/>
          <w:bCs/>
          <w:sz w:val="28"/>
          <w:szCs w:val="28"/>
        </w:rPr>
        <w:t>動</w:t>
      </w:r>
      <w:r w:rsidR="0057215B" w:rsidRPr="008D6AC2">
        <w:rPr>
          <w:rFonts w:ascii="標楷體" w:eastAsia="標楷體" w:hAnsi="標楷體" w:hint="eastAsia"/>
          <w:b/>
          <w:bCs/>
          <w:sz w:val="28"/>
          <w:szCs w:val="28"/>
        </w:rPr>
        <w:t>地點</w:t>
      </w:r>
      <w:r w:rsidR="008D6AC2" w:rsidRPr="008D6AC2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proofErr w:type="gramStart"/>
      <w:r w:rsidR="00C31610" w:rsidRPr="008D6AC2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C31610" w:rsidRPr="008D6AC2">
        <w:rPr>
          <w:rFonts w:ascii="標楷體" w:eastAsia="標楷體" w:hAnsi="標楷體" w:hint="eastAsia"/>
          <w:sz w:val="28"/>
          <w:szCs w:val="28"/>
        </w:rPr>
        <w:t>北科技大學集思會議中心201</w:t>
      </w:r>
      <w:r w:rsidR="007C7C09" w:rsidRPr="008D6AC2">
        <w:rPr>
          <w:rFonts w:ascii="標楷體" w:eastAsia="標楷體" w:hAnsi="標楷體"/>
          <w:sz w:val="28"/>
          <w:szCs w:val="28"/>
        </w:rPr>
        <w:t>(台北市大安區忠孝東路三段</w:t>
      </w:r>
      <w:proofErr w:type="gramStart"/>
      <w:r w:rsidR="007C7C09" w:rsidRPr="008D6AC2">
        <w:rPr>
          <w:rFonts w:ascii="標楷體" w:eastAsia="標楷體" w:hAnsi="標楷體"/>
          <w:sz w:val="28"/>
          <w:szCs w:val="28"/>
        </w:rPr>
        <w:t>1號億</w:t>
      </w:r>
      <w:proofErr w:type="gramEnd"/>
      <w:r w:rsidR="007C7C09" w:rsidRPr="008D6AC2">
        <w:rPr>
          <w:rFonts w:ascii="標楷體" w:eastAsia="標楷體" w:hAnsi="標楷體"/>
          <w:sz w:val="28"/>
          <w:szCs w:val="28"/>
        </w:rPr>
        <w:t>光大樓2樓</w:t>
      </w:r>
      <w:r w:rsidR="007C7C09" w:rsidRPr="008D6AC2">
        <w:rPr>
          <w:rFonts w:ascii="標楷體" w:eastAsia="標楷體" w:hAnsi="標楷體" w:hint="eastAsia"/>
          <w:sz w:val="28"/>
          <w:szCs w:val="28"/>
        </w:rPr>
        <w:t>)</w:t>
      </w:r>
    </w:p>
    <w:p w:rsidR="00F15CFE" w:rsidRPr="005B29E6" w:rsidRDefault="00C31610" w:rsidP="00476B9C">
      <w:pPr>
        <w:pStyle w:val="a3"/>
        <w:numPr>
          <w:ilvl w:val="0"/>
          <w:numId w:val="8"/>
        </w:numPr>
        <w:spacing w:line="500" w:lineRule="exact"/>
        <w:ind w:leftChars="0" w:hanging="482"/>
        <w:jc w:val="both"/>
        <w:rPr>
          <w:rFonts w:ascii="標楷體" w:eastAsia="標楷體" w:hAnsi="標楷體"/>
          <w:sz w:val="28"/>
          <w:szCs w:val="28"/>
        </w:rPr>
      </w:pPr>
      <w:r w:rsidRPr="005B29E6">
        <w:rPr>
          <w:rFonts w:ascii="標楷體" w:eastAsia="標楷體" w:hAnsi="標楷體"/>
          <w:b/>
          <w:sz w:val="28"/>
          <w:szCs w:val="28"/>
        </w:rPr>
        <w:t>活動</w:t>
      </w:r>
      <w:r w:rsidR="008D6AC2" w:rsidRPr="005B29E6">
        <w:rPr>
          <w:rFonts w:ascii="標楷體" w:eastAsia="標楷體" w:hAnsi="標楷體" w:hint="eastAsia"/>
          <w:b/>
          <w:sz w:val="28"/>
          <w:szCs w:val="28"/>
        </w:rPr>
        <w:t>內</w:t>
      </w:r>
      <w:r w:rsidR="008D6AC2" w:rsidRPr="005B29E6">
        <w:rPr>
          <w:rFonts w:ascii="標楷體" w:eastAsia="標楷體" w:hAnsi="標楷體"/>
          <w:b/>
          <w:sz w:val="28"/>
          <w:szCs w:val="28"/>
        </w:rPr>
        <w:t>容</w:t>
      </w:r>
      <w:r w:rsidR="008D6AC2" w:rsidRPr="005B29E6"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Style w:val="4-2"/>
        <w:tblW w:w="5000" w:type="pct"/>
        <w:tblLook w:val="0420" w:firstRow="1" w:lastRow="0" w:firstColumn="0" w:lastColumn="0" w:noHBand="0" w:noVBand="1"/>
      </w:tblPr>
      <w:tblGrid>
        <w:gridCol w:w="2077"/>
        <w:gridCol w:w="4865"/>
        <w:gridCol w:w="2262"/>
      </w:tblGrid>
      <w:tr w:rsidR="00D459F9" w:rsidRPr="001445B8" w:rsidTr="005B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sz w:val="28"/>
                <w:szCs w:val="28"/>
              </w:rPr>
              <w:t>議程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sz w:val="28"/>
                <w:szCs w:val="28"/>
              </w:rPr>
              <w:t>主講人</w:t>
            </w:r>
          </w:p>
        </w:tc>
      </w:tr>
      <w:tr w:rsidR="00D459F9" w:rsidRPr="001445B8" w:rsidTr="00AA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09:30-10:00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開放入場</w:t>
            </w:r>
          </w:p>
        </w:tc>
        <w:tc>
          <w:tcPr>
            <w:tcW w:w="1229" w:type="pct"/>
            <w:vAlign w:val="center"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1445B8" w:rsidTr="005B29E6">
        <w:trPr>
          <w:trHeight w:val="581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10:00-10:02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主持人開場</w:t>
            </w:r>
          </w:p>
        </w:tc>
        <w:tc>
          <w:tcPr>
            <w:tcW w:w="1229" w:type="pct"/>
            <w:vAlign w:val="center"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1445B8" w:rsidTr="005B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10:02-10:10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部長致詞</w:t>
            </w:r>
          </w:p>
        </w:tc>
        <w:tc>
          <w:tcPr>
            <w:tcW w:w="1229" w:type="pct"/>
            <w:vAlign w:val="center"/>
            <w:hideMark/>
          </w:tcPr>
          <w:p w:rsidR="005B29E6" w:rsidRDefault="005B29E6" w:rsidP="008360AF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科</w:t>
            </w:r>
            <w:r>
              <w:rPr>
                <w:rFonts w:ascii="標楷體" w:eastAsia="標楷體" w:hAnsi="標楷體"/>
                <w:b/>
                <w:bCs/>
                <w:sz w:val="28"/>
                <w:szCs w:val="28"/>
              </w:rPr>
              <w:t>技部</w:t>
            </w:r>
          </w:p>
          <w:p w:rsidR="00D459F9" w:rsidRPr="001445B8" w:rsidRDefault="00D459F9" w:rsidP="005B29E6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陳良基部長</w:t>
            </w:r>
          </w:p>
        </w:tc>
      </w:tr>
      <w:tr w:rsidR="00D459F9" w:rsidRPr="001445B8" w:rsidTr="005B29E6">
        <w:trPr>
          <w:trHeight w:val="751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10:10-10:15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漸凍人實驗專案影片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1445B8" w:rsidTr="005B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10:15-10:25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漸凍症病友</w:t>
            </w:r>
            <w:proofErr w:type="gramEnd"/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智慧溝通系統成果介紹</w:t>
            </w:r>
          </w:p>
        </w:tc>
        <w:tc>
          <w:tcPr>
            <w:tcW w:w="1229" w:type="pct"/>
            <w:vAlign w:val="center"/>
            <w:hideMark/>
          </w:tcPr>
          <w:p w:rsidR="005B29E6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北科大</w:t>
            </w:r>
          </w:p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劉益宏教授</w:t>
            </w:r>
          </w:p>
        </w:tc>
      </w:tr>
      <w:tr w:rsidR="00D459F9" w:rsidRPr="001445B8" w:rsidTr="005B29E6">
        <w:trPr>
          <w:trHeight w:val="567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10:25-10:30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7434D4" w:rsidP="007434D4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漸凍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症</w:t>
            </w:r>
            <w:r w:rsidR="00D459F9"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病友</w:t>
            </w:r>
            <w:proofErr w:type="gramEnd"/>
            <w:r w:rsidR="00D459F9"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感言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1445B8" w:rsidTr="005B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10:30-10:35</w:t>
            </w:r>
          </w:p>
        </w:tc>
        <w:tc>
          <w:tcPr>
            <w:tcW w:w="2643" w:type="pct"/>
            <w:vAlign w:val="center"/>
            <w:hideMark/>
          </w:tcPr>
          <w:p w:rsidR="00D459F9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第二、三項突圍專案</w:t>
            </w:r>
          </w:p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簡介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8360AF" w:rsidTr="005B29E6">
        <w:trPr>
          <w:trHeight w:val="699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10:35-10:40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傳承儀式/大合照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59F9" w:rsidRPr="001445B8" w:rsidTr="0074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tcW w:w="1128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10:40-11:30</w:t>
            </w:r>
          </w:p>
        </w:tc>
        <w:tc>
          <w:tcPr>
            <w:tcW w:w="2643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會</w:t>
            </w:r>
            <w:proofErr w:type="gramStart"/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後聯訪</w:t>
            </w:r>
            <w:proofErr w:type="gramEnd"/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/</w:t>
            </w:r>
          </w:p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44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實體展示與交流</w:t>
            </w:r>
          </w:p>
        </w:tc>
        <w:tc>
          <w:tcPr>
            <w:tcW w:w="1229" w:type="pct"/>
            <w:vAlign w:val="center"/>
            <w:hideMark/>
          </w:tcPr>
          <w:p w:rsidR="00D459F9" w:rsidRPr="001445B8" w:rsidRDefault="00D459F9" w:rsidP="008360AF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D6AC2" w:rsidRPr="00F15CFE" w:rsidRDefault="00111BE9" w:rsidP="008360AF">
      <w:pPr>
        <w:pStyle w:val="a3"/>
        <w:numPr>
          <w:ilvl w:val="0"/>
          <w:numId w:val="8"/>
        </w:numPr>
        <w:spacing w:line="500" w:lineRule="exact"/>
        <w:ind w:leftChars="0" w:left="482" w:hanging="482"/>
        <w:jc w:val="both"/>
        <w:rPr>
          <w:rFonts w:ascii="標楷體" w:eastAsia="標楷體" w:hAnsi="標楷體"/>
          <w:bCs/>
          <w:sz w:val="28"/>
          <w:szCs w:val="28"/>
        </w:rPr>
      </w:pPr>
      <w:r w:rsidRPr="00F15CFE">
        <w:rPr>
          <w:rFonts w:ascii="標楷體" w:eastAsia="標楷體" w:hAnsi="標楷體" w:hint="eastAsia"/>
          <w:bCs/>
          <w:sz w:val="28"/>
          <w:szCs w:val="28"/>
        </w:rPr>
        <w:t>主</w:t>
      </w:r>
      <w:r w:rsidRPr="00F15CFE">
        <w:rPr>
          <w:rFonts w:ascii="標楷體" w:eastAsia="標楷體" w:hAnsi="標楷體"/>
          <w:bCs/>
          <w:sz w:val="28"/>
          <w:szCs w:val="28"/>
        </w:rPr>
        <w:t>辦單位</w:t>
      </w:r>
      <w:r w:rsidR="008D6AC2" w:rsidRPr="00F15CFE">
        <w:rPr>
          <w:rFonts w:ascii="標楷體" w:eastAsia="標楷體" w:hAnsi="標楷體" w:hint="eastAsia"/>
          <w:bCs/>
          <w:sz w:val="28"/>
          <w:szCs w:val="28"/>
        </w:rPr>
        <w:t>：</w:t>
      </w:r>
      <w:r w:rsidRPr="00F15CFE">
        <w:rPr>
          <w:rFonts w:ascii="標楷體" w:eastAsia="標楷體" w:hAnsi="標楷體" w:hint="eastAsia"/>
          <w:bCs/>
          <w:sz w:val="28"/>
          <w:szCs w:val="28"/>
        </w:rPr>
        <w:t>科</w:t>
      </w:r>
      <w:r w:rsidRPr="00F15CFE">
        <w:rPr>
          <w:rFonts w:ascii="標楷體" w:eastAsia="標楷體" w:hAnsi="標楷體"/>
          <w:bCs/>
          <w:sz w:val="28"/>
          <w:szCs w:val="28"/>
        </w:rPr>
        <w:t>技部</w:t>
      </w:r>
    </w:p>
    <w:p w:rsidR="008D6AC2" w:rsidRPr="00F15CFE" w:rsidRDefault="00111BE9" w:rsidP="008360AF">
      <w:pPr>
        <w:pStyle w:val="a3"/>
        <w:numPr>
          <w:ilvl w:val="0"/>
          <w:numId w:val="8"/>
        </w:numPr>
        <w:spacing w:line="500" w:lineRule="exact"/>
        <w:ind w:leftChars="0" w:left="482" w:hanging="482"/>
        <w:jc w:val="both"/>
        <w:rPr>
          <w:rFonts w:ascii="標楷體" w:eastAsia="標楷體" w:hAnsi="標楷體"/>
          <w:bCs/>
          <w:sz w:val="28"/>
          <w:szCs w:val="28"/>
        </w:rPr>
      </w:pPr>
      <w:r w:rsidRPr="00F15CFE">
        <w:rPr>
          <w:rFonts w:ascii="標楷體" w:eastAsia="標楷體" w:hAnsi="標楷體"/>
          <w:bCs/>
          <w:sz w:val="28"/>
          <w:szCs w:val="28"/>
        </w:rPr>
        <w:t>執行單位</w:t>
      </w:r>
      <w:r w:rsidR="008D6AC2" w:rsidRPr="00F15CFE">
        <w:rPr>
          <w:rFonts w:ascii="標楷體" w:eastAsia="標楷體" w:hAnsi="標楷體" w:hint="eastAsia"/>
          <w:bCs/>
          <w:sz w:val="28"/>
          <w:szCs w:val="28"/>
        </w:rPr>
        <w:t>：</w:t>
      </w:r>
      <w:r w:rsidRPr="00F15CFE">
        <w:rPr>
          <w:rFonts w:ascii="標楷體" w:eastAsia="標楷體" w:hAnsi="標楷體"/>
          <w:bCs/>
          <w:sz w:val="28"/>
          <w:szCs w:val="28"/>
        </w:rPr>
        <w:t>工研院產業科技國際策略發展所</w:t>
      </w:r>
    </w:p>
    <w:p w:rsidR="00F15CFE" w:rsidRPr="005B29E6" w:rsidRDefault="00111BE9" w:rsidP="00CD7F7D">
      <w:pPr>
        <w:pStyle w:val="a3"/>
        <w:numPr>
          <w:ilvl w:val="0"/>
          <w:numId w:val="8"/>
        </w:numPr>
        <w:spacing w:line="500" w:lineRule="exact"/>
        <w:ind w:leftChars="0" w:left="482" w:hanging="482"/>
        <w:jc w:val="both"/>
        <w:rPr>
          <w:rFonts w:ascii="標楷體" w:eastAsia="標楷體" w:hAnsi="標楷體"/>
          <w:bCs/>
          <w:sz w:val="28"/>
          <w:szCs w:val="28"/>
        </w:rPr>
      </w:pPr>
      <w:r w:rsidRPr="005B29E6">
        <w:rPr>
          <w:rFonts w:ascii="標楷體" w:eastAsia="標楷體" w:hAnsi="標楷體" w:hint="eastAsia"/>
          <w:bCs/>
          <w:sz w:val="28"/>
          <w:szCs w:val="28"/>
        </w:rPr>
        <w:t>活動</w:t>
      </w:r>
      <w:r w:rsidRPr="005B29E6">
        <w:rPr>
          <w:rFonts w:ascii="標楷體" w:eastAsia="標楷體" w:hAnsi="標楷體"/>
          <w:bCs/>
          <w:sz w:val="28"/>
          <w:szCs w:val="28"/>
        </w:rPr>
        <w:t>聯絡人</w:t>
      </w:r>
      <w:r w:rsidR="008D6AC2" w:rsidRPr="005B29E6">
        <w:rPr>
          <w:rFonts w:ascii="標楷體" w:eastAsia="標楷體" w:hAnsi="標楷體" w:hint="eastAsia"/>
          <w:bCs/>
          <w:sz w:val="28"/>
          <w:szCs w:val="28"/>
        </w:rPr>
        <w:t>：</w:t>
      </w:r>
      <w:r w:rsidRPr="005B29E6">
        <w:rPr>
          <w:rFonts w:ascii="標楷體" w:eastAsia="標楷體" w:hAnsi="標楷體"/>
          <w:bCs/>
          <w:sz w:val="28"/>
          <w:szCs w:val="28"/>
        </w:rPr>
        <w:t>工研院產業科技國際策略發展</w:t>
      </w:r>
      <w:bookmarkStart w:id="0" w:name="_GoBack"/>
      <w:bookmarkEnd w:id="0"/>
      <w:r w:rsidRPr="005B29E6">
        <w:rPr>
          <w:rFonts w:ascii="標楷體" w:eastAsia="標楷體" w:hAnsi="標楷體"/>
          <w:bCs/>
          <w:sz w:val="28"/>
          <w:szCs w:val="28"/>
        </w:rPr>
        <w:t>所</w:t>
      </w:r>
      <w:r w:rsidRPr="005B29E6">
        <w:rPr>
          <w:rFonts w:ascii="標楷體" w:eastAsia="標楷體" w:hAnsi="標楷體" w:hint="eastAsia"/>
          <w:bCs/>
          <w:sz w:val="28"/>
          <w:szCs w:val="28"/>
        </w:rPr>
        <w:t xml:space="preserve"> 葉青</w:t>
      </w:r>
      <w:r w:rsidRPr="005B29E6">
        <w:rPr>
          <w:rFonts w:ascii="標楷體" w:eastAsia="標楷體" w:hAnsi="標楷體"/>
          <w:bCs/>
          <w:sz w:val="28"/>
          <w:szCs w:val="28"/>
        </w:rPr>
        <w:t>燕</w:t>
      </w:r>
      <w:r w:rsidRPr="005B29E6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5B29E6">
        <w:rPr>
          <w:rFonts w:ascii="標楷體" w:eastAsia="標楷體" w:hAnsi="標楷體"/>
          <w:bCs/>
          <w:sz w:val="28"/>
          <w:szCs w:val="28"/>
        </w:rPr>
        <w:t>02-27377088</w:t>
      </w:r>
    </w:p>
    <w:sectPr w:rsidR="00F15CFE" w:rsidRPr="005B29E6" w:rsidSect="001445B8">
      <w:footerReference w:type="default" r:id="rId8"/>
      <w:pgSz w:w="11906" w:h="16838"/>
      <w:pgMar w:top="1134" w:right="1274" w:bottom="1276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E00" w:rsidRDefault="00384E00" w:rsidP="00243CD6">
      <w:r>
        <w:separator/>
      </w:r>
    </w:p>
  </w:endnote>
  <w:endnote w:type="continuationSeparator" w:id="0">
    <w:p w:rsidR="00384E00" w:rsidRDefault="00384E00" w:rsidP="0024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5250679"/>
      <w:docPartObj>
        <w:docPartGallery w:val="Page Numbers (Bottom of Page)"/>
        <w:docPartUnique/>
      </w:docPartObj>
    </w:sdtPr>
    <w:sdtEndPr/>
    <w:sdtContent>
      <w:p w:rsidR="001445B8" w:rsidRDefault="001445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16F" w:rsidRPr="00AA416F">
          <w:rPr>
            <w:noProof/>
            <w:lang w:val="zh-TW"/>
          </w:rPr>
          <w:t>2</w:t>
        </w:r>
        <w:r>
          <w:fldChar w:fldCharType="end"/>
        </w:r>
      </w:p>
    </w:sdtContent>
  </w:sdt>
  <w:p w:rsidR="001445B8" w:rsidRDefault="001445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E00" w:rsidRDefault="00384E00" w:rsidP="00243CD6">
      <w:r>
        <w:separator/>
      </w:r>
    </w:p>
  </w:footnote>
  <w:footnote w:type="continuationSeparator" w:id="0">
    <w:p w:rsidR="00384E00" w:rsidRDefault="00384E00" w:rsidP="00243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08F7"/>
    <w:multiLevelType w:val="hybridMultilevel"/>
    <w:tmpl w:val="2E7CA4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A5597"/>
    <w:multiLevelType w:val="hybridMultilevel"/>
    <w:tmpl w:val="7818B6EE"/>
    <w:lvl w:ilvl="0" w:tplc="625E47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E0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0E40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470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E77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AE4D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2F9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45C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4A9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1AFA"/>
    <w:multiLevelType w:val="hybridMultilevel"/>
    <w:tmpl w:val="55E2468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3A1070"/>
    <w:multiLevelType w:val="hybridMultilevel"/>
    <w:tmpl w:val="8276648E"/>
    <w:lvl w:ilvl="0" w:tplc="DAB288CA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242693"/>
    <w:multiLevelType w:val="hybridMultilevel"/>
    <w:tmpl w:val="43AEC46C"/>
    <w:lvl w:ilvl="0" w:tplc="0F9C3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C3C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D46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85C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69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24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419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E4C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80D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457BF"/>
    <w:multiLevelType w:val="hybridMultilevel"/>
    <w:tmpl w:val="03B8F218"/>
    <w:lvl w:ilvl="0" w:tplc="0A34B9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E92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8EF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EDD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2E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67C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58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674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73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14087"/>
    <w:multiLevelType w:val="hybridMultilevel"/>
    <w:tmpl w:val="765C47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3644BF"/>
    <w:multiLevelType w:val="hybridMultilevel"/>
    <w:tmpl w:val="E5884A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EA063B"/>
    <w:multiLevelType w:val="hybridMultilevel"/>
    <w:tmpl w:val="6428F13E"/>
    <w:lvl w:ilvl="0" w:tplc="773CAB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49D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02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CF2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255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8F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8FD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A6C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90C9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10"/>
    <w:rsid w:val="000252D4"/>
    <w:rsid w:val="00063D12"/>
    <w:rsid w:val="00095835"/>
    <w:rsid w:val="00111BE9"/>
    <w:rsid w:val="001445B8"/>
    <w:rsid w:val="001646BD"/>
    <w:rsid w:val="001E7A87"/>
    <w:rsid w:val="00243CD6"/>
    <w:rsid w:val="0028328A"/>
    <w:rsid w:val="002916BA"/>
    <w:rsid w:val="002A7D20"/>
    <w:rsid w:val="00345AB5"/>
    <w:rsid w:val="0034744F"/>
    <w:rsid w:val="003674C6"/>
    <w:rsid w:val="00371568"/>
    <w:rsid w:val="00384E00"/>
    <w:rsid w:val="00464A1A"/>
    <w:rsid w:val="00516A38"/>
    <w:rsid w:val="0057215B"/>
    <w:rsid w:val="005B29E6"/>
    <w:rsid w:val="005F3B95"/>
    <w:rsid w:val="00633E64"/>
    <w:rsid w:val="00673B83"/>
    <w:rsid w:val="007434D4"/>
    <w:rsid w:val="00795D76"/>
    <w:rsid w:val="007C7C09"/>
    <w:rsid w:val="008360AF"/>
    <w:rsid w:val="008D6AC2"/>
    <w:rsid w:val="009279B6"/>
    <w:rsid w:val="00963586"/>
    <w:rsid w:val="00A45D30"/>
    <w:rsid w:val="00AA416F"/>
    <w:rsid w:val="00BF55C9"/>
    <w:rsid w:val="00C31610"/>
    <w:rsid w:val="00CB6A9B"/>
    <w:rsid w:val="00D03567"/>
    <w:rsid w:val="00D459F9"/>
    <w:rsid w:val="00D557CC"/>
    <w:rsid w:val="00E6489C"/>
    <w:rsid w:val="00EA0EFE"/>
    <w:rsid w:val="00EA6D4D"/>
    <w:rsid w:val="00F00993"/>
    <w:rsid w:val="00F00C3D"/>
    <w:rsid w:val="00F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9E6B5-6D28-4EDA-BDE6-767A5030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610"/>
    <w:pPr>
      <w:ind w:leftChars="200" w:left="480"/>
    </w:pPr>
  </w:style>
  <w:style w:type="table" w:styleId="4-1">
    <w:name w:val="List Table 4 Accent 1"/>
    <w:basedOn w:val="a1"/>
    <w:uiPriority w:val="49"/>
    <w:rsid w:val="001E7A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1E7A8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516A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6A3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43C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3C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3C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3CD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252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4-2">
    <w:name w:val="List Table 4 Accent 2"/>
    <w:basedOn w:val="a1"/>
    <w:uiPriority w:val="49"/>
    <w:rsid w:val="001445B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6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7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80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2019-07-23T02:33:00Z</cp:lastPrinted>
  <dcterms:created xsi:type="dcterms:W3CDTF">2019-08-08T07:18:00Z</dcterms:created>
  <dcterms:modified xsi:type="dcterms:W3CDTF">2019-08-08T07:57:00Z</dcterms:modified>
</cp:coreProperties>
</file>