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iauKai" w:cs="BiauKai" w:eastAsia="BiauKai" w:hAnsi="BiauKai"/>
        </w:rPr>
      </w:pPr>
      <w:r w:rsidDel="00000000" w:rsidR="00000000" w:rsidRPr="00000000">
        <w:rPr>
          <w:rFonts w:ascii="BiauKai" w:cs="BiauKai" w:eastAsia="BiauKai" w:hAnsi="BiauKai"/>
          <w:b w:val="1"/>
          <w:rtl w:val="0"/>
        </w:rPr>
        <w:t xml:space="preserve">合作意向書</w:t>
      </w:r>
      <w:r w:rsidDel="00000000" w:rsidR="00000000" w:rsidRPr="00000000">
        <w:rPr>
          <w:rtl w:val="0"/>
        </w:rPr>
      </w:r>
    </w:p>
    <w:p w:rsidR="00000000" w:rsidDel="00000000" w:rsidP="00000000" w:rsidRDefault="00000000" w:rsidRPr="00000000" w14:paraId="00000002">
      <w:pPr>
        <w:spacing w:line="440" w:lineRule="auto"/>
        <w:jc w:val="both"/>
        <w:rPr>
          <w:rFonts w:ascii="BiauKai" w:cs="BiauKai" w:eastAsia="BiauKai" w:hAnsi="BiauKai"/>
        </w:rPr>
      </w:pPr>
      <w:r w:rsidDel="00000000" w:rsidR="00000000" w:rsidRPr="00000000">
        <w:rPr>
          <w:rFonts w:ascii="BiauKai" w:cs="BiauKai" w:eastAsia="BiauKai" w:hAnsi="BiauKai"/>
          <w:rtl w:val="0"/>
        </w:rPr>
        <w:t xml:space="preserve">立合作意向書人：</w:t>
      </w:r>
    </w:p>
    <w:p w:rsidR="00000000" w:rsidDel="00000000" w:rsidP="00000000" w:rsidRDefault="00000000" w:rsidRPr="00000000" w14:paraId="00000003">
      <w:pPr>
        <w:spacing w:line="440" w:lineRule="auto"/>
        <w:jc w:val="both"/>
        <w:rPr>
          <w:rFonts w:ascii="BiauKai" w:cs="BiauKai" w:eastAsia="BiauKai" w:hAnsi="BiauKai"/>
        </w:rPr>
      </w:pPr>
      <w:r w:rsidDel="00000000" w:rsidR="00000000" w:rsidRPr="00000000">
        <w:rPr>
          <w:rFonts w:ascii="BiauKai" w:cs="BiauKai" w:eastAsia="BiauKai" w:hAnsi="BiauKai"/>
          <w:rtl w:val="0"/>
        </w:rPr>
        <w:tab/>
        <w:t xml:space="preserve">國立臺灣科技大學設計系唐玄輝教授 </w:t>
        <w:tab/>
        <w:tab/>
        <w:tab/>
        <w:t xml:space="preserve">(以下簡稱「</w:t>
      </w:r>
      <w:r w:rsidDel="00000000" w:rsidR="00000000" w:rsidRPr="00000000">
        <w:rPr>
          <w:rFonts w:ascii="BiauKai" w:cs="BiauKai" w:eastAsia="BiauKai" w:hAnsi="BiauKai"/>
          <w:b w:val="1"/>
          <w:rtl w:val="0"/>
        </w:rPr>
        <w:t xml:space="preserve">甲方</w:t>
      </w:r>
      <w:r w:rsidDel="00000000" w:rsidR="00000000" w:rsidRPr="00000000">
        <w:rPr>
          <w:rFonts w:ascii="BiauKai" w:cs="BiauKai" w:eastAsia="BiauKai" w:hAnsi="BiauKai"/>
          <w:rtl w:val="0"/>
        </w:rPr>
        <w:t xml:space="preserve">」)</w:t>
      </w:r>
    </w:p>
    <w:p w:rsidR="00000000" w:rsidDel="00000000" w:rsidP="00000000" w:rsidRDefault="00000000" w:rsidRPr="00000000" w14:paraId="00000004">
      <w:pPr>
        <w:spacing w:line="440" w:lineRule="auto"/>
        <w:jc w:val="both"/>
        <w:rPr>
          <w:rFonts w:ascii="BiauKai" w:cs="BiauKai" w:eastAsia="BiauKai" w:hAnsi="BiauKai"/>
        </w:rPr>
      </w:pPr>
      <w:r w:rsidDel="00000000" w:rsidR="00000000" w:rsidRPr="00000000">
        <w:rPr>
          <w:rFonts w:ascii="BiauKai" w:cs="BiauKai" w:eastAsia="BiauKai" w:hAnsi="BiauKai"/>
          <w:rtl w:val="0"/>
        </w:rPr>
        <w:tab/>
        <w:t xml:space="preserve">香港商雅虎資訊股份有限公司台灣分公司合作 </w:t>
        <w:tab/>
        <w:t xml:space="preserve">(以下簡稱「</w:t>
      </w:r>
      <w:r w:rsidDel="00000000" w:rsidR="00000000" w:rsidRPr="00000000">
        <w:rPr>
          <w:rFonts w:ascii="BiauKai" w:cs="BiauKai" w:eastAsia="BiauKai" w:hAnsi="BiauKai"/>
          <w:b w:val="1"/>
          <w:rtl w:val="0"/>
        </w:rPr>
        <w:t xml:space="preserve">乙方</w:t>
      </w:r>
      <w:r w:rsidDel="00000000" w:rsidR="00000000" w:rsidRPr="00000000">
        <w:rPr>
          <w:rFonts w:ascii="BiauKai" w:cs="BiauKai" w:eastAsia="BiauKai" w:hAnsi="BiauKai"/>
          <w:rtl w:val="0"/>
        </w:rPr>
        <w:t xml:space="preserve">」)</w:t>
      </w:r>
    </w:p>
    <w:p w:rsidR="00000000" w:rsidDel="00000000" w:rsidP="00000000" w:rsidRDefault="00000000" w:rsidRPr="00000000" w14:paraId="00000005">
      <w:pPr>
        <w:spacing w:line="440" w:lineRule="auto"/>
        <w:jc w:val="both"/>
        <w:rPr>
          <w:rFonts w:ascii="BiauKai" w:cs="BiauKai" w:eastAsia="BiauKai" w:hAnsi="BiauKai"/>
        </w:rPr>
      </w:pPr>
      <w:r w:rsidDel="00000000" w:rsidR="00000000" w:rsidRPr="00000000">
        <w:rPr>
          <w:rtl w:val="0"/>
        </w:rPr>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40" w:lineRule="auto"/>
        <w:ind w:left="480" w:right="0" w:hanging="48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就甲方向科技部申請之單一整合型計畫「輔助視障者公車搭乘計畫─服務體驗設計與開發」(以下簡稱「</w:t>
      </w:r>
      <w:r w:rsidDel="00000000" w:rsidR="00000000" w:rsidRPr="00000000">
        <w:rPr>
          <w:rFonts w:ascii="BiauKai" w:cs="BiauKai" w:eastAsia="BiauKai" w:hAnsi="BiauKai"/>
          <w:b w:val="1"/>
          <w:i w:val="0"/>
          <w:smallCaps w:val="0"/>
          <w:strike w:val="0"/>
          <w:color w:val="000000"/>
          <w:sz w:val="24"/>
          <w:szCs w:val="24"/>
          <w:u w:val="none"/>
          <w:shd w:fill="auto" w:val="clear"/>
          <w:vertAlign w:val="baseline"/>
          <w:rtl w:val="0"/>
        </w:rPr>
        <w:t xml:space="preserve">本計畫</w:t>
      </w: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」)，甲乙雙方茲此確認共同合作之意願。</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40" w:lineRule="auto"/>
        <w:ind w:left="480" w:right="0" w:hanging="48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本合作意向書有效期限自簽約日起生效。如本計畫未能通過科技部審查或甲方未能促使國立臺灣科技大學與乙方於</w:t>
      </w:r>
      <w:r w:rsidDel="00000000" w:rsidR="00000000" w:rsidRPr="00000000">
        <w:rPr>
          <w:rFonts w:ascii="BiauKai" w:cs="BiauKai" w:eastAsia="BiauKai" w:hAnsi="BiauKai"/>
          <w:b w:val="0"/>
          <w:i w:val="0"/>
          <w:smallCaps w:val="0"/>
          <w:strike w:val="0"/>
          <w:color w:val="000000"/>
          <w:sz w:val="24"/>
          <w:szCs w:val="24"/>
          <w:highlight w:val="yellow"/>
          <w:u w:val="none"/>
          <w:vertAlign w:val="baseline"/>
          <w:rtl w:val="0"/>
        </w:rPr>
        <w:t xml:space="preserve">民國108年</w:t>
      </w:r>
      <w:r w:rsidDel="00000000" w:rsidR="00000000" w:rsidRPr="00000000">
        <w:rPr>
          <w:rFonts w:ascii="BiauKai" w:cs="BiauKai" w:eastAsia="BiauKai" w:hAnsi="BiauKai"/>
          <w:highlight w:val="yellow"/>
          <w:rtl w:val="0"/>
        </w:rPr>
        <w:t xml:space="preserve">12</w:t>
      </w:r>
      <w:r w:rsidDel="00000000" w:rsidR="00000000" w:rsidRPr="00000000">
        <w:rPr>
          <w:rFonts w:ascii="BiauKai" w:cs="BiauKai" w:eastAsia="BiauKai" w:hAnsi="BiauKai"/>
          <w:b w:val="0"/>
          <w:i w:val="0"/>
          <w:smallCaps w:val="0"/>
          <w:strike w:val="0"/>
          <w:color w:val="000000"/>
          <w:sz w:val="24"/>
          <w:szCs w:val="24"/>
          <w:highlight w:val="yellow"/>
          <w:u w:val="none"/>
          <w:vertAlign w:val="baseline"/>
          <w:rtl w:val="0"/>
        </w:rPr>
        <w:t xml:space="preserve">月</w:t>
      </w:r>
      <w:r w:rsidDel="00000000" w:rsidR="00000000" w:rsidRPr="00000000">
        <w:rPr>
          <w:rFonts w:ascii="BiauKai" w:cs="BiauKai" w:eastAsia="BiauKai" w:hAnsi="BiauKai"/>
          <w:highlight w:val="yellow"/>
          <w:rtl w:val="0"/>
        </w:rPr>
        <w:t xml:space="preserve">31</w:t>
      </w:r>
      <w:r w:rsidDel="00000000" w:rsidR="00000000" w:rsidRPr="00000000">
        <w:rPr>
          <w:rFonts w:ascii="BiauKai" w:cs="BiauKai" w:eastAsia="BiauKai" w:hAnsi="BiauKai"/>
          <w:b w:val="0"/>
          <w:i w:val="0"/>
          <w:smallCaps w:val="0"/>
          <w:strike w:val="0"/>
          <w:color w:val="000000"/>
          <w:sz w:val="24"/>
          <w:szCs w:val="24"/>
          <w:highlight w:val="yellow"/>
          <w:u w:val="none"/>
          <w:vertAlign w:val="baseline"/>
          <w:rtl w:val="0"/>
        </w:rPr>
        <w:t xml:space="preserve">日</w:t>
      </w: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前就本計畫正式簽訂書面合約，以日期先發生者為準，本合作意向書即失其效力。</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40" w:lineRule="auto"/>
        <w:ind w:left="480" w:right="0" w:hanging="48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本合作意向書僅為表達雙方之共同合作意願，對雙方不具任何約束力，有關具體合作內容及雙方於本計畫中之權利、義務悉以國立臺灣科技大學與乙方另行簽訂之書面合約為準。</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40" w:lineRule="auto"/>
        <w:ind w:left="480" w:right="0" w:hanging="48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雙方就本合作案所知悉、保管或製作之文件、檔案、技術資料及營業秘密等內容，應盡保密義務，未經他方事先書面同意，接受資訊之一方(接受方)不得洩漏前述之機密資訊於第三人，或私自複製及運作於其他作業，該等保密義務於本意向書失效或終止後亦同。</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40" w:lineRule="auto"/>
        <w:ind w:left="480" w:right="0" w:hanging="480"/>
        <w:jc w:val="both"/>
        <w:rPr>
          <w:rFonts w:ascii="BiauKai" w:cs="BiauKai" w:eastAsia="BiauKai" w:hAnsi="BiauKa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本合作意向書之訂立、解釋、履行等，均以中華民國之法律為準據法。如有糾紛時，雙方同意本於誠信先行協商，協商不成而有訴訟之必要時，雙方同意以臺灣臺北地方法院為第一審管轄法院。</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40" w:lineRule="auto"/>
        <w:ind w:left="480" w:right="0" w:hanging="48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本合作意向書一式二份，由甲乙雙方各執一份為憑。</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440" w:lineRule="auto"/>
        <w:ind w:left="480" w:right="0" w:hanging="48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spacing w:line="440" w:lineRule="auto"/>
        <w:jc w:val="both"/>
        <w:rPr>
          <w:rFonts w:ascii="BiauKai" w:cs="BiauKai" w:eastAsia="BiauKai" w:hAnsi="BiauKai"/>
        </w:rPr>
      </w:pPr>
      <w:r w:rsidDel="00000000" w:rsidR="00000000" w:rsidRPr="00000000">
        <w:rPr>
          <w:rFonts w:ascii="BiauKai" w:cs="BiauKai" w:eastAsia="BiauKai" w:hAnsi="BiauKai"/>
          <w:rtl w:val="0"/>
        </w:rPr>
        <w:t xml:space="preserve">立合作意向書人：</w:t>
      </w:r>
    </w:p>
    <w:tbl>
      <w:tblPr>
        <w:tblStyle w:val="Table1"/>
        <w:tblW w:w="878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784"/>
        <w:tblGridChange w:id="0">
          <w:tblGrid>
            <w:gridCol w:w="8784"/>
          </w:tblGrid>
        </w:tblGridChange>
      </w:tblGrid>
      <w:t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253"/>
                <w:tab w:val="left" w:pos="9000"/>
              </w:tabs>
              <w:spacing w:after="0" w:before="0" w:line="240" w:lineRule="auto"/>
              <w:ind w:left="0" w:right="-55" w:firstLine="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甲方：臺灣科技大學設計系唐玄輝教授</w:t>
            </w:r>
          </w:p>
        </w:tc>
      </w:tr>
      <w:t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4253"/>
                <w:tab w:val="left" w:pos="9000"/>
              </w:tabs>
              <w:spacing w:after="0" w:before="0" w:line="240" w:lineRule="auto"/>
              <w:ind w:left="0" w:right="-55" w:firstLine="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連絡電話：</w:t>
            </w:r>
          </w:p>
        </w:tc>
      </w:tr>
      <w:t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4253"/>
                <w:tab w:val="left" w:pos="9000"/>
              </w:tabs>
              <w:spacing w:after="0" w:before="0" w:line="240" w:lineRule="auto"/>
              <w:ind w:left="0" w:right="-55" w:firstLine="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地址：</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4253"/>
                <w:tab w:val="left" w:pos="9000"/>
              </w:tabs>
              <w:spacing w:after="0" w:before="0" w:line="240" w:lineRule="auto"/>
              <w:ind w:left="0" w:right="-55" w:firstLine="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4253"/>
                <w:tab w:val="left" w:pos="9000"/>
              </w:tabs>
              <w:spacing w:after="0" w:before="0" w:line="240" w:lineRule="auto"/>
              <w:ind w:left="0" w:right="-55" w:firstLine="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乙方：香港商雅虎資訊股份有限公司台灣分公司</w:t>
            </w:r>
          </w:p>
        </w:tc>
      </w:tr>
      <w:t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253"/>
                <w:tab w:val="left" w:pos="9000"/>
              </w:tabs>
              <w:spacing w:after="0" w:before="0" w:line="240" w:lineRule="auto"/>
              <w:ind w:left="0" w:right="-55" w:firstLine="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代表人：</w:t>
            </w:r>
          </w:p>
        </w:tc>
      </w:tr>
      <w:t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4253"/>
                <w:tab w:val="left" w:pos="9000"/>
              </w:tabs>
              <w:spacing w:after="0" w:before="0" w:line="240" w:lineRule="auto"/>
              <w:ind w:left="0" w:right="-55" w:firstLine="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連絡電話：</w:t>
            </w:r>
          </w:p>
        </w:tc>
      </w:tr>
      <w:t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4253"/>
                <w:tab w:val="left" w:pos="9000"/>
              </w:tabs>
              <w:spacing w:after="0" w:before="0" w:line="240" w:lineRule="auto"/>
              <w:ind w:left="0" w:right="-55" w:firstLine="0"/>
              <w:jc w:val="both"/>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地址：</w:t>
            </w:r>
          </w:p>
        </w:tc>
      </w:tr>
    </w:tbl>
    <w:p w:rsidR="00000000" w:rsidDel="00000000" w:rsidP="00000000" w:rsidRDefault="00000000" w:rsidRPr="00000000" w14:paraId="00000016">
      <w:pPr>
        <w:spacing w:line="440" w:lineRule="auto"/>
        <w:rPr>
          <w:rFonts w:ascii="BiauKai" w:cs="BiauKai" w:eastAsia="BiauKai" w:hAnsi="BiauKai"/>
        </w:rPr>
      </w:pPr>
      <w:r w:rsidDel="00000000" w:rsidR="00000000" w:rsidRPr="00000000">
        <w:rPr>
          <w:rtl w:val="0"/>
        </w:rPr>
      </w:r>
    </w:p>
    <w:p w:rsidR="00000000" w:rsidDel="00000000" w:rsidP="00000000" w:rsidRDefault="00000000" w:rsidRPr="00000000" w14:paraId="00000017">
      <w:pPr>
        <w:spacing w:line="440" w:lineRule="auto"/>
        <w:jc w:val="both"/>
        <w:rPr>
          <w:rFonts w:ascii="BiauKai" w:cs="BiauKai" w:eastAsia="BiauKai" w:hAnsi="BiauKai"/>
        </w:rPr>
      </w:pPr>
      <w:r w:rsidDel="00000000" w:rsidR="00000000" w:rsidRPr="00000000">
        <w:rPr>
          <w:rFonts w:ascii="BiauKai" w:cs="BiauKai" w:eastAsia="BiauKai" w:hAnsi="BiauKai"/>
          <w:rtl w:val="0"/>
        </w:rPr>
        <w:t xml:space="preserve">中華民國一○八年九月  日</w:t>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iauKa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