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E2" w:rsidRPr="00754CFB" w:rsidRDefault="007A2DE2" w:rsidP="007A2DE2">
      <w:pPr>
        <w:jc w:val="center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智慧健康養老研究進展筆記</w:t>
      </w:r>
    </w:p>
    <w:p w:rsidR="007A2DE2" w:rsidRPr="00754CFB" w:rsidRDefault="007A2DE2">
      <w:pPr>
        <w:rPr>
          <w:rFonts w:ascii="Times New Roman" w:eastAsia="標楷體" w:hAnsi="Times New Roman" w:cs="Times New Roman"/>
        </w:rPr>
      </w:pPr>
    </w:p>
    <w:p w:rsidR="007A2DE2" w:rsidRPr="00754CFB" w:rsidRDefault="00E42127">
      <w:pPr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2017.6.24</w:t>
      </w:r>
    </w:p>
    <w:p w:rsidR="00E42127" w:rsidRPr="00754CFB" w:rsidRDefault="00E42127" w:rsidP="000828D2">
      <w:pPr>
        <w:spacing w:beforeLines="50" w:before="180"/>
        <w:rPr>
          <w:rFonts w:ascii="Times New Roman" w:eastAsia="標楷體" w:hAnsi="Times New Roman" w:cs="Times New Roman"/>
        </w:rPr>
      </w:pPr>
      <w:proofErr w:type="gramStart"/>
      <w:r w:rsidRPr="00754CFB">
        <w:rPr>
          <w:rFonts w:ascii="Times New Roman" w:eastAsia="標楷體" w:hAnsi="Times New Roman" w:cs="Times New Roman"/>
        </w:rPr>
        <w:t>別唐</w:t>
      </w:r>
      <w:proofErr w:type="gramEnd"/>
      <w:r w:rsidRPr="00754CFB">
        <w:rPr>
          <w:rFonts w:ascii="Times New Roman" w:eastAsia="標楷體" w:hAnsi="Times New Roman" w:cs="Times New Roman"/>
        </w:rPr>
        <w:t>Amy</w:t>
      </w:r>
      <w:r w:rsidRPr="00754CFB">
        <w:rPr>
          <w:rFonts w:ascii="Times New Roman" w:eastAsia="標楷體" w:hAnsi="Times New Roman" w:cs="Times New Roman"/>
        </w:rPr>
        <w:t>電話會議</w:t>
      </w:r>
      <w:r w:rsidR="00380E0A" w:rsidRPr="00754CFB">
        <w:rPr>
          <w:rFonts w:ascii="Times New Roman" w:eastAsia="標楷體" w:hAnsi="Times New Roman" w:cs="Times New Roman"/>
        </w:rPr>
        <w:t>與信件討論</w:t>
      </w:r>
      <w:r w:rsidRPr="00754CFB">
        <w:rPr>
          <w:rFonts w:ascii="Times New Roman" w:eastAsia="標楷體" w:hAnsi="Times New Roman" w:cs="Times New Roman"/>
        </w:rPr>
        <w:t>重點：</w:t>
      </w:r>
    </w:p>
    <w:p w:rsidR="00EC54E7" w:rsidRPr="00754CFB" w:rsidRDefault="00E42127" w:rsidP="000828D2">
      <w:pPr>
        <w:pStyle w:val="a5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本次</w:t>
      </w:r>
      <w:r w:rsidR="00EC54E7" w:rsidRPr="00754CFB">
        <w:rPr>
          <w:rFonts w:ascii="Times New Roman" w:eastAsia="標楷體" w:hAnsi="Times New Roman" w:cs="Times New Roman"/>
        </w:rPr>
        <w:t>智慧養老</w:t>
      </w:r>
      <w:r w:rsidRPr="00754CFB">
        <w:rPr>
          <w:rFonts w:ascii="Times New Roman" w:eastAsia="標楷體" w:hAnsi="Times New Roman" w:cs="Times New Roman"/>
        </w:rPr>
        <w:t>計畫</w:t>
      </w:r>
      <w:r w:rsidR="00EC54E7" w:rsidRPr="00754CFB">
        <w:rPr>
          <w:rFonts w:ascii="Times New Roman" w:eastAsia="標楷體" w:hAnsi="Times New Roman" w:cs="Times New Roman"/>
        </w:rPr>
        <w:t>案</w:t>
      </w:r>
      <w:r w:rsidRPr="00754CFB">
        <w:rPr>
          <w:rFonts w:ascii="Times New Roman" w:eastAsia="標楷體" w:hAnsi="Times New Roman" w:cs="Times New Roman"/>
        </w:rPr>
        <w:t>，</w:t>
      </w:r>
      <w:r w:rsidR="00EC54E7" w:rsidRPr="00754CFB">
        <w:rPr>
          <w:rFonts w:ascii="Times New Roman" w:eastAsia="標楷體" w:hAnsi="Times New Roman" w:cs="Times New Roman"/>
        </w:rPr>
        <w:t>業主</w:t>
      </w:r>
      <w:r w:rsidRPr="00754CFB">
        <w:rPr>
          <w:rFonts w:ascii="Times New Roman" w:eastAsia="標楷體" w:hAnsi="Times New Roman" w:cs="Times New Roman"/>
        </w:rPr>
        <w:t>並沒有明確的研究命題與創新設計的特定接收</w:t>
      </w:r>
      <w:r w:rsidR="00EC54E7" w:rsidRPr="00754CFB">
        <w:rPr>
          <w:rFonts w:ascii="Times New Roman" w:eastAsia="標楷體" w:hAnsi="Times New Roman" w:cs="Times New Roman"/>
        </w:rPr>
        <w:t>者，</w:t>
      </w:r>
      <w:r w:rsidR="00033F97" w:rsidRPr="00754CFB">
        <w:rPr>
          <w:rFonts w:ascii="Times New Roman" w:eastAsia="標楷體" w:hAnsi="Times New Roman" w:cs="Times New Roman"/>
        </w:rPr>
        <w:t>業主設定</w:t>
      </w:r>
      <w:r w:rsidR="00EC54E7" w:rsidRPr="00754CFB">
        <w:rPr>
          <w:rFonts w:ascii="Times New Roman" w:eastAsia="標楷體" w:hAnsi="Times New Roman" w:cs="Times New Roman"/>
        </w:rPr>
        <w:t>以政府搭橋企業共建的方式解題</w:t>
      </w:r>
      <w:r w:rsidR="000828D2">
        <w:rPr>
          <w:rFonts w:ascii="Times New Roman" w:eastAsia="標楷體" w:hAnsi="Times New Roman" w:cs="Times New Roman" w:hint="eastAsia"/>
        </w:rPr>
        <w:t>，</w:t>
      </w:r>
      <w:r w:rsidR="000828D2" w:rsidRPr="000828D2">
        <w:rPr>
          <w:rFonts w:ascii="Times New Roman" w:eastAsia="標楷體" w:hAnsi="Times New Roman" w:cs="Times New Roman" w:hint="eastAsia"/>
          <w:color w:val="FF0000"/>
        </w:rPr>
        <w:t>所以基本上是設計智庫的概念，沒有產業設定。</w:t>
      </w:r>
    </w:p>
    <w:p w:rsidR="002C1E2D" w:rsidRPr="00754CFB" w:rsidRDefault="002C1E2D" w:rsidP="000828D2">
      <w:pPr>
        <w:pStyle w:val="a5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計畫命題：適合華人快樂老化的智慧小區設</w:t>
      </w:r>
      <w:bookmarkStart w:id="0" w:name="_GoBack"/>
      <w:bookmarkEnd w:id="0"/>
      <w:r w:rsidRPr="00754CFB">
        <w:rPr>
          <w:rFonts w:ascii="Times New Roman" w:eastAsia="標楷體" w:hAnsi="Times New Roman" w:cs="Times New Roman"/>
        </w:rPr>
        <w:t>計</w:t>
      </w:r>
    </w:p>
    <w:p w:rsidR="002C1E2D" w:rsidRPr="00754CFB" w:rsidRDefault="002C1E2D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子題</w:t>
      </w:r>
      <w:proofErr w:type="gramStart"/>
      <w:r w:rsidRPr="00754CFB">
        <w:rPr>
          <w:rFonts w:ascii="Times New Roman" w:eastAsia="標楷體" w:hAnsi="Times New Roman" w:cs="Times New Roman"/>
        </w:rPr>
        <w:t>一</w:t>
      </w:r>
      <w:proofErr w:type="gramEnd"/>
      <w:r w:rsidRPr="00754CFB">
        <w:rPr>
          <w:rFonts w:ascii="Times New Roman" w:eastAsia="標楷體" w:hAnsi="Times New Roman" w:cs="Times New Roman"/>
        </w:rPr>
        <w:t>：智慧健康支持系統設計</w:t>
      </w:r>
    </w:p>
    <w:p w:rsidR="00ED69EC" w:rsidRPr="00754CFB" w:rsidRDefault="002C1E2D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子題二：智慧自主生活環境設計</w:t>
      </w:r>
    </w:p>
    <w:p w:rsidR="00521CC4" w:rsidRPr="00754CFB" w:rsidRDefault="00521CC4" w:rsidP="000828D2">
      <w:pPr>
        <w:pStyle w:val="a5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重申</w:t>
      </w:r>
      <w:proofErr w:type="gramStart"/>
      <w:r w:rsidRPr="00754CFB">
        <w:rPr>
          <w:rFonts w:ascii="Times New Roman" w:eastAsia="標楷體" w:hAnsi="Times New Roman" w:cs="Times New Roman"/>
        </w:rPr>
        <w:t>台灣前測階段</w:t>
      </w:r>
      <w:proofErr w:type="gramEnd"/>
      <w:r w:rsidRPr="00754CFB">
        <w:rPr>
          <w:rFonts w:ascii="Times New Roman" w:eastAsia="標楷體" w:hAnsi="Times New Roman" w:cs="Times New Roman"/>
        </w:rPr>
        <w:t>的任務：測試出一個雙方團隊可以邊摸索，邊找出命題，進而發展設計議題的過程</w:t>
      </w:r>
    </w:p>
    <w:p w:rsidR="002C1E2D" w:rsidRPr="00754CFB" w:rsidRDefault="00033F97" w:rsidP="000828D2">
      <w:pPr>
        <w:pStyle w:val="a5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依據子題</w:t>
      </w:r>
      <w:proofErr w:type="gramStart"/>
      <w:r w:rsidRPr="00754CFB">
        <w:rPr>
          <w:rFonts w:ascii="Times New Roman" w:eastAsia="標楷體" w:hAnsi="Times New Roman" w:cs="Times New Roman"/>
        </w:rPr>
        <w:t>一</w:t>
      </w:r>
      <w:proofErr w:type="gramEnd"/>
      <w:r w:rsidRPr="00754CFB">
        <w:rPr>
          <w:rFonts w:ascii="Times New Roman" w:eastAsia="標楷體" w:hAnsi="Times New Roman" w:cs="Times New Roman"/>
        </w:rPr>
        <w:t>在台灣第一輪台北三位受訪者</w:t>
      </w:r>
      <w:proofErr w:type="gramStart"/>
      <w:r w:rsidRPr="00754CFB">
        <w:rPr>
          <w:rFonts w:ascii="Times New Roman" w:eastAsia="標楷體" w:hAnsi="Times New Roman" w:cs="Times New Roman"/>
        </w:rPr>
        <w:t>的</w:t>
      </w:r>
      <w:r w:rsidR="00ED69EC" w:rsidRPr="00754CFB">
        <w:rPr>
          <w:rFonts w:ascii="Times New Roman" w:eastAsia="標楷體" w:hAnsi="Times New Roman" w:cs="Times New Roman"/>
        </w:rPr>
        <w:t>前</w:t>
      </w:r>
      <w:proofErr w:type="gramEnd"/>
      <w:r w:rsidR="00ED69EC" w:rsidRPr="00754CFB">
        <w:rPr>
          <w:rFonts w:ascii="Times New Roman" w:eastAsia="標楷體" w:hAnsi="Times New Roman" w:cs="Times New Roman"/>
        </w:rPr>
        <w:t>測，</w:t>
      </w:r>
      <w:r w:rsidRPr="00754CFB">
        <w:rPr>
          <w:rFonts w:ascii="Times New Roman" w:eastAsia="標楷體" w:hAnsi="Times New Roman" w:cs="Times New Roman"/>
        </w:rPr>
        <w:t>研究範疇</w:t>
      </w:r>
      <w:r w:rsidR="00ED69EC" w:rsidRPr="00754CFB">
        <w:rPr>
          <w:rFonts w:ascii="Times New Roman" w:eastAsia="標楷體" w:hAnsi="Times New Roman" w:cs="Times New Roman"/>
        </w:rPr>
        <w:t>與研究議題需要進一步聚焦，進行以下調整：</w:t>
      </w:r>
    </w:p>
    <w:p w:rsidR="00ED69EC" w:rsidRPr="00754CFB" w:rsidRDefault="00ED69EC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本次研究初期仍會經過一段值得往下設計的關鍵議題</w:t>
      </w:r>
      <w:r w:rsidR="00521CC4" w:rsidRPr="00754CFB">
        <w:rPr>
          <w:rFonts w:ascii="Times New Roman" w:eastAsia="標楷體" w:hAnsi="Times New Roman" w:cs="Times New Roman"/>
        </w:rPr>
        <w:t>探索期，還是要有點耐心容許一開始的模糊摸索期</w:t>
      </w:r>
      <w:r w:rsidR="007A2DE2" w:rsidRPr="00754CFB">
        <w:rPr>
          <w:rFonts w:ascii="Times New Roman" w:eastAsia="標楷體" w:hAnsi="Times New Roman" w:cs="Times New Roman"/>
        </w:rPr>
        <w:t>。未來，到各個城市，前幾分訪談仍會進入模糊探索期，雙方團隊需進行在地化觀點修正。</w:t>
      </w:r>
    </w:p>
    <w:p w:rsidR="00ED69EC" w:rsidRPr="00754CFB" w:rsidRDefault="00ED69EC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需要系統解題的需求與</w:t>
      </w:r>
      <w:proofErr w:type="gramStart"/>
      <w:r w:rsidRPr="00754CFB">
        <w:rPr>
          <w:rFonts w:ascii="Times New Roman" w:eastAsia="標楷體" w:hAnsi="Times New Roman" w:cs="Times New Roman"/>
        </w:rPr>
        <w:t>痛點深挖</w:t>
      </w:r>
      <w:proofErr w:type="gramEnd"/>
      <w:r w:rsidRPr="00754CFB">
        <w:rPr>
          <w:rFonts w:ascii="Times New Roman" w:eastAsia="標楷體" w:hAnsi="Times New Roman" w:cs="Times New Roman"/>
        </w:rPr>
        <w:t>，目前對於系統並無確切掌握，第二輪先依據以下幾項線索進行關鍵需求議題深挖：可連網的、帶電優先於不帶電的、需要他人協助的、需要資訊系統</w:t>
      </w:r>
      <w:r w:rsidRPr="00754CFB">
        <w:rPr>
          <w:rFonts w:ascii="Times New Roman" w:eastAsia="標楷體" w:hAnsi="Times New Roman" w:cs="Times New Roman"/>
        </w:rPr>
        <w:t>/</w:t>
      </w:r>
      <w:r w:rsidRPr="00754CFB">
        <w:rPr>
          <w:rFonts w:ascii="Times New Roman" w:eastAsia="標楷體" w:hAnsi="Times New Roman" w:cs="Times New Roman"/>
        </w:rPr>
        <w:t>知識系統的、</w:t>
      </w:r>
      <w:proofErr w:type="gramStart"/>
      <w:r w:rsidRPr="00754CFB">
        <w:rPr>
          <w:rFonts w:ascii="Times New Roman" w:eastAsia="標楷體" w:hAnsi="Times New Roman" w:cs="Times New Roman"/>
        </w:rPr>
        <w:t>需要跨人</w:t>
      </w:r>
      <w:proofErr w:type="gramEnd"/>
      <w:r w:rsidRPr="00754CFB">
        <w:rPr>
          <w:rFonts w:ascii="Times New Roman" w:eastAsia="標楷體" w:hAnsi="Times New Roman" w:cs="Times New Roman"/>
        </w:rPr>
        <w:t>/</w:t>
      </w:r>
      <w:r w:rsidRPr="00754CFB">
        <w:rPr>
          <w:rFonts w:ascii="Times New Roman" w:eastAsia="標楷體" w:hAnsi="Times New Roman" w:cs="Times New Roman"/>
        </w:rPr>
        <w:t>跨機構連結處理的</w:t>
      </w:r>
      <w:r w:rsidR="000828D2" w:rsidRPr="000828D2">
        <w:rPr>
          <w:rFonts w:ascii="Times New Roman" w:eastAsia="標楷體" w:hAnsi="Times New Roman" w:cs="Times New Roman" w:hint="eastAsia"/>
          <w:color w:val="FF0000"/>
        </w:rPr>
        <w:t>，需要政府出面處理的。</w:t>
      </w:r>
    </w:p>
    <w:p w:rsidR="00ED69EC" w:rsidRPr="00754CFB" w:rsidRDefault="00ED69EC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消費者個人可解、單點產品可解的，</w:t>
      </w:r>
      <w:proofErr w:type="gramStart"/>
      <w:r w:rsidRPr="00754CFB">
        <w:rPr>
          <w:rFonts w:ascii="Times New Roman" w:eastAsia="標楷體" w:hAnsi="Times New Roman" w:cs="Times New Roman"/>
        </w:rPr>
        <w:t>不用深問</w:t>
      </w:r>
      <w:proofErr w:type="gramEnd"/>
      <w:r w:rsidR="000828D2" w:rsidRPr="000828D2">
        <w:rPr>
          <w:rFonts w:ascii="Times New Roman" w:eastAsia="標楷體" w:hAnsi="Times New Roman" w:cs="Times New Roman" w:hint="eastAsia"/>
          <w:color w:val="FF0000"/>
        </w:rPr>
        <w:t>，那是一般公司的事</w:t>
      </w:r>
      <w:r w:rsidRPr="00754CFB">
        <w:rPr>
          <w:rFonts w:ascii="Times New Roman" w:eastAsia="標楷體" w:hAnsi="Times New Roman" w:cs="Times New Roman"/>
        </w:rPr>
        <w:t>。</w:t>
      </w:r>
    </w:p>
    <w:p w:rsidR="000828D2" w:rsidRPr="000828D2" w:rsidRDefault="007A2DE2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  <w:color w:val="FF0000"/>
          <w:kern w:val="0"/>
        </w:rPr>
      </w:pPr>
      <w:r w:rsidRPr="000828D2">
        <w:rPr>
          <w:rFonts w:ascii="Times New Roman" w:eastAsia="標楷體" w:hAnsi="Times New Roman" w:cs="Times New Roman"/>
        </w:rPr>
        <w:t>純粹因為生活無聊、打發時間、或是獲得社交成就感的社交完全不進行討論，也就是生活中的寂寞不討論，不論帶電或不帶電，只在人際關係與人際</w:t>
      </w:r>
      <w:proofErr w:type="gramStart"/>
      <w:r w:rsidRPr="000828D2">
        <w:rPr>
          <w:rFonts w:ascii="Times New Roman" w:eastAsia="標楷體" w:hAnsi="Times New Roman" w:cs="Times New Roman"/>
        </w:rPr>
        <w:t>網絡對生理</w:t>
      </w:r>
      <w:proofErr w:type="gramEnd"/>
      <w:r w:rsidRPr="000828D2">
        <w:rPr>
          <w:rFonts w:ascii="Times New Roman" w:eastAsia="標楷體" w:hAnsi="Times New Roman" w:cs="Times New Roman"/>
        </w:rPr>
        <w:t>健康促進或健康管理上產生助益時，探討社會支持作用。也就是，</w:t>
      </w:r>
      <w:r w:rsidRPr="000828D2">
        <w:rPr>
          <w:rFonts w:ascii="Times New Roman" w:eastAsia="標楷體" w:hAnsi="Times New Roman" w:cs="Times New Roman"/>
          <w:kern w:val="0"/>
        </w:rPr>
        <w:t>不處理單純讓心理健康或不寂寞的社交活動，只處理直接協助生理健康的社會支持活動。</w:t>
      </w:r>
      <w:r w:rsidRPr="00754CFB">
        <w:rPr>
          <w:rStyle w:val="a8"/>
          <w:rFonts w:ascii="Times New Roman" w:eastAsia="標楷體" w:hAnsi="Times New Roman" w:cs="Times New Roman"/>
          <w:kern w:val="0"/>
        </w:rPr>
        <w:footnoteReference w:id="1"/>
      </w:r>
      <w:r w:rsidR="000828D2" w:rsidRPr="000828D2">
        <w:rPr>
          <w:rFonts w:ascii="Times New Roman" w:eastAsia="標楷體" w:hAnsi="Times New Roman" w:cs="Times New Roman" w:hint="eastAsia"/>
          <w:color w:val="FF0000"/>
          <w:kern w:val="0"/>
        </w:rPr>
        <w:t>單純的社交不是重點，除非</w:t>
      </w:r>
      <w:r w:rsidR="000828D2" w:rsidRPr="000828D2">
        <w:rPr>
          <w:rFonts w:ascii="Times New Roman" w:eastAsia="標楷體" w:hAnsi="Times New Roman" w:cs="Times New Roman" w:hint="eastAsia"/>
          <w:color w:val="FF0000"/>
          <w:kern w:val="0"/>
        </w:rPr>
        <w:lastRenderedPageBreak/>
        <w:t>是有通電的社交才稍值得訪。</w:t>
      </w:r>
    </w:p>
    <w:p w:rsidR="000828D2" w:rsidRPr="000828D2" w:rsidRDefault="000828D2" w:rsidP="000828D2">
      <w:pPr>
        <w:pStyle w:val="a5"/>
        <w:numPr>
          <w:ilvl w:val="2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  <w:color w:val="FF0000"/>
        </w:rPr>
      </w:pPr>
      <w:r w:rsidRPr="000828D2">
        <w:rPr>
          <w:rFonts w:ascii="Times New Roman" w:eastAsia="標楷體" w:hAnsi="Times New Roman" w:cs="Times New Roman" w:hint="eastAsia"/>
          <w:color w:val="FF0000"/>
        </w:rPr>
        <w:t>[</w:t>
      </w:r>
      <w:r w:rsidRPr="000828D2">
        <w:rPr>
          <w:rFonts w:ascii="Times New Roman" w:eastAsia="標楷體" w:hAnsi="Times New Roman" w:cs="Times New Roman" w:hint="eastAsia"/>
          <w:color w:val="FF0000"/>
        </w:rPr>
        <w:t>團隊思考</w:t>
      </w:r>
      <w:r w:rsidRPr="000828D2">
        <w:rPr>
          <w:rFonts w:ascii="Times New Roman" w:eastAsia="標楷體" w:hAnsi="Times New Roman" w:cs="Times New Roman" w:hint="eastAsia"/>
          <w:color w:val="FF0000"/>
        </w:rPr>
        <w:t xml:space="preserve">] </w:t>
      </w:r>
      <w:r w:rsidRPr="000828D2">
        <w:rPr>
          <w:rFonts w:ascii="Times New Roman" w:eastAsia="標楷體" w:hAnsi="Times New Roman" w:cs="Times New Roman" w:hint="eastAsia"/>
          <w:color w:val="FF0000"/>
        </w:rPr>
        <w:t>社會支持感在健康支援系統中，是否需要設計、以何程度設計，是個需要納入考慮的議題嗎</w:t>
      </w:r>
      <w:r w:rsidRPr="000828D2">
        <w:rPr>
          <w:rFonts w:ascii="Times New Roman" w:eastAsia="標楷體" w:hAnsi="Times New Roman" w:cs="Times New Roman" w:hint="eastAsia"/>
          <w:color w:val="FF0000"/>
        </w:rPr>
        <w:t xml:space="preserve">? </w:t>
      </w:r>
      <w:r w:rsidRPr="000828D2">
        <w:rPr>
          <w:rFonts w:ascii="Times New Roman" w:eastAsia="標楷體" w:hAnsi="Times New Roman" w:cs="Times New Roman" w:hint="eastAsia"/>
          <w:color w:val="FF0000"/>
        </w:rPr>
        <w:t>這得確是要思考的議題，因為設計需求是要能被設計手法解決的。</w:t>
      </w:r>
    </w:p>
    <w:p w:rsidR="00ED69EC" w:rsidRPr="00754CFB" w:rsidRDefault="00ED69EC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754CFB">
        <w:rPr>
          <w:rFonts w:ascii="Times New Roman" w:eastAsia="標楷體" w:hAnsi="Times New Roman" w:cs="Times New Roman"/>
        </w:rPr>
        <w:t>購買歷程在尋找關鍵議題階段，相對不重要重，關鍵在於為何開始想用、想用這個方式解決健康問題</w:t>
      </w:r>
      <w:r w:rsidR="000828D2" w:rsidRPr="000828D2">
        <w:rPr>
          <w:rFonts w:ascii="Times New Roman" w:eastAsia="標楷體" w:hAnsi="Times New Roman" w:cs="Times New Roman" w:hint="eastAsia"/>
          <w:color w:val="FF0000"/>
        </w:rPr>
        <w:t>，及未來的需求</w:t>
      </w:r>
      <w:r w:rsidR="000828D2">
        <w:rPr>
          <w:rFonts w:ascii="Times New Roman" w:eastAsia="標楷體" w:hAnsi="Times New Roman" w:cs="Times New Roman" w:hint="eastAsia"/>
        </w:rPr>
        <w:t>。</w:t>
      </w:r>
    </w:p>
    <w:p w:rsidR="000828D2" w:rsidRPr="000828D2" w:rsidRDefault="000828D2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color w:val="FF0000"/>
        </w:rPr>
      </w:pPr>
      <w:r w:rsidRPr="000828D2">
        <w:rPr>
          <w:rFonts w:ascii="Times New Roman" w:eastAsia="標楷體" w:hAnsi="Times New Roman" w:cs="Times New Roman" w:hint="eastAsia"/>
          <w:color w:val="FF0000"/>
        </w:rPr>
        <w:t>可強化未來一天的未來健康管理和未來生活管理想像，但受訪者提到全自動機器人時就拉回來一些。</w:t>
      </w:r>
    </w:p>
    <w:p w:rsidR="00521CC4" w:rsidRPr="000828D2" w:rsidRDefault="00521CC4" w:rsidP="000828D2">
      <w:pPr>
        <w:pStyle w:val="a5"/>
        <w:numPr>
          <w:ilvl w:val="1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color w:val="FF0000"/>
        </w:rPr>
      </w:pPr>
      <w:r w:rsidRPr="00754CFB">
        <w:rPr>
          <w:rFonts w:ascii="Times New Roman" w:eastAsia="標楷體" w:hAnsi="Times New Roman" w:cs="Times New Roman"/>
        </w:rPr>
        <w:t>第二</w:t>
      </w:r>
      <w:proofErr w:type="gramStart"/>
      <w:r w:rsidRPr="00754CFB">
        <w:rPr>
          <w:rFonts w:ascii="Times New Roman" w:eastAsia="標楷體" w:hAnsi="Times New Roman" w:cs="Times New Roman"/>
        </w:rPr>
        <w:t>輪用新版訪綱</w:t>
      </w:r>
      <w:proofErr w:type="gramEnd"/>
      <w:r w:rsidRPr="00754CFB">
        <w:rPr>
          <w:rFonts w:ascii="Times New Roman" w:eastAsia="標楷體" w:hAnsi="Times New Roman" w:cs="Times New Roman"/>
        </w:rPr>
        <w:t>測試，訪談中間開始插入</w:t>
      </w:r>
      <w:r w:rsidRPr="00754CFB">
        <w:rPr>
          <w:rFonts w:ascii="Times New Roman" w:eastAsia="標楷體" w:hAnsi="Times New Roman" w:cs="Times New Roman"/>
        </w:rPr>
        <w:t>20~30</w:t>
      </w:r>
      <w:r w:rsidRPr="00754CFB">
        <w:rPr>
          <w:rFonts w:ascii="Times New Roman" w:eastAsia="標楷體" w:hAnsi="Times New Roman" w:cs="Times New Roman"/>
        </w:rPr>
        <w:t>分鐘設計師提問時段。結束後，再進行一次修正，以進行第三輪的訪談程序測試。</w:t>
      </w:r>
      <w:r w:rsidR="000828D2" w:rsidRPr="000828D2">
        <w:rPr>
          <w:rFonts w:ascii="Times New Roman" w:eastAsia="標楷體" w:hAnsi="Times New Roman" w:cs="Times New Roman" w:hint="eastAsia"/>
          <w:color w:val="FF0000"/>
        </w:rPr>
        <w:t>設計團隊要確定</w:t>
      </w:r>
      <w:r w:rsidR="000828D2" w:rsidRPr="000828D2">
        <w:rPr>
          <w:rFonts w:ascii="Times New Roman" w:eastAsia="標楷體" w:hAnsi="Times New Roman" w:cs="Times New Roman"/>
          <w:color w:val="FF0000"/>
        </w:rPr>
        <w:t>…..</w:t>
      </w:r>
    </w:p>
    <w:sectPr w:rsidR="00521CC4" w:rsidRPr="000828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6E8" w:rsidRDefault="008276E8" w:rsidP="007A2DE2">
      <w:r>
        <w:separator/>
      </w:r>
    </w:p>
  </w:endnote>
  <w:endnote w:type="continuationSeparator" w:id="0">
    <w:p w:rsidR="008276E8" w:rsidRDefault="008276E8" w:rsidP="007A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6E8" w:rsidRDefault="008276E8" w:rsidP="007A2DE2">
      <w:r>
        <w:separator/>
      </w:r>
    </w:p>
  </w:footnote>
  <w:footnote w:type="continuationSeparator" w:id="0">
    <w:p w:rsidR="008276E8" w:rsidRDefault="008276E8" w:rsidP="007A2DE2">
      <w:r>
        <w:continuationSeparator/>
      </w:r>
    </w:p>
  </w:footnote>
  <w:footnote w:id="1">
    <w:p w:rsidR="000828D2" w:rsidRPr="000828D2" w:rsidRDefault="007A2DE2" w:rsidP="000828D2">
      <w:pPr>
        <w:pStyle w:val="a6"/>
        <w:spacing w:beforeLines="50" w:before="180"/>
        <w:rPr>
          <w:color w:val="FF0000"/>
        </w:rPr>
      </w:pPr>
      <w:r>
        <w:rPr>
          <w:rStyle w:val="a8"/>
        </w:rPr>
        <w:footnoteRef/>
      </w:r>
      <w:r>
        <w:t xml:space="preserve"> </w:t>
      </w:r>
      <w:r w:rsidR="000828D2" w:rsidRPr="000828D2">
        <w:rPr>
          <w:rFonts w:hint="eastAsia"/>
          <w:color w:val="FF0000"/>
        </w:rPr>
        <w:t>從陳亮恭的健康老化研究經驗，社會支持在全球的論述中都是最重要的一環，但他的研究在評估時，</w:t>
      </w:r>
      <w:proofErr w:type="gramStart"/>
      <w:r w:rsidR="000828D2" w:rsidRPr="000828D2">
        <w:rPr>
          <w:rFonts w:hint="eastAsia"/>
          <w:color w:val="FF0000"/>
        </w:rPr>
        <w:t>因為問項有限</w:t>
      </w:r>
      <w:proofErr w:type="gramEnd"/>
      <w:r w:rsidR="000828D2" w:rsidRPr="000828D2">
        <w:rPr>
          <w:rFonts w:hint="eastAsia"/>
          <w:color w:val="FF0000"/>
        </w:rPr>
        <w:t>，社會支持</w:t>
      </w:r>
      <w:proofErr w:type="gramStart"/>
      <w:r w:rsidR="000828D2" w:rsidRPr="000828D2">
        <w:rPr>
          <w:rFonts w:hint="eastAsia"/>
          <w:color w:val="FF0000"/>
        </w:rPr>
        <w:t>的題項還是</w:t>
      </w:r>
      <w:proofErr w:type="gramEnd"/>
      <w:r w:rsidR="000828D2" w:rsidRPr="000828D2">
        <w:rPr>
          <w:rFonts w:hint="eastAsia"/>
          <w:color w:val="FF0000"/>
        </w:rPr>
        <w:t>拿掉了，主要是在社會制度穩定的社會體中，這各指標比較看不出來，最後還從身體活動、認知功能、生活壓力、經濟等幾面向評估。</w:t>
      </w:r>
    </w:p>
    <w:p w:rsidR="000828D2" w:rsidRDefault="007A2DE2" w:rsidP="000828D2">
      <w:pPr>
        <w:pStyle w:val="a6"/>
        <w:spacing w:beforeLines="50" w:before="180"/>
      </w:pPr>
      <w:r w:rsidRPr="007A2DE2">
        <w:rPr>
          <w:rFonts w:hint="eastAsia"/>
        </w:rPr>
        <w:t>英國做過一個研究發現老人</w:t>
      </w:r>
      <w:proofErr w:type="gramStart"/>
      <w:r w:rsidRPr="007A2DE2">
        <w:rPr>
          <w:rFonts w:hint="eastAsia"/>
        </w:rPr>
        <w:t>髖</w:t>
      </w:r>
      <w:proofErr w:type="gramEnd"/>
      <w:r w:rsidRPr="007A2DE2">
        <w:rPr>
          <w:rFonts w:hint="eastAsia"/>
        </w:rPr>
        <w:t>關節骨折的發生率在有錢人社區與貧窮社區有別，很明顯是因為貧窮社區的環境不良，導致發生率高，可是在手術後的復原與死亡率最後沒有差別，</w:t>
      </w:r>
      <w:proofErr w:type="gramStart"/>
      <w:r w:rsidRPr="007A2DE2">
        <w:rPr>
          <w:rFonts w:hint="eastAsia"/>
        </w:rPr>
        <w:t>有錢人靠的</w:t>
      </w:r>
      <w:proofErr w:type="gramEnd"/>
      <w:r w:rsidRPr="007A2DE2">
        <w:rPr>
          <w:rFonts w:hint="eastAsia"/>
        </w:rPr>
        <w:t>是照護資源，</w:t>
      </w:r>
      <w:proofErr w:type="gramStart"/>
      <w:r w:rsidRPr="007A2DE2">
        <w:rPr>
          <w:rFonts w:hint="eastAsia"/>
        </w:rPr>
        <w:t>貧窮人靠的</w:t>
      </w:r>
      <w:proofErr w:type="gramEnd"/>
      <w:r w:rsidRPr="007A2DE2">
        <w:rPr>
          <w:rFonts w:hint="eastAsia"/>
        </w:rPr>
        <w:t>是社會支持下的心理支撐。</w:t>
      </w:r>
    </w:p>
    <w:p w:rsidR="000828D2" w:rsidRPr="000828D2" w:rsidRDefault="000828D2" w:rsidP="000828D2">
      <w:pPr>
        <w:pStyle w:val="a6"/>
        <w:spacing w:beforeLines="50" w:before="180"/>
        <w:rPr>
          <w:rFonts w:hint="eastAsia"/>
          <w:color w:val="FF0000"/>
        </w:rPr>
      </w:pPr>
      <w:r w:rsidRPr="000828D2">
        <w:rPr>
          <w:rFonts w:hint="eastAsia"/>
          <w:color w:val="FF0000"/>
        </w:rPr>
        <w:t>若是如此，我們這樣看社交，純粹因為生活無聊、打發時間、或是獲得社交成就感的社交完全不進行討論，也就是老人的寂寞不討論，不論帶電或不帶電，但是人際關係與人際網絡，若有真造成健康促進或健康管理上的助益的話，可以多問兩句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E6477"/>
    <w:multiLevelType w:val="hybridMultilevel"/>
    <w:tmpl w:val="20222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27"/>
    <w:rsid w:val="00033F97"/>
    <w:rsid w:val="000828D2"/>
    <w:rsid w:val="001A3B7C"/>
    <w:rsid w:val="002C1E2D"/>
    <w:rsid w:val="00380E0A"/>
    <w:rsid w:val="00521CC4"/>
    <w:rsid w:val="00537FA9"/>
    <w:rsid w:val="00754CFB"/>
    <w:rsid w:val="007A1CA7"/>
    <w:rsid w:val="007A2DE2"/>
    <w:rsid w:val="008276E8"/>
    <w:rsid w:val="00A50B91"/>
    <w:rsid w:val="00AD7EC5"/>
    <w:rsid w:val="00E42127"/>
    <w:rsid w:val="00EC54E7"/>
    <w:rsid w:val="00ED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CE00"/>
  <w15:chartTrackingRefBased/>
  <w15:docId w15:val="{87779EEC-E94A-4EDF-9AFB-AE888E57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4212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42127"/>
  </w:style>
  <w:style w:type="paragraph" w:styleId="a5">
    <w:name w:val="List Paragraph"/>
    <w:basedOn w:val="a"/>
    <w:uiPriority w:val="34"/>
    <w:qFormat/>
    <w:rsid w:val="00E42127"/>
    <w:pPr>
      <w:ind w:leftChars="200" w:left="480"/>
    </w:pPr>
  </w:style>
  <w:style w:type="paragraph" w:styleId="a6">
    <w:name w:val="footnote text"/>
    <w:basedOn w:val="a"/>
    <w:link w:val="a7"/>
    <w:uiPriority w:val="99"/>
    <w:semiHidden/>
    <w:unhideWhenUsed/>
    <w:rsid w:val="007A2DE2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7A2DE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A2DE2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50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50B91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50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50B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8975F-8BBE-4E2B-9429-7C21F5C9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</dc:creator>
  <cp:keywords/>
  <dc:description/>
  <cp:lastModifiedBy>Amy Lee</cp:lastModifiedBy>
  <cp:revision>3</cp:revision>
  <dcterms:created xsi:type="dcterms:W3CDTF">2017-06-26T01:31:00Z</dcterms:created>
  <dcterms:modified xsi:type="dcterms:W3CDTF">2017-06-26T01:38:00Z</dcterms:modified>
</cp:coreProperties>
</file>