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8FEA6C" w14:textId="77777777" w:rsidR="007E0BF3" w:rsidRDefault="00000000">
      <w:pPr>
        <w:spacing w:line="240" w:lineRule="auto"/>
      </w:pPr>
      <w:r>
        <w:rPr>
          <w:b/>
          <w:sz w:val="28"/>
        </w:rPr>
        <w:t>POL-06 — Confidentiality &amp; Data Privacy (Employee Information, Company Data, and Electronic Systems)</w:t>
      </w:r>
    </w:p>
    <w:tbl>
      <w:tblPr>
        <w:tblW w:w="0" w:type="auto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 w:firstRow="1" w:lastRow="0" w:firstColumn="1" w:lastColumn="0" w:noHBand="0" w:noVBand="1"/>
      </w:tblPr>
      <w:tblGrid>
        <w:gridCol w:w="4680"/>
        <w:gridCol w:w="4680"/>
      </w:tblGrid>
      <w:tr w:rsidR="007E0BF3" w14:paraId="6D0AD2F2" w14:textId="77777777">
        <w:tc>
          <w:tcPr>
            <w:tcW w:w="4680" w:type="dxa"/>
          </w:tcPr>
          <w:p w14:paraId="5C2125E6" w14:textId="77777777" w:rsidR="007E0BF3" w:rsidRDefault="00000000">
            <w:pPr>
              <w:spacing w:after="0" w:line="240" w:lineRule="auto"/>
            </w:pPr>
            <w:r>
              <w:rPr>
                <w:b/>
              </w:rPr>
              <w:t>System</w:t>
            </w:r>
          </w:p>
        </w:tc>
        <w:tc>
          <w:tcPr>
            <w:tcW w:w="4680" w:type="dxa"/>
          </w:tcPr>
          <w:p w14:paraId="7EB7D246" w14:textId="77777777" w:rsidR="007E0BF3" w:rsidRDefault="00000000">
            <w:pPr>
              <w:spacing w:after="0" w:line="240" w:lineRule="auto"/>
            </w:pPr>
            <w:r>
              <w:t>BambooHR (employee records), HR SharePoint/Network Drives (documents), Email/Computers (electronic communication)</w:t>
            </w:r>
          </w:p>
        </w:tc>
      </w:tr>
      <w:tr w:rsidR="007E0BF3" w14:paraId="5472B408" w14:textId="77777777">
        <w:tc>
          <w:tcPr>
            <w:tcW w:w="4680" w:type="dxa"/>
          </w:tcPr>
          <w:p w14:paraId="534B7025" w14:textId="77777777" w:rsidR="007E0BF3" w:rsidRDefault="00000000">
            <w:pPr>
              <w:spacing w:after="0" w:line="240" w:lineRule="auto"/>
            </w:pPr>
            <w:r>
              <w:rPr>
                <w:b/>
              </w:rPr>
              <w:t>Owner</w:t>
            </w:r>
          </w:p>
        </w:tc>
        <w:tc>
          <w:tcPr>
            <w:tcW w:w="4680" w:type="dxa"/>
          </w:tcPr>
          <w:p w14:paraId="101A1A61" w14:textId="77777777" w:rsidR="007E0BF3" w:rsidRDefault="00000000">
            <w:pPr>
              <w:spacing w:after="0" w:line="240" w:lineRule="auto"/>
            </w:pPr>
            <w:r>
              <w:t>HR Department</w:t>
            </w:r>
          </w:p>
        </w:tc>
      </w:tr>
      <w:tr w:rsidR="007E0BF3" w14:paraId="13E8DB93" w14:textId="77777777">
        <w:tc>
          <w:tcPr>
            <w:tcW w:w="4680" w:type="dxa"/>
          </w:tcPr>
          <w:p w14:paraId="4F718AF8" w14:textId="77777777" w:rsidR="007E0BF3" w:rsidRDefault="00000000">
            <w:pPr>
              <w:spacing w:after="0" w:line="240" w:lineRule="auto"/>
            </w:pPr>
            <w:r>
              <w:rPr>
                <w:b/>
              </w:rPr>
              <w:t>When</w:t>
            </w:r>
          </w:p>
        </w:tc>
        <w:tc>
          <w:tcPr>
            <w:tcW w:w="4680" w:type="dxa"/>
          </w:tcPr>
          <w:p w14:paraId="51ED33CB" w14:textId="77777777" w:rsidR="007E0BF3" w:rsidRDefault="00000000">
            <w:pPr>
              <w:spacing w:after="0" w:line="240" w:lineRule="auto"/>
            </w:pPr>
            <w:r>
              <w:t>At all times; whenever handling employee information, business records, or company systems</w:t>
            </w:r>
          </w:p>
        </w:tc>
      </w:tr>
      <w:tr w:rsidR="007E0BF3" w14:paraId="54CF1315" w14:textId="77777777">
        <w:tc>
          <w:tcPr>
            <w:tcW w:w="4680" w:type="dxa"/>
          </w:tcPr>
          <w:p w14:paraId="673C4E4C" w14:textId="77777777" w:rsidR="007E0BF3" w:rsidRDefault="00000000">
            <w:pPr>
              <w:spacing w:after="0" w:line="240" w:lineRule="auto"/>
            </w:pPr>
            <w:r>
              <w:rPr>
                <w:b/>
              </w:rPr>
              <w:t>Output</w:t>
            </w:r>
          </w:p>
        </w:tc>
        <w:tc>
          <w:tcPr>
            <w:tcW w:w="4680" w:type="dxa"/>
          </w:tcPr>
          <w:p w14:paraId="0F94A6C8" w14:textId="77777777" w:rsidR="007E0BF3" w:rsidRDefault="00000000">
            <w:pPr>
              <w:spacing w:after="0" w:line="240" w:lineRule="auto"/>
            </w:pPr>
            <w:r>
              <w:t>Confidential information protected; records accessed only by authorized users; compliant storage, sharing, and retention</w:t>
            </w:r>
          </w:p>
        </w:tc>
      </w:tr>
    </w:tbl>
    <w:p w14:paraId="271BF0F6" w14:textId="77777777" w:rsidR="007E0BF3" w:rsidRDefault="007E0BF3"/>
    <w:p w14:paraId="75F7C928" w14:textId="77777777" w:rsidR="007E0BF3" w:rsidRDefault="00000000">
      <w:pPr>
        <w:spacing w:after="80" w:line="240" w:lineRule="auto"/>
      </w:pPr>
      <w:r>
        <w:rPr>
          <w:b/>
        </w:rPr>
        <w:t>Before you start</w:t>
      </w:r>
    </w:p>
    <w:p w14:paraId="3DED01C9" w14:textId="77777777" w:rsidR="007E0BF3" w:rsidRDefault="00000000">
      <w:pPr>
        <w:pStyle w:val="ListBullet"/>
        <w:spacing w:after="0" w:line="240" w:lineRule="auto"/>
      </w:pPr>
      <w:r>
        <w:t>All employees sign a confidentiality and non-disclosure agreement upon hire; refusal is grounds for immediate termination.</w:t>
      </w:r>
    </w:p>
    <w:p w14:paraId="486A5868" w14:textId="77777777" w:rsidR="007E0BF3" w:rsidRDefault="00000000">
      <w:pPr>
        <w:pStyle w:val="ListBullet"/>
        <w:spacing w:after="0" w:line="240" w:lineRule="auto"/>
      </w:pPr>
      <w:r>
        <w:t>Personnel files are company property and access to information is restricted based on state and federal regulations.</w:t>
      </w:r>
    </w:p>
    <w:p w14:paraId="32CE6633" w14:textId="77777777" w:rsidR="007E0BF3" w:rsidRDefault="00000000">
      <w:pPr>
        <w:pStyle w:val="ListBullet"/>
        <w:spacing w:after="0" w:line="240" w:lineRule="auto"/>
      </w:pPr>
      <w:r>
        <w:t>Employees may review their own personnel files only through HR, with reasonable notice, in AAP’s offices and in the presence of an appointed representative.</w:t>
      </w:r>
    </w:p>
    <w:p w14:paraId="333372E4" w14:textId="77777777" w:rsidR="007E0BF3" w:rsidRDefault="00000000">
      <w:pPr>
        <w:pStyle w:val="ListBullet"/>
        <w:spacing w:after="0" w:line="240" w:lineRule="auto"/>
      </w:pPr>
      <w:r>
        <w:t>Records related to health prepared by or under the supervision of a health care provider are subject to HIPAA standards.</w:t>
      </w:r>
    </w:p>
    <w:p w14:paraId="57CB6FCA" w14:textId="77777777" w:rsidR="007E0BF3" w:rsidRDefault="00000000">
      <w:pPr>
        <w:pStyle w:val="ListBullet"/>
        <w:spacing w:after="0" w:line="240" w:lineRule="auto"/>
      </w:pPr>
      <w:r>
        <w:t>Computers, files, email, and software are company property intended for business use. Employees must not access files or stored communications without authorization; usage may be monitored.</w:t>
      </w:r>
    </w:p>
    <w:p w14:paraId="328C85DB" w14:textId="77777777" w:rsidR="007E0BF3" w:rsidRDefault="00000000">
      <w:pPr>
        <w:pStyle w:val="ListBullet"/>
        <w:spacing w:after="0" w:line="240" w:lineRule="auto"/>
      </w:pPr>
      <w:r>
        <w:t>Certain complaints (e.g., harassment) will be treated as confidential to the extent possible, while still allowing the company to investigate and respond appropriately.</w:t>
      </w:r>
    </w:p>
    <w:p w14:paraId="53F7E47F" w14:textId="77777777" w:rsidR="007E0BF3" w:rsidRDefault="007E0BF3"/>
    <w:p w14:paraId="6805AFFB" w14:textId="77777777" w:rsidR="007E0BF3" w:rsidRDefault="00000000">
      <w:pPr>
        <w:spacing w:after="80" w:line="240" w:lineRule="auto"/>
      </w:pPr>
      <w:r>
        <w:rPr>
          <w:b/>
        </w:rPr>
        <w:t>Steps</w:t>
      </w:r>
    </w:p>
    <w:tbl>
      <w:tblPr>
        <w:tblStyle w:val="TableGrid"/>
        <w:tblW w:w="0" w:type="auto"/>
        <w:tblInd w:w="198" w:type="dxa"/>
        <w:tblLook w:val="04A0" w:firstRow="1" w:lastRow="0" w:firstColumn="1" w:lastColumn="0" w:noHBand="0" w:noVBand="1"/>
      </w:tblPr>
      <w:tblGrid>
        <w:gridCol w:w="1800"/>
        <w:gridCol w:w="8910"/>
      </w:tblGrid>
      <w:tr w:rsidR="007E0BF3" w14:paraId="01AA0944" w14:textId="77777777" w:rsidTr="00191E3C">
        <w:tc>
          <w:tcPr>
            <w:tcW w:w="1800" w:type="dxa"/>
          </w:tcPr>
          <w:p w14:paraId="3D3D13D7" w14:textId="77777777" w:rsidR="007E0BF3" w:rsidRDefault="00000000">
            <w:r>
              <w:rPr>
                <w:b/>
              </w:rPr>
              <w:t>Step</w:t>
            </w:r>
          </w:p>
        </w:tc>
        <w:tc>
          <w:tcPr>
            <w:tcW w:w="8910" w:type="dxa"/>
          </w:tcPr>
          <w:p w14:paraId="6B2EE8E8" w14:textId="77777777" w:rsidR="007E0BF3" w:rsidRDefault="00000000">
            <w:r>
              <w:rPr>
                <w:b/>
              </w:rPr>
              <w:t>Action</w:t>
            </w:r>
          </w:p>
        </w:tc>
      </w:tr>
      <w:tr w:rsidR="007E0BF3" w14:paraId="44A2ECD8" w14:textId="77777777" w:rsidTr="00191E3C">
        <w:tc>
          <w:tcPr>
            <w:tcW w:w="1800" w:type="dxa"/>
          </w:tcPr>
          <w:p w14:paraId="73322847" w14:textId="77777777" w:rsidR="007E0BF3" w:rsidRDefault="00000000">
            <w:r>
              <w:t>1</w:t>
            </w:r>
          </w:p>
        </w:tc>
        <w:tc>
          <w:tcPr>
            <w:tcW w:w="8910" w:type="dxa"/>
          </w:tcPr>
          <w:p w14:paraId="66401CEF" w14:textId="77777777" w:rsidR="007E0BF3" w:rsidRDefault="00000000">
            <w:r>
              <w:t>Identify the information type before sharing or storing: employee records (personnel/payroll/benefits), medical information, candidate/background data, business records, or proprietary/confidential company information.</w:t>
            </w:r>
          </w:p>
        </w:tc>
      </w:tr>
      <w:tr w:rsidR="007E0BF3" w14:paraId="1B6AF8F1" w14:textId="77777777" w:rsidTr="00191E3C">
        <w:tc>
          <w:tcPr>
            <w:tcW w:w="1800" w:type="dxa"/>
          </w:tcPr>
          <w:p w14:paraId="3964E326" w14:textId="77777777" w:rsidR="007E0BF3" w:rsidRDefault="00000000">
            <w:r>
              <w:t>2</w:t>
            </w:r>
          </w:p>
        </w:tc>
        <w:tc>
          <w:tcPr>
            <w:tcW w:w="8910" w:type="dxa"/>
          </w:tcPr>
          <w:p w14:paraId="6E6B09FC" w14:textId="77777777" w:rsidR="007E0BF3" w:rsidRDefault="00000000">
            <w:r>
              <w:t>Apply “need-to-know” access: share confidential information only with individuals who require it to perform their job duties. If unsure, pause and consult HR.</w:t>
            </w:r>
          </w:p>
        </w:tc>
      </w:tr>
      <w:tr w:rsidR="007E0BF3" w14:paraId="7C744CB7" w14:textId="77777777" w:rsidTr="00191E3C">
        <w:tc>
          <w:tcPr>
            <w:tcW w:w="1800" w:type="dxa"/>
          </w:tcPr>
          <w:p w14:paraId="71DCFAB5" w14:textId="77777777" w:rsidR="007E0BF3" w:rsidRDefault="00000000">
            <w:r>
              <w:t>3</w:t>
            </w:r>
          </w:p>
        </w:tc>
        <w:tc>
          <w:tcPr>
            <w:tcW w:w="8910" w:type="dxa"/>
          </w:tcPr>
          <w:p w14:paraId="458AE4B2" w14:textId="77777777" w:rsidR="007E0BF3" w:rsidRDefault="00000000">
            <w:r>
              <w:t>Personnel file requests: If an employee asks to view their personnel file, route the request to HR. HR will schedule the review with reasonable advance notice, in AAP’s offices, with an appointed representative present.</w:t>
            </w:r>
          </w:p>
        </w:tc>
      </w:tr>
      <w:tr w:rsidR="007E0BF3" w14:paraId="70A6E28D" w14:textId="77777777" w:rsidTr="00191E3C">
        <w:tc>
          <w:tcPr>
            <w:tcW w:w="1800" w:type="dxa"/>
          </w:tcPr>
          <w:p w14:paraId="14AFF056" w14:textId="77777777" w:rsidR="007E0BF3" w:rsidRDefault="00000000">
            <w:r>
              <w:t>4</w:t>
            </w:r>
          </w:p>
        </w:tc>
        <w:tc>
          <w:tcPr>
            <w:tcW w:w="8910" w:type="dxa"/>
          </w:tcPr>
          <w:p w14:paraId="3CA3BD6D" w14:textId="77777777" w:rsidR="007E0BF3" w:rsidRDefault="00000000">
            <w:r>
              <w:t>Medical and leave-related information: Treat medical information as highly confidential. Do not request or distribute medical details. Route medical documentation and sensitive leave questions to HR.</w:t>
            </w:r>
          </w:p>
        </w:tc>
      </w:tr>
      <w:tr w:rsidR="007E0BF3" w14:paraId="44182108" w14:textId="77777777" w:rsidTr="00191E3C">
        <w:tc>
          <w:tcPr>
            <w:tcW w:w="1800" w:type="dxa"/>
          </w:tcPr>
          <w:p w14:paraId="4D4E20E6" w14:textId="77777777" w:rsidR="007E0BF3" w:rsidRDefault="00000000">
            <w:r>
              <w:t>5</w:t>
            </w:r>
          </w:p>
        </w:tc>
        <w:tc>
          <w:tcPr>
            <w:tcW w:w="8910" w:type="dxa"/>
          </w:tcPr>
          <w:p w14:paraId="49510420" w14:textId="77777777" w:rsidR="007E0BF3" w:rsidRDefault="00000000">
            <w:r>
              <w:t>Electronic systems use: Use company computers/email for business purposes. Do not use passwords or access files or stored communications without authorization. Assume electronic usage may be monitored.</w:t>
            </w:r>
          </w:p>
        </w:tc>
      </w:tr>
      <w:tr w:rsidR="007E0BF3" w14:paraId="5CBB578D" w14:textId="77777777" w:rsidTr="00191E3C">
        <w:tc>
          <w:tcPr>
            <w:tcW w:w="1800" w:type="dxa"/>
          </w:tcPr>
          <w:p w14:paraId="6CB80ED7" w14:textId="77777777" w:rsidR="007E0BF3" w:rsidRDefault="00000000">
            <w:r>
              <w:t>6</w:t>
            </w:r>
          </w:p>
        </w:tc>
        <w:tc>
          <w:tcPr>
            <w:tcW w:w="8910" w:type="dxa"/>
          </w:tcPr>
          <w:p w14:paraId="6C1E2D43" w14:textId="77777777" w:rsidR="007E0BF3" w:rsidRDefault="00000000">
            <w:r>
              <w:t>Email and sharing controls: Verify recipient(s) before sending. Use only approved storage locations (BambooHR folders / HR SharePoint / designated drives). Do not forward confidential documents to personal email or store them on personal devices.</w:t>
            </w:r>
          </w:p>
        </w:tc>
      </w:tr>
      <w:tr w:rsidR="007E0BF3" w14:paraId="79C00EC3" w14:textId="77777777" w:rsidTr="00191E3C">
        <w:tc>
          <w:tcPr>
            <w:tcW w:w="1800" w:type="dxa"/>
          </w:tcPr>
          <w:p w14:paraId="1A1AB1F0" w14:textId="77777777" w:rsidR="007E0BF3" w:rsidRDefault="00000000">
            <w:r>
              <w:t>7</w:t>
            </w:r>
          </w:p>
        </w:tc>
        <w:tc>
          <w:tcPr>
            <w:tcW w:w="8910" w:type="dxa"/>
          </w:tcPr>
          <w:p w14:paraId="0D290561" w14:textId="576CA486" w:rsidR="007E0BF3" w:rsidRDefault="00000000">
            <w:r>
              <w:t>Printing and physical handling: Print confidential documents only when necessary. Keep documents secured when not in use. Do not leave files unattended in public/shared spaces. Collect documents immediately from printers/copiers.</w:t>
            </w:r>
            <w:r w:rsidR="00191E3C">
              <w:t xml:space="preserve"> Shred sensitive documents as soon as possible.</w:t>
            </w:r>
          </w:p>
        </w:tc>
      </w:tr>
      <w:tr w:rsidR="007E0BF3" w14:paraId="51A5DB03" w14:textId="77777777" w:rsidTr="00191E3C">
        <w:tc>
          <w:tcPr>
            <w:tcW w:w="1800" w:type="dxa"/>
          </w:tcPr>
          <w:p w14:paraId="58033557" w14:textId="77777777" w:rsidR="007E0BF3" w:rsidRDefault="00000000">
            <w:r>
              <w:lastRenderedPageBreak/>
              <w:t>8</w:t>
            </w:r>
          </w:p>
        </w:tc>
        <w:tc>
          <w:tcPr>
            <w:tcW w:w="8910" w:type="dxa"/>
          </w:tcPr>
          <w:p w14:paraId="0E223708" w14:textId="77777777" w:rsidR="007E0BF3" w:rsidRDefault="00000000">
            <w:r>
              <w:t>Retention and disposal: Store records in the correct system/folder per HR practices. When disposal is approved, use secure shredding for paper and approved deletion methods for electronic files.</w:t>
            </w:r>
          </w:p>
        </w:tc>
      </w:tr>
      <w:tr w:rsidR="007E0BF3" w14:paraId="49EE9147" w14:textId="77777777" w:rsidTr="00191E3C">
        <w:tc>
          <w:tcPr>
            <w:tcW w:w="1800" w:type="dxa"/>
          </w:tcPr>
          <w:p w14:paraId="62CFE944" w14:textId="77777777" w:rsidR="007E0BF3" w:rsidRDefault="00000000">
            <w:r>
              <w:t>9</w:t>
            </w:r>
          </w:p>
        </w:tc>
        <w:tc>
          <w:tcPr>
            <w:tcW w:w="8910" w:type="dxa"/>
          </w:tcPr>
          <w:p w14:paraId="5D34B41C" w14:textId="77777777" w:rsidR="007E0BF3" w:rsidRDefault="00000000">
            <w:r>
              <w:t>Complaints and investigations: Treat complaints as confidential to the extent possible. Do not discuss details with coworkers/supervisors unless directed by HR as part of an investigation or required business need.</w:t>
            </w:r>
          </w:p>
        </w:tc>
      </w:tr>
      <w:tr w:rsidR="007E0BF3" w14:paraId="3E2BDDB0" w14:textId="77777777" w:rsidTr="00191E3C">
        <w:tc>
          <w:tcPr>
            <w:tcW w:w="1800" w:type="dxa"/>
          </w:tcPr>
          <w:p w14:paraId="60483B57" w14:textId="77777777" w:rsidR="007E0BF3" w:rsidRDefault="00000000">
            <w:r>
              <w:t>10</w:t>
            </w:r>
          </w:p>
        </w:tc>
        <w:tc>
          <w:tcPr>
            <w:tcW w:w="8910" w:type="dxa"/>
          </w:tcPr>
          <w:p w14:paraId="4E195DAF" w14:textId="77777777" w:rsidR="007E0BF3" w:rsidRDefault="00000000">
            <w:r>
              <w:t>Report concerns: Immediately notify HR if you suspect a privacy breach (misdirected email, lost documents, unauthorized access, inappropriate disclosure, or suspicious system activity).</w:t>
            </w:r>
          </w:p>
        </w:tc>
      </w:tr>
    </w:tbl>
    <w:p w14:paraId="33E47DFB" w14:textId="77777777" w:rsidR="007E0BF3" w:rsidRDefault="007E0BF3"/>
    <w:p w14:paraId="5FC1E63D" w14:textId="77777777" w:rsidR="007E0BF3" w:rsidRDefault="00000000">
      <w:pPr>
        <w:spacing w:after="40" w:line="240" w:lineRule="auto"/>
      </w:pPr>
      <w:r>
        <w:rPr>
          <w:b/>
        </w:rPr>
        <w:t>Checks</w:t>
      </w:r>
    </w:p>
    <w:p w14:paraId="2CAAAD1E" w14:textId="77777777" w:rsidR="007E0BF3" w:rsidRDefault="00000000">
      <w:pPr>
        <w:spacing w:line="240" w:lineRule="auto"/>
      </w:pPr>
      <w:r>
        <w:t>Confidential information shared only on a need-to-know basis; personnel file access routed through HR; medical information handled under HIPAA standards; electronic systems accessed only with authorization; sensitive documents stored in approved HR systems; physical documents secured; privacy incidents reported promptly.</w:t>
      </w:r>
    </w:p>
    <w:p w14:paraId="2AC03483" w14:textId="77777777" w:rsidR="007E0BF3" w:rsidRDefault="00000000">
      <w:pPr>
        <w:spacing w:after="40" w:line="240" w:lineRule="auto"/>
      </w:pPr>
      <w:r>
        <w:rPr>
          <w:b/>
        </w:rPr>
        <w:t>Escalate to HR Manager immediately if</w:t>
      </w:r>
    </w:p>
    <w:p w14:paraId="2AAB4C8C" w14:textId="77777777" w:rsidR="007E0BF3" w:rsidRDefault="00000000">
      <w:pPr>
        <w:spacing w:after="0" w:line="240" w:lineRule="auto"/>
      </w:pPr>
      <w:r>
        <w:t>You suspect a data breach or unauthorized disclosure; an employee requests personnel file access; medical/leave documentation is involved; a complaint involves harassment/discrimination/retaliation; legal/compliance questions arise; or you are unsure whether information can be shared.</w:t>
      </w:r>
    </w:p>
    <w:sectPr w:rsidR="007E0BF3" w:rsidSect="00191E3C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20944490">
    <w:abstractNumId w:val="8"/>
  </w:num>
  <w:num w:numId="2" w16cid:durableId="2037651235">
    <w:abstractNumId w:val="6"/>
  </w:num>
  <w:num w:numId="3" w16cid:durableId="1267351138">
    <w:abstractNumId w:val="5"/>
  </w:num>
  <w:num w:numId="4" w16cid:durableId="902328918">
    <w:abstractNumId w:val="4"/>
  </w:num>
  <w:num w:numId="5" w16cid:durableId="1295330493">
    <w:abstractNumId w:val="7"/>
  </w:num>
  <w:num w:numId="6" w16cid:durableId="71775645">
    <w:abstractNumId w:val="3"/>
  </w:num>
  <w:num w:numId="7" w16cid:durableId="433281536">
    <w:abstractNumId w:val="2"/>
  </w:num>
  <w:num w:numId="8" w16cid:durableId="944193639">
    <w:abstractNumId w:val="1"/>
  </w:num>
  <w:num w:numId="9" w16cid:durableId="82647524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91E3C"/>
    <w:rsid w:val="0029639D"/>
    <w:rsid w:val="00326F90"/>
    <w:rsid w:val="006933C3"/>
    <w:rsid w:val="007E0BF3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80E7884"/>
  <w14:defaultImageDpi w14:val="300"/>
  <w15:docId w15:val="{235933E0-FF85-449A-8EBB-4966145E06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eastAsia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625</Words>
  <Characters>3566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4183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Nicole Thornton</cp:lastModifiedBy>
  <cp:revision>2</cp:revision>
  <dcterms:created xsi:type="dcterms:W3CDTF">2013-12-23T23:15:00Z</dcterms:created>
  <dcterms:modified xsi:type="dcterms:W3CDTF">2026-02-26T19:46:00Z</dcterms:modified>
  <cp:category/>
</cp:coreProperties>
</file>