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58E" w:rsidRDefault="0092258E">
      <w:r>
        <w:rPr>
          <w:rFonts w:hint="eastAsia"/>
        </w:rPr>
        <w:t>クラスという新しいモノを取り入れてZF集合論を拡張したなら，</w:t>
      </w:r>
    </w:p>
    <w:p w:rsidR="0092258E" w:rsidRDefault="0092258E">
      <w:pPr>
        <w:rPr>
          <w:rFonts w:hint="eastAsia"/>
        </w:rPr>
      </w:pPr>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4"/>
          </mc:Choice>
          <mc:Fallback>
            <w:t>⇔</w:t>
          </mc:Fallback>
        </mc:AlternateConten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pPr>
        <w:rPr>
          <w:rFonts w:hint="eastAsia"/>
        </w:rPr>
      </w:pPr>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pPr>
        <w:rPr>
          <w:rFonts w:hint="eastAsia"/>
        </w:rPr>
      </w:pPr>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pPr>
        <w:rPr>
          <w:rFonts w:hint="eastAsia"/>
        </w:rPr>
      </w:pPr>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pPr>
        <w:rPr>
          <w:rFonts w:hint="eastAsia"/>
        </w:rPr>
      </w:pPr>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w:t>
      </w:r>
      <w:r>
        <w:rPr>
          <w:rFonts w:hint="eastAsia"/>
        </w:rPr>
        <w:lastRenderedPageBreak/>
        <w:t>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pPr>
        <w:rPr>
          <w:rFonts w:hint="eastAsia"/>
        </w:rPr>
      </w:pPr>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pPr>
        <w:rPr>
          <w:rFonts w:hint="eastAsia"/>
        </w:rPr>
      </w:pPr>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4"/>
          </mc:Choice>
          <mc:Fallback>
            <w:t>⇔</w:t>
          </mc:Fallback>
        </mc:AlternateContent>
      </w:r>
      <w:r>
        <w:rPr>
          <w:rFonts w:hint="eastAsia"/>
        </w:rPr>
        <w:t>「本論文の集合論でψが証明可能」</w:t>
      </w:r>
    </w:p>
    <w:p w:rsidR="00292AFE" w:rsidRDefault="00292AFE">
      <w:pPr>
        <w:rPr>
          <w:rFonts w:hint="eastAsia"/>
        </w:rPr>
      </w:pPr>
      <w:r>
        <w:rPr>
          <w:rFonts w:hint="eastAsia"/>
        </w:rPr>
        <w:t>が成り立つということですが，正しく書き直すと</w:t>
      </w:r>
    </w:p>
    <w:p w:rsidR="00292AFE" w:rsidRDefault="00292AFE">
      <w:pPr>
        <w:rPr>
          <w:rFonts w:hint="eastAsia"/>
        </w:rPr>
      </w:pPr>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pPr>
        <w:rPr>
          <w:rFonts w:hint="eastAsia"/>
        </w:rPr>
      </w:pPr>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lastRenderedPageBreak/>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pPr>
        <w:rPr>
          <w:rFonts w:hint="eastAsia"/>
        </w:rPr>
      </w:pPr>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pPr>
        <w:rPr>
          <w:rFonts w:hint="eastAsia"/>
        </w:rPr>
      </w:pPr>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pPr>
        <w:rPr>
          <w:rFonts w:hint="eastAsia"/>
        </w:rPr>
      </w:pPr>
      <w:r>
        <w:rPr>
          <w:rFonts w:hint="eastAsia"/>
        </w:rPr>
        <w:t>ここで，</w:t>
      </w:r>
    </w:p>
    <w:p w:rsidR="006E5677" w:rsidRDefault="006E5677">
      <w:r>
        <w:rPr>
          <w:rFonts w:hint="eastAsia"/>
        </w:rPr>
        <w:lastRenderedPageBreak/>
        <w:t>「存在の除去」では先ほどの式の書き換えを利用します．</w:t>
      </w:r>
    </w:p>
    <w:p w:rsidR="006E5677" w:rsidRDefault="006E5677">
      <w:r>
        <w:rPr>
          <w:rFonts w:hint="eastAsia"/>
        </w:rPr>
        <w:t>またτとは主要ε項のことです．</w:t>
      </w:r>
    </w:p>
    <w:p w:rsidR="006E5677" w:rsidRDefault="00757552">
      <w:pPr>
        <w:rPr>
          <w:rFonts w:hint="eastAsia"/>
        </w:rPr>
      </w:pPr>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pPr>
        <w:rPr>
          <w:rFonts w:hint="eastAsia"/>
        </w:rPr>
      </w:pPr>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pPr>
        <w:rPr>
          <w:rFonts w:hint="eastAsia"/>
        </w:rPr>
      </w:pPr>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pPr>
        <w:rPr>
          <w:rFonts w:hint="eastAsia"/>
        </w:rPr>
      </w:pPr>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Pr>
        <w:rPr>
          <w:rFonts w:hint="eastAsia"/>
        </w:rPr>
      </w:pPr>
    </w:p>
    <w:p w:rsidR="00831040" w:rsidRDefault="00C42344">
      <w:r>
        <w:rPr>
          <w:rFonts w:hint="eastAsia"/>
        </w:rPr>
        <w:t>次の結果はBourbakiや島内先生の内包項の定義と関連するものです．</w:t>
      </w:r>
    </w:p>
    <w:p w:rsidR="00C42344" w:rsidRDefault="00C42344">
      <w:pPr>
        <w:rPr>
          <w:rFonts w:hint="eastAsia"/>
        </w:rPr>
      </w:pPr>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lastRenderedPageBreak/>
        <w:t>この式の場合は文字が変わっているだけなので成り立つのは当然だろうと思われますが，形式的に証明すると少し長くかかります．</w:t>
      </w:r>
    </w:p>
    <w:p w:rsidR="001E7107" w:rsidRDefault="001E7107"/>
    <w:p w:rsidR="001E7107" w:rsidRPr="000E5D20" w:rsidRDefault="005676B2">
      <w:pPr>
        <w:rPr>
          <w:rFonts w:hint="eastAsia"/>
        </w:rPr>
      </w:pPr>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bookmarkStart w:id="0" w:name="_GoBack"/>
      <w:bookmarkEnd w:id="0"/>
    </w:p>
    <w:sectPr w:rsidR="001E7107"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E5D20"/>
    <w:rsid w:val="001E7107"/>
    <w:rsid w:val="00200226"/>
    <w:rsid w:val="002674D7"/>
    <w:rsid w:val="00292AFE"/>
    <w:rsid w:val="003273DA"/>
    <w:rsid w:val="003845AC"/>
    <w:rsid w:val="00447855"/>
    <w:rsid w:val="00535EDD"/>
    <w:rsid w:val="005676B2"/>
    <w:rsid w:val="00575FFD"/>
    <w:rsid w:val="00580E6A"/>
    <w:rsid w:val="005837A5"/>
    <w:rsid w:val="00652642"/>
    <w:rsid w:val="00670DAF"/>
    <w:rsid w:val="006D2157"/>
    <w:rsid w:val="006E5677"/>
    <w:rsid w:val="006F18C4"/>
    <w:rsid w:val="006F79C8"/>
    <w:rsid w:val="00720B40"/>
    <w:rsid w:val="00755B66"/>
    <w:rsid w:val="00757552"/>
    <w:rsid w:val="00761BDD"/>
    <w:rsid w:val="008011E8"/>
    <w:rsid w:val="00830D7D"/>
    <w:rsid w:val="00831040"/>
    <w:rsid w:val="0090319D"/>
    <w:rsid w:val="0092258E"/>
    <w:rsid w:val="00935D5A"/>
    <w:rsid w:val="009D601B"/>
    <w:rsid w:val="00A607F6"/>
    <w:rsid w:val="00A8438A"/>
    <w:rsid w:val="00B24D10"/>
    <w:rsid w:val="00BA6D44"/>
    <w:rsid w:val="00BF17EE"/>
    <w:rsid w:val="00C42344"/>
    <w:rsid w:val="00C56F84"/>
    <w:rsid w:val="00C74EDD"/>
    <w:rsid w:val="00D423E4"/>
    <w:rsid w:val="00D5033B"/>
    <w:rsid w:val="00DC4E7D"/>
    <w:rsid w:val="00DE1F8C"/>
    <w:rsid w:val="00F44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4BAE7"/>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519</Words>
  <Characters>2959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y s</cp:lastModifiedBy>
  <cp:revision>40</cp:revision>
  <dcterms:created xsi:type="dcterms:W3CDTF">2020-02-05T04:13:00Z</dcterms:created>
  <dcterms:modified xsi:type="dcterms:W3CDTF">2020-02-05T06:07:00Z</dcterms:modified>
</cp:coreProperties>
</file>