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1E0B" w14:textId="04562F9C" w:rsidR="00F60EDA" w:rsidRPr="000A7E36" w:rsidRDefault="00D1148D" w:rsidP="0076383C">
      <w:pPr>
        <w:snapToGrid w:val="0"/>
        <w:spacing w:afterLines="50" w:after="156" w:line="312" w:lineRule="auto"/>
        <w:jc w:val="center"/>
        <w:rPr>
          <w:rFonts w:ascii="楷体" w:eastAsia="楷体" w:hAnsi="楷体"/>
          <w:b/>
          <w:bCs/>
          <w:sz w:val="24"/>
          <w:szCs w:val="28"/>
        </w:rPr>
      </w:pPr>
      <w:bookmarkStart w:id="0" w:name="_Hlk130911260"/>
      <w:bookmarkEnd w:id="0"/>
      <w:r w:rsidRPr="000A7E36">
        <w:rPr>
          <w:rFonts w:ascii="楷体" w:eastAsia="楷体" w:hAnsi="楷体" w:hint="eastAsia"/>
          <w:b/>
          <w:bCs/>
          <w:sz w:val="32"/>
          <w:szCs w:val="36"/>
        </w:rPr>
        <w:t>算法评估项目界面说明</w:t>
      </w:r>
    </w:p>
    <w:p w14:paraId="4148880A" w14:textId="5F81DB8B" w:rsidR="00D1148D" w:rsidRDefault="00F672F8" w:rsidP="0076383C">
      <w:pPr>
        <w:snapToGrid w:val="0"/>
        <w:spacing w:line="324" w:lineRule="auto"/>
        <w:jc w:val="left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1272A627" wp14:editId="1B9C4588">
            <wp:simplePos x="0" y="0"/>
            <wp:positionH relativeFrom="column">
              <wp:posOffset>635</wp:posOffset>
            </wp:positionH>
            <wp:positionV relativeFrom="paragraph">
              <wp:posOffset>2346960</wp:posOffset>
            </wp:positionV>
            <wp:extent cx="5274310" cy="24574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414"/>
                    <a:stretch/>
                  </pic:blipFill>
                  <pic:spPr bwMode="auto">
                    <a:xfrm>
                      <a:off x="0" y="0"/>
                      <a:ext cx="527431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48D">
        <w:rPr>
          <w:rFonts w:hint="eastAsia"/>
        </w:rPr>
        <w:t xml:space="preserve"> </w:t>
      </w:r>
      <w:r w:rsidR="00D1148D">
        <w:t xml:space="preserve"> </w:t>
      </w:r>
      <w:r w:rsidR="00D1148D" w:rsidRPr="005906A4">
        <w:rPr>
          <w:rFonts w:ascii="楷体" w:eastAsia="楷体" w:hAnsi="楷体"/>
          <w:sz w:val="28"/>
          <w:szCs w:val="28"/>
        </w:rPr>
        <w:t xml:space="preserve">  </w:t>
      </w:r>
      <w:r w:rsidR="0076383C">
        <w:rPr>
          <w:rFonts w:ascii="楷体" w:eastAsia="楷体" w:hAnsi="楷体"/>
          <w:sz w:val="28"/>
          <w:szCs w:val="28"/>
        </w:rPr>
        <w:t xml:space="preserve"> </w:t>
      </w:r>
      <w:r w:rsidR="00D1148D" w:rsidRPr="00F653AC">
        <w:rPr>
          <w:rFonts w:ascii="仿宋" w:eastAsia="仿宋" w:hAnsi="仿宋"/>
          <w:sz w:val="28"/>
          <w:szCs w:val="28"/>
        </w:rPr>
        <w:t>本算法评估平台，具备对不同测试条件</w:t>
      </w:r>
      <w:r w:rsidR="0076383C">
        <w:rPr>
          <w:rFonts w:ascii="仿宋" w:eastAsia="仿宋" w:hAnsi="仿宋" w:hint="eastAsia"/>
          <w:sz w:val="28"/>
          <w:szCs w:val="28"/>
        </w:rPr>
        <w:t>、</w:t>
      </w:r>
      <w:r w:rsidR="00D1148D" w:rsidRPr="00F653AC">
        <w:rPr>
          <w:rFonts w:ascii="仿宋" w:eastAsia="仿宋" w:hAnsi="仿宋"/>
          <w:sz w:val="28"/>
          <w:szCs w:val="28"/>
        </w:rPr>
        <w:t>不同输入数据的处理接口，平台根据不同场景（导引，导航，遥感，语音）需求，集成多个指标，进行测试评价</w:t>
      </w:r>
      <w:r w:rsidR="00B94696" w:rsidRPr="00F653AC">
        <w:rPr>
          <w:rFonts w:ascii="仿宋" w:eastAsia="仿宋" w:hAnsi="仿宋" w:hint="eastAsia"/>
          <w:sz w:val="28"/>
          <w:szCs w:val="28"/>
        </w:rPr>
        <w:t>，</w:t>
      </w:r>
      <w:r w:rsidR="00D1148D" w:rsidRPr="00F653AC">
        <w:rPr>
          <w:rFonts w:ascii="仿宋" w:eastAsia="仿宋" w:hAnsi="仿宋"/>
          <w:sz w:val="28"/>
          <w:szCs w:val="28"/>
        </w:rPr>
        <w:t>根据测试结果给出最终的不同能力（基础效能，</w:t>
      </w:r>
      <w:r w:rsidR="00D1148D" w:rsidRPr="00F653AC">
        <w:rPr>
          <w:rFonts w:ascii="仿宋" w:eastAsia="仿宋" w:hAnsi="仿宋" w:hint="eastAsia"/>
          <w:sz w:val="28"/>
          <w:szCs w:val="28"/>
        </w:rPr>
        <w:t>可适应能力、可信赖性、</w:t>
      </w:r>
      <w:r w:rsidR="00D1148D" w:rsidRPr="00F653AC">
        <w:rPr>
          <w:rFonts w:ascii="仿宋" w:eastAsia="仿宋" w:hAnsi="仿宋"/>
          <w:sz w:val="28"/>
          <w:szCs w:val="28"/>
        </w:rPr>
        <w:t>自学习能力，协同感知能力，抽象感知能力）的分级指标。 平台主界面导航信息由</w:t>
      </w:r>
      <w:r w:rsidR="00D1148D" w:rsidRPr="00F653AC">
        <w:rPr>
          <w:rFonts w:ascii="仿宋" w:eastAsia="仿宋" w:hAnsi="仿宋" w:hint="eastAsia"/>
          <w:sz w:val="28"/>
          <w:szCs w:val="28"/>
        </w:rPr>
        <w:t>头部进度</w:t>
      </w:r>
      <w:r w:rsidR="00B94696" w:rsidRPr="00F653AC">
        <w:rPr>
          <w:rFonts w:ascii="仿宋" w:eastAsia="仿宋" w:hAnsi="仿宋" w:hint="eastAsia"/>
          <w:sz w:val="28"/>
          <w:szCs w:val="28"/>
        </w:rPr>
        <w:t>提示</w:t>
      </w:r>
      <w:r w:rsidR="00D1148D" w:rsidRPr="00F653AC">
        <w:rPr>
          <w:rFonts w:ascii="仿宋" w:eastAsia="仿宋" w:hAnsi="仿宋"/>
          <w:sz w:val="28"/>
          <w:szCs w:val="28"/>
        </w:rPr>
        <w:t>和</w:t>
      </w:r>
      <w:proofErr w:type="gramStart"/>
      <w:r w:rsidR="00D1148D" w:rsidRPr="00F653AC">
        <w:rPr>
          <w:rFonts w:ascii="仿宋" w:eastAsia="仿宋" w:hAnsi="仿宋"/>
          <w:sz w:val="28"/>
          <w:szCs w:val="28"/>
        </w:rPr>
        <w:t>侧边</w:t>
      </w:r>
      <w:proofErr w:type="gramEnd"/>
      <w:r w:rsidR="00D1148D" w:rsidRPr="00F653AC">
        <w:rPr>
          <w:rFonts w:ascii="仿宋" w:eastAsia="仿宋" w:hAnsi="仿宋"/>
          <w:sz w:val="28"/>
          <w:szCs w:val="28"/>
        </w:rPr>
        <w:t>导航栏组成。点击导航栏的基础配置可以进入基础配置界面，其中包含了各个场景统一</w:t>
      </w:r>
      <w:proofErr w:type="gramStart"/>
      <w:r w:rsidR="00D1148D" w:rsidRPr="00F653AC">
        <w:rPr>
          <w:rFonts w:ascii="仿宋" w:eastAsia="仿宋" w:hAnsi="仿宋"/>
          <w:sz w:val="28"/>
          <w:szCs w:val="28"/>
        </w:rPr>
        <w:t>且必要</w:t>
      </w:r>
      <w:proofErr w:type="gramEnd"/>
      <w:r w:rsidR="00D1148D" w:rsidRPr="00F653AC">
        <w:rPr>
          <w:rFonts w:ascii="仿宋" w:eastAsia="仿宋" w:hAnsi="仿宋"/>
          <w:sz w:val="28"/>
          <w:szCs w:val="28"/>
        </w:rPr>
        <w:t>的功能需求选项</w:t>
      </w:r>
      <w:r w:rsidR="0076383C">
        <w:rPr>
          <w:rFonts w:ascii="仿宋" w:eastAsia="仿宋" w:hAnsi="仿宋" w:hint="eastAsia"/>
          <w:sz w:val="28"/>
          <w:szCs w:val="28"/>
        </w:rPr>
        <w:t>，</w:t>
      </w:r>
      <w:r w:rsidR="00D1148D" w:rsidRPr="00F653AC">
        <w:rPr>
          <w:rFonts w:ascii="仿宋" w:eastAsia="仿宋" w:hAnsi="仿宋"/>
          <w:sz w:val="28"/>
          <w:szCs w:val="28"/>
        </w:rPr>
        <w:t>如</w:t>
      </w:r>
      <w:r w:rsidR="00E36998" w:rsidRPr="00F653AC">
        <w:rPr>
          <w:rFonts w:ascii="仿宋" w:eastAsia="仿宋" w:hAnsi="仿宋" w:hint="eastAsia"/>
          <w:sz w:val="28"/>
          <w:szCs w:val="28"/>
        </w:rPr>
        <w:t>图1</w:t>
      </w:r>
      <w:r w:rsidR="00D1148D" w:rsidRPr="00F653AC">
        <w:rPr>
          <w:rFonts w:ascii="仿宋" w:eastAsia="仿宋" w:hAnsi="仿宋"/>
          <w:sz w:val="28"/>
          <w:szCs w:val="28"/>
        </w:rPr>
        <w:t>所示：</w:t>
      </w:r>
    </w:p>
    <w:p w14:paraId="3C787641" w14:textId="00ECF5C2" w:rsidR="00F672F8" w:rsidRPr="0076383C" w:rsidRDefault="00F672F8" w:rsidP="00F672F8">
      <w:pPr>
        <w:keepNext/>
        <w:snapToGrid w:val="0"/>
        <w:spacing w:beforeLines="50" w:before="156" w:line="324" w:lineRule="auto"/>
        <w:jc w:val="center"/>
        <w:rPr>
          <w:rFonts w:ascii="仿宋" w:eastAsia="仿宋" w:hAnsi="仿宋"/>
          <w:sz w:val="24"/>
          <w:szCs w:val="28"/>
        </w:rPr>
      </w:pPr>
      <w:r w:rsidRPr="0076383C">
        <w:rPr>
          <w:rFonts w:ascii="仿宋" w:eastAsia="仿宋" w:hAnsi="仿宋" w:hint="eastAsia"/>
          <w:sz w:val="24"/>
          <w:szCs w:val="28"/>
        </w:rPr>
        <w:t>图1</w:t>
      </w:r>
      <w:r w:rsidRPr="0076383C">
        <w:rPr>
          <w:rFonts w:ascii="仿宋" w:eastAsia="仿宋" w:hAnsi="仿宋"/>
          <w:sz w:val="24"/>
          <w:szCs w:val="28"/>
        </w:rPr>
        <w:t xml:space="preserve">   </w:t>
      </w:r>
      <w:r w:rsidRPr="0076383C">
        <w:rPr>
          <w:rFonts w:ascii="仿宋" w:eastAsia="仿宋" w:hAnsi="仿宋" w:hint="eastAsia"/>
          <w:sz w:val="24"/>
          <w:szCs w:val="28"/>
        </w:rPr>
        <w:t>基础配置页面</w:t>
      </w:r>
    </w:p>
    <w:p w14:paraId="438FC26C" w14:textId="3FC0C8D7" w:rsidR="00BB71AB" w:rsidRDefault="00BB71AB" w:rsidP="000A7E36">
      <w:pPr>
        <w:snapToGrid w:val="0"/>
        <w:spacing w:beforeLines="50" w:before="156" w:line="324" w:lineRule="auto"/>
        <w:rPr>
          <w:rFonts w:ascii="仿宋" w:eastAsia="仿宋" w:hAnsi="仿宋"/>
          <w:sz w:val="28"/>
          <w:szCs w:val="28"/>
        </w:rPr>
      </w:pPr>
      <w:r w:rsidRPr="00F653AC">
        <w:rPr>
          <w:rFonts w:ascii="仿宋" w:eastAsia="仿宋" w:hAnsi="仿宋"/>
          <w:sz w:val="28"/>
          <w:szCs w:val="28"/>
        </w:rPr>
        <w:t xml:space="preserve">    </w:t>
      </w:r>
      <w:r w:rsidR="00B94696" w:rsidRPr="00F653AC">
        <w:rPr>
          <w:rFonts w:ascii="仿宋" w:eastAsia="仿宋" w:hAnsi="仿宋" w:hint="eastAsia"/>
          <w:sz w:val="28"/>
          <w:szCs w:val="28"/>
        </w:rPr>
        <w:t>本页面主要用于算法测试的基础配置</w:t>
      </w:r>
      <w:r w:rsidR="00433927" w:rsidRPr="00F653AC">
        <w:rPr>
          <w:rFonts w:ascii="仿宋" w:eastAsia="仿宋" w:hAnsi="仿宋" w:hint="eastAsia"/>
          <w:sz w:val="28"/>
          <w:szCs w:val="28"/>
        </w:rPr>
        <w:t>，包括</w:t>
      </w:r>
      <w:r w:rsidR="00B94696" w:rsidRPr="00F653AC">
        <w:rPr>
          <w:rFonts w:ascii="仿宋" w:eastAsia="仿宋" w:hAnsi="仿宋" w:hint="eastAsia"/>
          <w:sz w:val="28"/>
          <w:szCs w:val="28"/>
        </w:rPr>
        <w:t>选择算法模型</w:t>
      </w:r>
      <w:r w:rsidR="007A5CAD">
        <w:rPr>
          <w:rFonts w:ascii="仿宋" w:eastAsia="仿宋" w:hAnsi="仿宋" w:hint="eastAsia"/>
          <w:sz w:val="28"/>
          <w:szCs w:val="28"/>
        </w:rPr>
        <w:t>和</w:t>
      </w:r>
      <w:r w:rsidR="00433927" w:rsidRPr="00F653AC">
        <w:rPr>
          <w:rFonts w:ascii="仿宋" w:eastAsia="仿宋" w:hAnsi="仿宋" w:hint="eastAsia"/>
          <w:sz w:val="28"/>
          <w:szCs w:val="28"/>
        </w:rPr>
        <w:t>选择数据集类型。</w:t>
      </w:r>
      <w:r w:rsidR="007A5CAD">
        <w:rPr>
          <w:rFonts w:ascii="仿宋" w:eastAsia="仿宋" w:hAnsi="仿宋" w:hint="eastAsia"/>
          <w:sz w:val="28"/>
          <w:szCs w:val="28"/>
        </w:rPr>
        <w:t>使用前</w:t>
      </w:r>
      <w:r w:rsidR="00433927" w:rsidRPr="00F653AC">
        <w:rPr>
          <w:rFonts w:ascii="仿宋" w:eastAsia="仿宋" w:hAnsi="仿宋" w:hint="eastAsia"/>
          <w:sz w:val="28"/>
          <w:szCs w:val="28"/>
        </w:rPr>
        <w:t>用户需要提前将算法模型放到服务器指定的文件夹目录下，按样例编写并提交一份包含运行命令和默认场景的配置文件。一旦算法模型加载成功，</w:t>
      </w:r>
      <w:r w:rsidR="00930242" w:rsidRPr="00F653AC">
        <w:rPr>
          <w:rFonts w:ascii="仿宋" w:eastAsia="仿宋" w:hAnsi="仿宋" w:hint="eastAsia"/>
          <w:sz w:val="28"/>
          <w:szCs w:val="28"/>
        </w:rPr>
        <w:t>点击“查看系统简况”按钮会显示配置文件的基本内容，</w:t>
      </w:r>
      <w:r w:rsidR="00433927" w:rsidRPr="00F653AC">
        <w:rPr>
          <w:rFonts w:ascii="仿宋" w:eastAsia="仿宋" w:hAnsi="仿宋" w:hint="eastAsia"/>
          <w:sz w:val="28"/>
          <w:szCs w:val="28"/>
        </w:rPr>
        <w:t>页面中的运行命令和场景选择</w:t>
      </w:r>
      <w:r w:rsidR="00930242" w:rsidRPr="00F653AC">
        <w:rPr>
          <w:rFonts w:ascii="仿宋" w:eastAsia="仿宋" w:hAnsi="仿宋" w:hint="eastAsia"/>
          <w:sz w:val="28"/>
          <w:szCs w:val="28"/>
        </w:rPr>
        <w:t>也</w:t>
      </w:r>
      <w:r w:rsidR="00433927" w:rsidRPr="00F653AC">
        <w:rPr>
          <w:rFonts w:ascii="仿宋" w:eastAsia="仿宋" w:hAnsi="仿宋" w:hint="eastAsia"/>
          <w:sz w:val="28"/>
          <w:szCs w:val="28"/>
        </w:rPr>
        <w:t>会根据提交的配置文件</w:t>
      </w:r>
      <w:r w:rsidR="00BF237D" w:rsidRPr="00F653AC">
        <w:rPr>
          <w:rFonts w:ascii="仿宋" w:eastAsia="仿宋" w:hAnsi="仿宋" w:hint="eastAsia"/>
          <w:sz w:val="28"/>
          <w:szCs w:val="28"/>
        </w:rPr>
        <w:t>进行</w:t>
      </w:r>
      <w:r w:rsidR="00433927" w:rsidRPr="00F653AC">
        <w:rPr>
          <w:rFonts w:ascii="仿宋" w:eastAsia="仿宋" w:hAnsi="仿宋" w:hint="eastAsia"/>
          <w:sz w:val="28"/>
          <w:szCs w:val="28"/>
        </w:rPr>
        <w:t>自动</w:t>
      </w:r>
      <w:r w:rsidR="00930242" w:rsidRPr="00F653AC">
        <w:rPr>
          <w:rFonts w:ascii="仿宋" w:eastAsia="仿宋" w:hAnsi="仿宋" w:hint="eastAsia"/>
          <w:sz w:val="28"/>
          <w:szCs w:val="28"/>
        </w:rPr>
        <w:t>填充/</w:t>
      </w:r>
      <w:r w:rsidR="00433927" w:rsidRPr="00F653AC">
        <w:rPr>
          <w:rFonts w:ascii="仿宋" w:eastAsia="仿宋" w:hAnsi="仿宋" w:hint="eastAsia"/>
          <w:sz w:val="28"/>
          <w:szCs w:val="28"/>
        </w:rPr>
        <w:t>选择，</w:t>
      </w:r>
      <w:r w:rsidR="00930242" w:rsidRPr="00F653AC">
        <w:rPr>
          <w:rFonts w:ascii="仿宋" w:eastAsia="仿宋" w:hAnsi="仿宋" w:hint="eastAsia"/>
          <w:sz w:val="28"/>
          <w:szCs w:val="28"/>
        </w:rPr>
        <w:t>数据集</w:t>
      </w:r>
      <w:r w:rsidR="00FC47AE">
        <w:rPr>
          <w:rFonts w:ascii="仿宋" w:eastAsia="仿宋" w:hAnsi="仿宋" w:hint="eastAsia"/>
          <w:sz w:val="28"/>
          <w:szCs w:val="28"/>
        </w:rPr>
        <w:t>的</w:t>
      </w:r>
      <w:r w:rsidR="00FC47AE" w:rsidRPr="00F653AC">
        <w:rPr>
          <w:rFonts w:ascii="仿宋" w:eastAsia="仿宋" w:hAnsi="仿宋" w:hint="eastAsia"/>
          <w:sz w:val="28"/>
          <w:szCs w:val="28"/>
        </w:rPr>
        <w:t>默认</w:t>
      </w:r>
      <w:r w:rsidR="00930242" w:rsidRPr="00F653AC">
        <w:rPr>
          <w:rFonts w:ascii="仿宋" w:eastAsia="仿宋" w:hAnsi="仿宋" w:hint="eastAsia"/>
          <w:sz w:val="28"/>
          <w:szCs w:val="28"/>
        </w:rPr>
        <w:t>类型为可见光数据集，如</w:t>
      </w:r>
      <w:proofErr w:type="gramStart"/>
      <w:r w:rsidR="00930242" w:rsidRPr="00F653AC">
        <w:rPr>
          <w:rFonts w:ascii="仿宋" w:eastAsia="仿宋" w:hAnsi="仿宋" w:hint="eastAsia"/>
          <w:sz w:val="28"/>
          <w:szCs w:val="28"/>
        </w:rPr>
        <w:t>需</w:t>
      </w:r>
      <w:r w:rsidR="009C064C" w:rsidRPr="00F653AC">
        <w:rPr>
          <w:rFonts w:ascii="仿宋" w:eastAsia="仿宋" w:hAnsi="仿宋" w:hint="eastAsia"/>
          <w:sz w:val="28"/>
          <w:szCs w:val="28"/>
        </w:rPr>
        <w:t>换</w:t>
      </w:r>
      <w:r w:rsidR="00930242" w:rsidRPr="00F653AC">
        <w:rPr>
          <w:rFonts w:ascii="仿宋" w:eastAsia="仿宋" w:hAnsi="仿宋" w:hint="eastAsia"/>
          <w:sz w:val="28"/>
          <w:szCs w:val="28"/>
        </w:rPr>
        <w:t>改自行</w:t>
      </w:r>
      <w:proofErr w:type="gramEnd"/>
      <w:r w:rsidR="00930242" w:rsidRPr="00F653AC">
        <w:rPr>
          <w:rFonts w:ascii="仿宋" w:eastAsia="仿宋" w:hAnsi="仿宋" w:hint="eastAsia"/>
          <w:sz w:val="28"/>
          <w:szCs w:val="28"/>
        </w:rPr>
        <w:t>选择即可；</w:t>
      </w:r>
      <w:r w:rsidR="00433927" w:rsidRPr="00F653AC">
        <w:rPr>
          <w:rFonts w:ascii="仿宋" w:eastAsia="仿宋" w:hAnsi="仿宋" w:hint="eastAsia"/>
          <w:sz w:val="28"/>
          <w:szCs w:val="28"/>
        </w:rPr>
        <w:t>在</w:t>
      </w:r>
      <w:r w:rsidR="00CB4030" w:rsidRPr="00F653AC">
        <w:rPr>
          <w:rFonts w:ascii="仿宋" w:eastAsia="仿宋" w:hAnsi="仿宋" w:hint="eastAsia"/>
          <w:sz w:val="28"/>
          <w:szCs w:val="28"/>
        </w:rPr>
        <w:t>更改配置选项后</w:t>
      </w:r>
      <w:r w:rsidR="00FC47AE">
        <w:rPr>
          <w:rFonts w:ascii="仿宋" w:eastAsia="仿宋" w:hAnsi="仿宋" w:hint="eastAsia"/>
          <w:sz w:val="28"/>
          <w:szCs w:val="28"/>
        </w:rPr>
        <w:t>、</w:t>
      </w:r>
      <w:r w:rsidR="00433927" w:rsidRPr="00F653AC">
        <w:rPr>
          <w:rFonts w:ascii="仿宋" w:eastAsia="仿宋" w:hAnsi="仿宋" w:hint="eastAsia"/>
          <w:sz w:val="28"/>
          <w:szCs w:val="28"/>
        </w:rPr>
        <w:t>执行基础效能测试前必须点击</w:t>
      </w:r>
      <w:r w:rsidR="008578E1" w:rsidRPr="00F653AC">
        <w:rPr>
          <w:rFonts w:ascii="仿宋" w:eastAsia="仿宋" w:hAnsi="仿宋" w:hint="eastAsia"/>
          <w:sz w:val="28"/>
          <w:szCs w:val="28"/>
        </w:rPr>
        <w:t>“确认配置”</w:t>
      </w:r>
      <w:r w:rsidR="00433927" w:rsidRPr="00F653AC">
        <w:rPr>
          <w:rFonts w:ascii="仿宋" w:eastAsia="仿宋" w:hAnsi="仿宋" w:hint="eastAsia"/>
          <w:sz w:val="28"/>
          <w:szCs w:val="28"/>
        </w:rPr>
        <w:t>按钮，否则</w:t>
      </w:r>
      <w:r w:rsidR="008578E1" w:rsidRPr="00F653AC">
        <w:rPr>
          <w:rFonts w:ascii="仿宋" w:eastAsia="仿宋" w:hAnsi="仿宋" w:hint="eastAsia"/>
          <w:sz w:val="28"/>
          <w:szCs w:val="28"/>
        </w:rPr>
        <w:t>页面不会发出相应的网络请求。当执行基础效能测试成功后“下一步”按钮会自动变成可点击状态，此时点击该按钮</w:t>
      </w:r>
      <w:r w:rsidR="00CB4030" w:rsidRPr="00F653AC">
        <w:rPr>
          <w:rFonts w:ascii="仿宋" w:eastAsia="仿宋" w:hAnsi="仿宋"/>
          <w:sz w:val="28"/>
          <w:szCs w:val="28"/>
        </w:rPr>
        <w:t>将</w:t>
      </w:r>
      <w:r w:rsidR="00E36998" w:rsidRPr="00F653AC">
        <w:rPr>
          <w:rFonts w:ascii="仿宋" w:eastAsia="仿宋" w:hAnsi="仿宋" w:hint="eastAsia"/>
          <w:sz w:val="28"/>
          <w:szCs w:val="28"/>
        </w:rPr>
        <w:t>会跳转到</w:t>
      </w:r>
      <w:r w:rsidR="00CB4030" w:rsidRPr="00F653AC">
        <w:rPr>
          <w:rFonts w:ascii="仿宋" w:eastAsia="仿宋" w:hAnsi="仿宋"/>
          <w:sz w:val="28"/>
          <w:szCs w:val="28"/>
        </w:rPr>
        <w:t>不同场景的指标收集</w:t>
      </w:r>
      <w:r w:rsidR="00CB4030" w:rsidRPr="00F653AC">
        <w:rPr>
          <w:rFonts w:ascii="仿宋" w:eastAsia="仿宋" w:hAnsi="仿宋" w:hint="eastAsia"/>
          <w:sz w:val="28"/>
          <w:szCs w:val="28"/>
        </w:rPr>
        <w:t>（即基础</w:t>
      </w:r>
      <w:r w:rsidR="00CB4030" w:rsidRPr="00F653AC">
        <w:rPr>
          <w:rFonts w:ascii="仿宋" w:eastAsia="仿宋" w:hAnsi="仿宋" w:hint="eastAsia"/>
          <w:sz w:val="28"/>
          <w:szCs w:val="28"/>
        </w:rPr>
        <w:lastRenderedPageBreak/>
        <w:t>效能测试结果）</w:t>
      </w:r>
      <w:r w:rsidR="00E36998" w:rsidRPr="00F653AC">
        <w:rPr>
          <w:rFonts w:ascii="仿宋" w:eastAsia="仿宋" w:hAnsi="仿宋" w:hint="eastAsia"/>
          <w:sz w:val="28"/>
          <w:szCs w:val="28"/>
        </w:rPr>
        <w:t>的统计页面</w:t>
      </w:r>
      <w:r w:rsidR="00CB4030" w:rsidRPr="00F653AC">
        <w:rPr>
          <w:rFonts w:ascii="仿宋" w:eastAsia="仿宋" w:hAnsi="仿宋"/>
          <w:sz w:val="28"/>
          <w:szCs w:val="28"/>
        </w:rPr>
        <w:t>。</w:t>
      </w:r>
    </w:p>
    <w:p w14:paraId="38BC267D" w14:textId="77777777" w:rsidR="007156F3" w:rsidRDefault="0076383C" w:rsidP="007156F3">
      <w:pPr>
        <w:keepNext/>
        <w:snapToGrid w:val="0"/>
        <w:spacing w:beforeLines="50" w:before="156" w:line="324" w:lineRule="auto"/>
      </w:pPr>
      <w:r>
        <w:rPr>
          <w:noProof/>
        </w:rPr>
        <w:drawing>
          <wp:inline distT="0" distB="0" distL="0" distR="0" wp14:anchorId="12EC89E0" wp14:editId="3EDDFC58">
            <wp:extent cx="5274310" cy="24371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69FA" w14:textId="3038C7DA" w:rsidR="007156F3" w:rsidRPr="0076383C" w:rsidRDefault="007156F3" w:rsidP="007156F3">
      <w:pPr>
        <w:keepNext/>
        <w:snapToGrid w:val="0"/>
        <w:spacing w:beforeLines="50" w:before="156" w:line="324" w:lineRule="auto"/>
        <w:jc w:val="center"/>
        <w:rPr>
          <w:rFonts w:ascii="仿宋" w:eastAsia="仿宋" w:hAnsi="仿宋"/>
          <w:sz w:val="24"/>
          <w:szCs w:val="28"/>
        </w:rPr>
      </w:pPr>
      <w:r w:rsidRPr="0076383C">
        <w:rPr>
          <w:rFonts w:ascii="仿宋" w:eastAsia="仿宋" w:hAnsi="仿宋" w:hint="eastAsia"/>
          <w:sz w:val="24"/>
          <w:szCs w:val="28"/>
        </w:rPr>
        <w:t>图</w:t>
      </w:r>
      <w:r>
        <w:rPr>
          <w:rFonts w:ascii="仿宋" w:eastAsia="仿宋" w:hAnsi="仿宋"/>
          <w:sz w:val="24"/>
          <w:szCs w:val="28"/>
        </w:rPr>
        <w:t>2</w:t>
      </w:r>
      <w:r w:rsidRPr="0076383C">
        <w:rPr>
          <w:rFonts w:ascii="仿宋" w:eastAsia="仿宋" w:hAnsi="仿宋"/>
          <w:sz w:val="24"/>
          <w:szCs w:val="28"/>
        </w:rPr>
        <w:t xml:space="preserve">   </w:t>
      </w:r>
      <w:r>
        <w:rPr>
          <w:rFonts w:ascii="仿宋" w:eastAsia="仿宋" w:hAnsi="仿宋" w:hint="eastAsia"/>
          <w:sz w:val="24"/>
          <w:szCs w:val="28"/>
        </w:rPr>
        <w:t>基础效能页面</w:t>
      </w:r>
    </w:p>
    <w:p w14:paraId="05BF6CF8" w14:textId="512F05A1" w:rsidR="007156F3" w:rsidRDefault="00BF237D" w:rsidP="007156F3">
      <w:pPr>
        <w:snapToGrid w:val="0"/>
        <w:spacing w:beforeLines="50" w:before="156" w:line="324" w:lineRule="auto"/>
        <w:ind w:firstLine="560"/>
        <w:rPr>
          <w:rFonts w:ascii="仿宋" w:eastAsia="仿宋" w:hAnsi="仿宋"/>
          <w:sz w:val="28"/>
          <w:szCs w:val="28"/>
        </w:rPr>
      </w:pPr>
      <w:r w:rsidRPr="00F653AC">
        <w:rPr>
          <w:rFonts w:ascii="仿宋" w:eastAsia="仿宋" w:hAnsi="仿宋"/>
          <w:sz w:val="28"/>
          <w:szCs w:val="28"/>
        </w:rPr>
        <w:t>以导引场景为例，如图</w:t>
      </w:r>
      <w:r w:rsidR="00E36998" w:rsidRPr="00F653AC">
        <w:rPr>
          <w:rFonts w:ascii="仿宋" w:eastAsia="仿宋" w:hAnsi="仿宋" w:hint="eastAsia"/>
          <w:sz w:val="28"/>
          <w:szCs w:val="28"/>
        </w:rPr>
        <w:t>2</w:t>
      </w:r>
      <w:r w:rsidRPr="00F653AC">
        <w:rPr>
          <w:rFonts w:ascii="仿宋" w:eastAsia="仿宋" w:hAnsi="仿宋"/>
          <w:sz w:val="28"/>
          <w:szCs w:val="28"/>
        </w:rPr>
        <w:t>所示，系统将统计导引场景下不同等级的指标，给出各个等级的指标分数</w:t>
      </w:r>
      <w:r w:rsidR="00E36998" w:rsidRPr="00F653AC">
        <w:rPr>
          <w:rFonts w:ascii="仿宋" w:eastAsia="仿宋" w:hAnsi="仿宋" w:hint="eastAsia"/>
          <w:sz w:val="28"/>
          <w:szCs w:val="28"/>
        </w:rPr>
        <w:t>，</w:t>
      </w:r>
      <w:r w:rsidRPr="00F653AC">
        <w:rPr>
          <w:rFonts w:ascii="仿宋" w:eastAsia="仿宋" w:hAnsi="仿宋"/>
          <w:sz w:val="28"/>
          <w:szCs w:val="28"/>
        </w:rPr>
        <w:t>并按照</w:t>
      </w:r>
      <w:r w:rsidR="00E36998" w:rsidRPr="00F653AC">
        <w:rPr>
          <w:rFonts w:ascii="仿宋" w:eastAsia="仿宋" w:hAnsi="仿宋" w:hint="eastAsia"/>
          <w:sz w:val="28"/>
          <w:szCs w:val="28"/>
        </w:rPr>
        <w:t>预先</w:t>
      </w:r>
      <w:r w:rsidRPr="00F653AC">
        <w:rPr>
          <w:rFonts w:ascii="仿宋" w:eastAsia="仿宋" w:hAnsi="仿宋"/>
          <w:sz w:val="28"/>
          <w:szCs w:val="28"/>
        </w:rPr>
        <w:t>设定的不同权重等级进行加权，从而得到最终的总体分数</w:t>
      </w:r>
      <w:r w:rsidR="00930242" w:rsidRPr="00F653AC">
        <w:rPr>
          <w:rFonts w:ascii="仿宋" w:eastAsia="仿宋" w:hAnsi="仿宋" w:hint="eastAsia"/>
          <w:sz w:val="28"/>
          <w:szCs w:val="28"/>
        </w:rPr>
        <w:t>，</w:t>
      </w:r>
      <w:proofErr w:type="gramStart"/>
      <w:r w:rsidR="00930242" w:rsidRPr="00F653AC">
        <w:rPr>
          <w:rFonts w:ascii="仿宋" w:eastAsia="仿宋" w:hAnsi="仿宋"/>
          <w:sz w:val="28"/>
          <w:szCs w:val="28"/>
        </w:rPr>
        <w:t>该总体</w:t>
      </w:r>
      <w:proofErr w:type="gramEnd"/>
      <w:r w:rsidR="00930242" w:rsidRPr="00F653AC">
        <w:rPr>
          <w:rFonts w:ascii="仿宋" w:eastAsia="仿宋" w:hAnsi="仿宋"/>
          <w:sz w:val="28"/>
          <w:szCs w:val="28"/>
        </w:rPr>
        <w:t>分数可以通过报表导出按钮生成多种格式报表</w:t>
      </w:r>
      <w:r w:rsidR="00930242" w:rsidRPr="00F653AC">
        <w:rPr>
          <w:rFonts w:ascii="仿宋" w:eastAsia="仿宋" w:hAnsi="仿宋" w:hint="eastAsia"/>
          <w:sz w:val="28"/>
          <w:szCs w:val="28"/>
        </w:rPr>
        <w:t>。当指标达到预期效果时得分和结果两项会分别显示绿色，否则显示红色。点击“进行可适应性评估”按钮系统会自动跳转到</w:t>
      </w:r>
      <w:r w:rsidR="00E45240">
        <w:rPr>
          <w:rFonts w:ascii="仿宋" w:eastAsia="仿宋" w:hAnsi="仿宋" w:hint="eastAsia"/>
          <w:sz w:val="28"/>
          <w:szCs w:val="28"/>
        </w:rPr>
        <w:t>可适应评估的页面</w:t>
      </w:r>
      <w:r w:rsidR="00930242" w:rsidRPr="00F653AC">
        <w:rPr>
          <w:rFonts w:ascii="仿宋" w:eastAsia="仿宋" w:hAnsi="仿宋" w:hint="eastAsia"/>
          <w:sz w:val="28"/>
          <w:szCs w:val="28"/>
        </w:rPr>
        <w:t>。</w:t>
      </w:r>
    </w:p>
    <w:p w14:paraId="0A37283F" w14:textId="77777777" w:rsidR="002A3B71" w:rsidRDefault="002A3B71" w:rsidP="002A3B71">
      <w:pPr>
        <w:keepNext/>
        <w:snapToGrid w:val="0"/>
        <w:spacing w:beforeLines="50" w:before="156" w:line="324" w:lineRule="auto"/>
      </w:pPr>
      <w:r>
        <w:rPr>
          <w:noProof/>
        </w:rPr>
        <w:drawing>
          <wp:inline distT="0" distB="0" distL="0" distR="0" wp14:anchorId="6BE88540" wp14:editId="5467B27A">
            <wp:extent cx="5274310" cy="2391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2CDA" w14:textId="443DBB68" w:rsidR="002A3B71" w:rsidRPr="0076383C" w:rsidRDefault="002A3B71" w:rsidP="002A3B71">
      <w:pPr>
        <w:keepNext/>
        <w:snapToGrid w:val="0"/>
        <w:spacing w:beforeLines="50" w:before="156" w:afterLines="50" w:after="156" w:line="324" w:lineRule="auto"/>
        <w:jc w:val="center"/>
        <w:rPr>
          <w:rFonts w:ascii="仿宋" w:eastAsia="仿宋" w:hAnsi="仿宋"/>
          <w:sz w:val="24"/>
          <w:szCs w:val="28"/>
        </w:rPr>
      </w:pPr>
      <w:r w:rsidRPr="0076383C">
        <w:rPr>
          <w:rFonts w:ascii="仿宋" w:eastAsia="仿宋" w:hAnsi="仿宋" w:hint="eastAsia"/>
          <w:sz w:val="24"/>
          <w:szCs w:val="28"/>
        </w:rPr>
        <w:t>图</w:t>
      </w:r>
      <w:r>
        <w:rPr>
          <w:rFonts w:ascii="仿宋" w:eastAsia="仿宋" w:hAnsi="仿宋"/>
          <w:sz w:val="24"/>
          <w:szCs w:val="28"/>
        </w:rPr>
        <w:t>3</w:t>
      </w:r>
      <w:r w:rsidRPr="0076383C">
        <w:rPr>
          <w:rFonts w:ascii="仿宋" w:eastAsia="仿宋" w:hAnsi="仿宋"/>
          <w:sz w:val="24"/>
          <w:szCs w:val="28"/>
        </w:rPr>
        <w:t xml:space="preserve">   </w:t>
      </w:r>
      <w:r>
        <w:rPr>
          <w:rFonts w:ascii="仿宋" w:eastAsia="仿宋" w:hAnsi="仿宋" w:hint="eastAsia"/>
          <w:sz w:val="24"/>
          <w:szCs w:val="28"/>
        </w:rPr>
        <w:t>可适应性评估页面</w:t>
      </w:r>
    </w:p>
    <w:p w14:paraId="460ABD25" w14:textId="3FE290D1" w:rsidR="002A3B71" w:rsidRDefault="00C75FF5" w:rsidP="00FC47AE">
      <w:pPr>
        <w:snapToGrid w:val="0"/>
        <w:spacing w:line="324" w:lineRule="auto"/>
        <w:ind w:firstLine="560"/>
        <w:rPr>
          <w:rFonts w:ascii="仿宋" w:eastAsia="仿宋" w:hAnsi="仿宋" w:hint="eastAsia"/>
          <w:sz w:val="28"/>
          <w:szCs w:val="28"/>
        </w:rPr>
      </w:pPr>
      <w:r w:rsidRPr="00F653AC">
        <w:rPr>
          <w:rFonts w:ascii="仿宋" w:eastAsia="仿宋" w:hAnsi="仿宋" w:hint="eastAsia"/>
          <w:sz w:val="28"/>
          <w:szCs w:val="28"/>
        </w:rPr>
        <w:t>如图3所示</w:t>
      </w:r>
      <w:r w:rsidR="00310A6A" w:rsidRPr="00F653AC">
        <w:rPr>
          <w:rFonts w:ascii="仿宋" w:eastAsia="仿宋" w:hAnsi="仿宋" w:hint="eastAsia"/>
          <w:sz w:val="28"/>
          <w:szCs w:val="28"/>
        </w:rPr>
        <w:t>，可适应性评估页面会有两个预设工况，如果不</w:t>
      </w:r>
      <w:r w:rsidR="001754B8" w:rsidRPr="00F653AC">
        <w:rPr>
          <w:rFonts w:ascii="仿宋" w:eastAsia="仿宋" w:hAnsi="仿宋" w:hint="eastAsia"/>
          <w:sz w:val="28"/>
          <w:szCs w:val="28"/>
        </w:rPr>
        <w:t>做任何改动</w:t>
      </w:r>
      <w:r w:rsidR="00310A6A" w:rsidRPr="00F653AC">
        <w:rPr>
          <w:rFonts w:ascii="仿宋" w:eastAsia="仿宋" w:hAnsi="仿宋" w:hint="eastAsia"/>
          <w:sz w:val="28"/>
          <w:szCs w:val="28"/>
        </w:rPr>
        <w:t>可以直接进行工况测试；一旦</w:t>
      </w:r>
      <w:r w:rsidR="001754B8" w:rsidRPr="00F653AC">
        <w:rPr>
          <w:rFonts w:ascii="仿宋" w:eastAsia="仿宋" w:hAnsi="仿宋" w:hint="eastAsia"/>
          <w:sz w:val="28"/>
          <w:szCs w:val="28"/>
        </w:rPr>
        <w:t>调节了某个干扰项的强度或</w:t>
      </w:r>
      <w:r w:rsidR="001754B8" w:rsidRPr="00F653AC">
        <w:rPr>
          <w:rFonts w:ascii="仿宋" w:eastAsia="仿宋" w:hAnsi="仿宋" w:hint="eastAsia"/>
          <w:sz w:val="28"/>
          <w:szCs w:val="28"/>
        </w:rPr>
        <w:lastRenderedPageBreak/>
        <w:t>者添加了新的工况则</w:t>
      </w:r>
      <w:r w:rsidR="00D84CD0" w:rsidRPr="00F653AC">
        <w:rPr>
          <w:rFonts w:ascii="仿宋" w:eastAsia="仿宋" w:hAnsi="仿宋" w:hint="eastAsia"/>
          <w:sz w:val="28"/>
          <w:szCs w:val="28"/>
        </w:rPr>
        <w:t>必须先生成</w:t>
      </w:r>
      <w:r w:rsidR="00E45240">
        <w:rPr>
          <w:rFonts w:ascii="仿宋" w:eastAsia="仿宋" w:hAnsi="仿宋" w:hint="eastAsia"/>
          <w:sz w:val="28"/>
          <w:szCs w:val="28"/>
        </w:rPr>
        <w:t>对应的</w:t>
      </w:r>
      <w:r w:rsidR="00D84CD0" w:rsidRPr="00F653AC">
        <w:rPr>
          <w:rFonts w:ascii="仿宋" w:eastAsia="仿宋" w:hAnsi="仿宋" w:hint="eastAsia"/>
          <w:sz w:val="28"/>
          <w:szCs w:val="28"/>
        </w:rPr>
        <w:t>数据</w:t>
      </w:r>
      <w:proofErr w:type="gramStart"/>
      <w:r w:rsidR="00D84CD0" w:rsidRPr="00F653AC">
        <w:rPr>
          <w:rFonts w:ascii="仿宋" w:eastAsia="仿宋" w:hAnsi="仿宋" w:hint="eastAsia"/>
          <w:sz w:val="28"/>
          <w:szCs w:val="28"/>
        </w:rPr>
        <w:t>集才能</w:t>
      </w:r>
      <w:proofErr w:type="gramEnd"/>
      <w:r w:rsidR="00D84CD0" w:rsidRPr="00F653AC">
        <w:rPr>
          <w:rFonts w:ascii="仿宋" w:eastAsia="仿宋" w:hAnsi="仿宋" w:hint="eastAsia"/>
          <w:sz w:val="28"/>
          <w:szCs w:val="28"/>
        </w:rPr>
        <w:t>点击“进行工况测试”的按钮，</w:t>
      </w:r>
      <w:r w:rsidR="002C76BA">
        <w:rPr>
          <w:rFonts w:ascii="仿宋" w:eastAsia="仿宋" w:hAnsi="仿宋" w:hint="eastAsia"/>
          <w:sz w:val="28"/>
          <w:szCs w:val="28"/>
        </w:rPr>
        <w:t>运行结果随后会展示在等级栏中。</w:t>
      </w:r>
      <w:r w:rsidR="00D84CD0" w:rsidRPr="00F653AC">
        <w:rPr>
          <w:rFonts w:ascii="仿宋" w:eastAsia="仿宋" w:hAnsi="仿宋" w:hint="eastAsia"/>
          <w:sz w:val="28"/>
          <w:szCs w:val="28"/>
        </w:rPr>
        <w:t>在每一个工况旁都有一个可供</w:t>
      </w:r>
      <w:proofErr w:type="gramStart"/>
      <w:r w:rsidR="00D84CD0" w:rsidRPr="00F653AC">
        <w:rPr>
          <w:rFonts w:ascii="仿宋" w:eastAsia="仿宋" w:hAnsi="仿宋" w:hint="eastAsia"/>
          <w:sz w:val="28"/>
          <w:szCs w:val="28"/>
        </w:rPr>
        <w:t>用户勾选的</w:t>
      </w:r>
      <w:proofErr w:type="gramEnd"/>
      <w:r w:rsidR="00D84CD0" w:rsidRPr="00F653AC">
        <w:rPr>
          <w:rFonts w:ascii="仿宋" w:eastAsia="仿宋" w:hAnsi="仿宋" w:hint="eastAsia"/>
          <w:sz w:val="28"/>
          <w:szCs w:val="28"/>
        </w:rPr>
        <w:t>复选框，它决定了该工况是否会被送到服</w:t>
      </w:r>
      <w:r w:rsidR="00E45240">
        <w:rPr>
          <w:noProof/>
        </w:rPr>
        <w:pict w14:anchorId="28384D5E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left:0;text-align:left;margin-left:205pt;margin-top:290.65pt;width:203pt;height:26.9pt;z-index:251699200;mso-position-horizontal-relative:text;mso-position-vertical-relative:text" stroked="f">
            <v:textbox style="mso-next-textbox:#_x0000_s2056" inset="0,0,0,0">
              <w:txbxContent>
                <w:p w14:paraId="1F53D632" w14:textId="5F5B5C6F" w:rsidR="005F5EFB" w:rsidRPr="0076383C" w:rsidRDefault="005F5EFB" w:rsidP="005F5EFB">
                  <w:pPr>
                    <w:keepNext/>
                    <w:snapToGrid w:val="0"/>
                    <w:spacing w:beforeLines="50" w:before="156" w:afterLines="50" w:after="156" w:line="324" w:lineRule="auto"/>
                    <w:jc w:val="center"/>
                    <w:rPr>
                      <w:rFonts w:ascii="仿宋" w:eastAsia="仿宋" w:hAnsi="仿宋"/>
                      <w:sz w:val="24"/>
                      <w:szCs w:val="28"/>
                    </w:rPr>
                  </w:pPr>
                  <w:r w:rsidRPr="0076383C">
                    <w:rPr>
                      <w:rFonts w:ascii="仿宋" w:eastAsia="仿宋" w:hAnsi="仿宋" w:hint="eastAsia"/>
                      <w:sz w:val="24"/>
                      <w:szCs w:val="28"/>
                    </w:rPr>
                    <w:t>图</w:t>
                  </w:r>
                  <w:r>
                    <w:rPr>
                      <w:rFonts w:ascii="仿宋" w:eastAsia="仿宋" w:hAnsi="仿宋"/>
                      <w:sz w:val="24"/>
                      <w:szCs w:val="28"/>
                    </w:rPr>
                    <w:t>5</w:t>
                  </w:r>
                  <w:r w:rsidRPr="0076383C">
                    <w:rPr>
                      <w:rFonts w:ascii="仿宋" w:eastAsia="仿宋" w:hAnsi="仿宋"/>
                      <w:sz w:val="24"/>
                      <w:szCs w:val="28"/>
                    </w:rPr>
                    <w:t xml:space="preserve">   </w:t>
                  </w:r>
                  <w:r>
                    <w:rPr>
                      <w:rFonts w:ascii="仿宋" w:eastAsia="仿宋" w:hAnsi="仿宋" w:hint="eastAsia"/>
                      <w:sz w:val="24"/>
                      <w:szCs w:val="28"/>
                    </w:rPr>
                    <w:t>新建工况对话框</w:t>
                  </w:r>
                </w:p>
                <w:p w14:paraId="12FCDD4D" w14:textId="628EE77F" w:rsidR="005F5EFB" w:rsidRDefault="005F5EFB" w:rsidP="005F5EFB">
                  <w:pPr>
                    <w:pStyle w:val="a3"/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 w:rsidR="00E45240">
        <w:rPr>
          <w:noProof/>
        </w:rPr>
        <w:pict w14:anchorId="09683565">
          <v:shape id="_x0000_s2059" type="#_x0000_t202" style="position:absolute;left:0;text-align:left;margin-left:18.5pt;margin-top:290.65pt;width:168pt;height:37.8pt;z-index:251705344;mso-position-horizontal-relative:text;mso-position-vertical-relative:text" stroked="f">
            <v:textbox inset="0,0,0,0">
              <w:txbxContent>
                <w:p w14:paraId="596FBC7C" w14:textId="571C9212" w:rsidR="00FC47AE" w:rsidRPr="0076383C" w:rsidRDefault="00FC47AE" w:rsidP="00FC47AE">
                  <w:pPr>
                    <w:keepNext/>
                    <w:snapToGrid w:val="0"/>
                    <w:spacing w:beforeLines="50" w:before="156" w:afterLines="50" w:after="156" w:line="324" w:lineRule="auto"/>
                    <w:jc w:val="center"/>
                    <w:rPr>
                      <w:rFonts w:ascii="仿宋" w:eastAsia="仿宋" w:hAnsi="仿宋"/>
                      <w:sz w:val="24"/>
                      <w:szCs w:val="28"/>
                    </w:rPr>
                  </w:pPr>
                  <w:r w:rsidRPr="0076383C">
                    <w:rPr>
                      <w:rFonts w:ascii="仿宋" w:eastAsia="仿宋" w:hAnsi="仿宋" w:hint="eastAsia"/>
                      <w:sz w:val="24"/>
                      <w:szCs w:val="28"/>
                    </w:rPr>
                    <w:t>图</w:t>
                  </w:r>
                  <w:r>
                    <w:rPr>
                      <w:rFonts w:ascii="仿宋" w:eastAsia="仿宋" w:hAnsi="仿宋"/>
                      <w:sz w:val="24"/>
                      <w:szCs w:val="28"/>
                    </w:rPr>
                    <w:t>4</w:t>
                  </w:r>
                  <w:r w:rsidRPr="0076383C">
                    <w:rPr>
                      <w:rFonts w:ascii="仿宋" w:eastAsia="仿宋" w:hAnsi="仿宋"/>
                      <w:sz w:val="24"/>
                      <w:szCs w:val="28"/>
                    </w:rPr>
                    <w:t xml:space="preserve">  </w:t>
                  </w:r>
                  <w:r>
                    <w:rPr>
                      <w:rFonts w:ascii="仿宋" w:eastAsia="仿宋" w:hAnsi="仿宋" w:hint="eastAsia"/>
                      <w:sz w:val="24"/>
                      <w:szCs w:val="28"/>
                    </w:rPr>
                    <w:t>预览图片对话框</w:t>
                  </w:r>
                </w:p>
                <w:p w14:paraId="7DD5258D" w14:textId="2E9ECE4B" w:rsidR="00FC47AE" w:rsidRPr="00CF0C23" w:rsidRDefault="00FC47AE" w:rsidP="00FC47AE">
                  <w:pPr>
                    <w:pStyle w:val="a3"/>
                    <w:rPr>
                      <w:rFonts w:ascii="仿宋" w:eastAsia="仿宋" w:hAnsi="仿宋"/>
                      <w:sz w:val="28"/>
                      <w:szCs w:val="28"/>
                    </w:rPr>
                  </w:pPr>
                </w:p>
              </w:txbxContent>
            </v:textbox>
            <w10:wrap type="square"/>
          </v:shape>
        </w:pict>
      </w:r>
      <w:r w:rsidR="00E45240">
        <w:rPr>
          <w:noProof/>
        </w:rPr>
        <w:drawing>
          <wp:anchor distT="0" distB="0" distL="114300" distR="114300" simplePos="0" relativeHeight="251683328" behindDoc="0" locked="0" layoutInCell="1" allowOverlap="1" wp14:anchorId="0EE25C96" wp14:editId="40BCA41E">
            <wp:simplePos x="0" y="0"/>
            <wp:positionH relativeFrom="column">
              <wp:posOffset>69850</wp:posOffset>
            </wp:positionH>
            <wp:positionV relativeFrom="paragraph">
              <wp:posOffset>1409700</wp:posOffset>
            </wp:positionV>
            <wp:extent cx="2406650" cy="216408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" b="10913"/>
                    <a:stretch/>
                  </pic:blipFill>
                  <pic:spPr bwMode="auto">
                    <a:xfrm>
                      <a:off x="0" y="0"/>
                      <a:ext cx="2406650" cy="216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240">
        <w:rPr>
          <w:noProof/>
        </w:rPr>
        <w:drawing>
          <wp:anchor distT="0" distB="0" distL="114300" distR="114300" simplePos="0" relativeHeight="251652608" behindDoc="0" locked="0" layoutInCell="1" allowOverlap="1" wp14:anchorId="777A98C1" wp14:editId="3609CA7B">
            <wp:simplePos x="0" y="0"/>
            <wp:positionH relativeFrom="column">
              <wp:posOffset>2698750</wp:posOffset>
            </wp:positionH>
            <wp:positionV relativeFrom="paragraph">
              <wp:posOffset>1403350</wp:posOffset>
            </wp:positionV>
            <wp:extent cx="2578100" cy="216217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" r="474" b="268"/>
                    <a:stretch/>
                  </pic:blipFill>
                  <pic:spPr bwMode="auto">
                    <a:xfrm>
                      <a:off x="0" y="0"/>
                      <a:ext cx="2578100" cy="216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D84CD0" w:rsidRPr="00F653AC">
        <w:rPr>
          <w:rFonts w:ascii="仿宋" w:eastAsia="仿宋" w:hAnsi="仿宋" w:hint="eastAsia"/>
          <w:sz w:val="28"/>
          <w:szCs w:val="28"/>
        </w:rPr>
        <w:t>务器执行</w:t>
      </w:r>
      <w:proofErr w:type="gramEnd"/>
      <w:r w:rsidR="00D84CD0" w:rsidRPr="00F653AC">
        <w:rPr>
          <w:rFonts w:ascii="仿宋" w:eastAsia="仿宋" w:hAnsi="仿宋" w:hint="eastAsia"/>
          <w:sz w:val="28"/>
          <w:szCs w:val="28"/>
        </w:rPr>
        <w:t>测试。</w:t>
      </w:r>
    </w:p>
    <w:p w14:paraId="3C52EC97" w14:textId="53AD61F2" w:rsidR="00C2047C" w:rsidRPr="00F653AC" w:rsidRDefault="00407A51" w:rsidP="002A3B71">
      <w:pPr>
        <w:snapToGrid w:val="0"/>
        <w:spacing w:beforeLines="50" w:before="156" w:line="324" w:lineRule="auto"/>
        <w:ind w:firstLine="560"/>
        <w:rPr>
          <w:rFonts w:ascii="仿宋" w:eastAsia="仿宋" w:hAnsi="仿宋"/>
          <w:sz w:val="28"/>
          <w:szCs w:val="28"/>
        </w:rPr>
      </w:pPr>
      <w:r>
        <w:rPr>
          <w:noProof/>
        </w:rPr>
        <w:pict w14:anchorId="5B02F00D">
          <v:shape id="_x0000_s2060" type="#_x0000_t202" style="position:absolute;left:0;text-align:left;margin-left:.2pt;margin-top:336.55pt;width:415.3pt;height:.05pt;z-index:251707392;mso-position-horizontal-relative:text;mso-position-vertical-relative:text" stroked="f">
            <v:textbox style="mso-fit-shape-to-text:t" inset="0,0,0,0">
              <w:txbxContent>
                <w:p w14:paraId="270CCFC2" w14:textId="2B2FBC19" w:rsidR="00407A51" w:rsidRPr="0076383C" w:rsidRDefault="00407A51" w:rsidP="00407A51">
                  <w:pPr>
                    <w:keepNext/>
                    <w:snapToGrid w:val="0"/>
                    <w:spacing w:beforeLines="50" w:before="156" w:line="324" w:lineRule="auto"/>
                    <w:jc w:val="center"/>
                    <w:rPr>
                      <w:rFonts w:ascii="仿宋" w:eastAsia="仿宋" w:hAnsi="仿宋"/>
                      <w:sz w:val="24"/>
                      <w:szCs w:val="28"/>
                    </w:rPr>
                  </w:pPr>
                  <w:r w:rsidRPr="0076383C">
                    <w:rPr>
                      <w:rFonts w:ascii="仿宋" w:eastAsia="仿宋" w:hAnsi="仿宋" w:hint="eastAsia"/>
                      <w:sz w:val="24"/>
                      <w:szCs w:val="28"/>
                    </w:rPr>
                    <w:t>图</w:t>
                  </w:r>
                  <w:r>
                    <w:rPr>
                      <w:rFonts w:ascii="仿宋" w:eastAsia="仿宋" w:hAnsi="仿宋"/>
                      <w:sz w:val="24"/>
                      <w:szCs w:val="28"/>
                    </w:rPr>
                    <w:t>6</w:t>
                  </w:r>
                  <w:r w:rsidRPr="0076383C">
                    <w:rPr>
                      <w:rFonts w:ascii="仿宋" w:eastAsia="仿宋" w:hAnsi="仿宋"/>
                      <w:sz w:val="24"/>
                      <w:szCs w:val="28"/>
                    </w:rPr>
                    <w:t xml:space="preserve">   </w:t>
                  </w:r>
                  <w:r>
                    <w:rPr>
                      <w:rFonts w:ascii="仿宋" w:eastAsia="仿宋" w:hAnsi="仿宋" w:hint="eastAsia"/>
                      <w:sz w:val="24"/>
                      <w:szCs w:val="28"/>
                    </w:rPr>
                    <w:t>可信赖性页面</w:t>
                  </w:r>
                </w:p>
                <w:p w14:paraId="1AC005DB" w14:textId="318B1953" w:rsidR="00407A51" w:rsidRDefault="00407A51" w:rsidP="00407A51">
                  <w:pPr>
                    <w:pStyle w:val="a3"/>
                    <w:rPr>
                      <w:noProof/>
                    </w:rPr>
                  </w:pPr>
                </w:p>
              </w:txbxContent>
            </v:textbox>
            <w10:wrap type="topAndBottom"/>
          </v:shape>
        </w:pict>
      </w:r>
      <w:r w:rsidR="00E45240">
        <w:rPr>
          <w:noProof/>
        </w:rPr>
        <w:drawing>
          <wp:anchor distT="0" distB="0" distL="114300" distR="114300" simplePos="0" relativeHeight="251655680" behindDoc="0" locked="0" layoutInCell="1" allowOverlap="1" wp14:anchorId="716FED71" wp14:editId="5053D77F">
            <wp:simplePos x="0" y="0"/>
            <wp:positionH relativeFrom="column">
              <wp:posOffset>2540</wp:posOffset>
            </wp:positionH>
            <wp:positionV relativeFrom="paragraph">
              <wp:posOffset>2270125</wp:posOffset>
            </wp:positionV>
            <wp:extent cx="5274310" cy="194691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754B8" w:rsidRPr="00F653AC">
        <w:rPr>
          <w:rFonts w:ascii="仿宋" w:eastAsia="仿宋" w:hAnsi="仿宋" w:hint="eastAsia"/>
          <w:sz w:val="28"/>
          <w:szCs w:val="28"/>
        </w:rPr>
        <w:t>点击某</w:t>
      </w:r>
      <w:proofErr w:type="gramEnd"/>
      <w:r w:rsidR="001754B8" w:rsidRPr="00F653AC">
        <w:rPr>
          <w:rFonts w:ascii="仿宋" w:eastAsia="仿宋" w:hAnsi="仿宋" w:hint="eastAsia"/>
          <w:sz w:val="28"/>
          <w:szCs w:val="28"/>
        </w:rPr>
        <w:t>一工况下的“图片预览”</w:t>
      </w:r>
      <w:r w:rsidR="005906A4" w:rsidRPr="00F653AC">
        <w:rPr>
          <w:rFonts w:ascii="仿宋" w:eastAsia="仿宋" w:hAnsi="仿宋" w:hint="eastAsia"/>
          <w:sz w:val="28"/>
          <w:szCs w:val="28"/>
        </w:rPr>
        <w:t>按钮</w:t>
      </w:r>
      <w:r w:rsidR="001754B8" w:rsidRPr="00F653AC">
        <w:rPr>
          <w:rFonts w:ascii="仿宋" w:eastAsia="仿宋" w:hAnsi="仿宋" w:hint="eastAsia"/>
          <w:sz w:val="28"/>
          <w:szCs w:val="28"/>
        </w:rPr>
        <w:t>会弹出如图4所示的侧边框，</w:t>
      </w:r>
      <w:r w:rsidR="00E45240">
        <w:rPr>
          <w:rFonts w:ascii="仿宋" w:eastAsia="仿宋" w:hAnsi="仿宋" w:hint="eastAsia"/>
          <w:sz w:val="28"/>
          <w:szCs w:val="28"/>
        </w:rPr>
        <w:t>可以</w:t>
      </w:r>
      <w:r w:rsidR="005906A4" w:rsidRPr="00F653AC">
        <w:rPr>
          <w:rFonts w:ascii="仿宋" w:eastAsia="仿宋" w:hAnsi="仿宋" w:hint="eastAsia"/>
          <w:sz w:val="28"/>
          <w:szCs w:val="28"/>
        </w:rPr>
        <w:t>浏览测试所用的部分数据集图片，在浏览</w:t>
      </w:r>
      <w:r w:rsidR="00D54A2C">
        <w:rPr>
          <w:rFonts w:ascii="仿宋" w:eastAsia="仿宋" w:hAnsi="仿宋" w:hint="eastAsia"/>
          <w:sz w:val="28"/>
          <w:szCs w:val="28"/>
        </w:rPr>
        <w:t>图片</w:t>
      </w:r>
      <w:r w:rsidR="005906A4" w:rsidRPr="00F653AC">
        <w:rPr>
          <w:rFonts w:ascii="仿宋" w:eastAsia="仿宋" w:hAnsi="仿宋" w:hint="eastAsia"/>
          <w:sz w:val="28"/>
          <w:szCs w:val="28"/>
        </w:rPr>
        <w:t>的同时</w:t>
      </w:r>
      <w:r w:rsidR="00D54A2C">
        <w:rPr>
          <w:rFonts w:ascii="仿宋" w:eastAsia="仿宋" w:hAnsi="仿宋" w:hint="eastAsia"/>
          <w:sz w:val="28"/>
          <w:szCs w:val="28"/>
        </w:rPr>
        <w:t>可以调节左侧对应工况各个干扰项的强度</w:t>
      </w:r>
      <w:r w:rsidR="001754B8" w:rsidRPr="00F653AC">
        <w:rPr>
          <w:rFonts w:ascii="仿宋" w:eastAsia="仿宋" w:hAnsi="仿宋" w:hint="eastAsia"/>
          <w:sz w:val="28"/>
          <w:szCs w:val="28"/>
        </w:rPr>
        <w:t>；</w:t>
      </w:r>
      <w:r w:rsidR="009B418F" w:rsidRPr="00F653AC">
        <w:rPr>
          <w:rFonts w:ascii="仿宋" w:eastAsia="仿宋" w:hAnsi="仿宋" w:hint="eastAsia"/>
          <w:sz w:val="28"/>
          <w:szCs w:val="28"/>
        </w:rPr>
        <w:t>点击“新建工况”按钮</w:t>
      </w:r>
      <w:r w:rsidR="00A101B5" w:rsidRPr="00F653AC">
        <w:rPr>
          <w:rFonts w:ascii="仿宋" w:eastAsia="仿宋" w:hAnsi="仿宋" w:hint="eastAsia"/>
          <w:sz w:val="28"/>
          <w:szCs w:val="28"/>
        </w:rPr>
        <w:t>，页面会弹出</w:t>
      </w:r>
      <w:r w:rsidR="00741056" w:rsidRPr="00F653AC">
        <w:rPr>
          <w:rFonts w:ascii="仿宋" w:eastAsia="仿宋" w:hAnsi="仿宋" w:hint="eastAsia"/>
          <w:sz w:val="28"/>
          <w:szCs w:val="28"/>
        </w:rPr>
        <w:t>如图</w:t>
      </w:r>
      <w:r w:rsidR="001754B8" w:rsidRPr="00F653AC">
        <w:rPr>
          <w:rFonts w:ascii="仿宋" w:eastAsia="仿宋" w:hAnsi="仿宋" w:hint="eastAsia"/>
          <w:sz w:val="28"/>
          <w:szCs w:val="28"/>
        </w:rPr>
        <w:t>5</w:t>
      </w:r>
      <w:r w:rsidR="00741056" w:rsidRPr="00F653AC">
        <w:rPr>
          <w:rFonts w:ascii="仿宋" w:eastAsia="仿宋" w:hAnsi="仿宋" w:hint="eastAsia"/>
          <w:sz w:val="28"/>
          <w:szCs w:val="28"/>
        </w:rPr>
        <w:t>所示的对话框，每选择一个干扰项就会出现一行对应的强度/权重调节项，删除某一已选的</w:t>
      </w:r>
      <w:proofErr w:type="gramStart"/>
      <w:r w:rsidR="00741056" w:rsidRPr="00F653AC">
        <w:rPr>
          <w:rFonts w:ascii="仿宋" w:eastAsia="仿宋" w:hAnsi="仿宋" w:hint="eastAsia"/>
          <w:sz w:val="28"/>
          <w:szCs w:val="28"/>
        </w:rPr>
        <w:t>干扰项其对应</w:t>
      </w:r>
      <w:proofErr w:type="gramEnd"/>
      <w:r w:rsidR="00741056" w:rsidRPr="00F653AC">
        <w:rPr>
          <w:rFonts w:ascii="仿宋" w:eastAsia="仿宋" w:hAnsi="仿宋" w:hint="eastAsia"/>
          <w:sz w:val="28"/>
          <w:szCs w:val="28"/>
        </w:rPr>
        <w:t>的显示行也会消失，确认提交后原来的页面会根据刚刚选择的参数新建一个工况。</w:t>
      </w:r>
    </w:p>
    <w:p w14:paraId="05252F9F" w14:textId="56D9E2EB" w:rsidR="002C76BA" w:rsidRPr="00407A51" w:rsidRDefault="002C76BA" w:rsidP="00E4524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E45240">
        <w:rPr>
          <w:rFonts w:ascii="仿宋" w:eastAsia="仿宋" w:hAnsi="仿宋"/>
          <w:sz w:val="28"/>
          <w:szCs w:val="28"/>
        </w:rPr>
        <w:lastRenderedPageBreak/>
        <w:t>如需继续测试系统的可信赖性，可点击导航处的“可信赖性”跳转到可信赖性测试板块，如</w:t>
      </w:r>
      <w:r w:rsidRPr="00E45240">
        <w:rPr>
          <w:rFonts w:ascii="仿宋" w:eastAsia="仿宋" w:hAnsi="仿宋" w:hint="eastAsia"/>
          <w:sz w:val="28"/>
          <w:szCs w:val="28"/>
        </w:rPr>
        <w:t>图6</w:t>
      </w:r>
      <w:r w:rsidRPr="00E45240">
        <w:rPr>
          <w:rFonts w:ascii="仿宋" w:eastAsia="仿宋" w:hAnsi="仿宋"/>
          <w:sz w:val="28"/>
          <w:szCs w:val="28"/>
        </w:rPr>
        <w:t>所示</w:t>
      </w:r>
      <w:r w:rsidRPr="00E45240">
        <w:rPr>
          <w:rFonts w:ascii="仿宋" w:eastAsia="仿宋" w:hAnsi="仿宋" w:hint="eastAsia"/>
          <w:sz w:val="28"/>
          <w:szCs w:val="28"/>
        </w:rPr>
        <w:t>。</w:t>
      </w:r>
      <w:r w:rsidRPr="00E45240">
        <w:rPr>
          <w:rFonts w:ascii="仿宋" w:eastAsia="仿宋" w:hAnsi="仿宋"/>
          <w:sz w:val="28"/>
          <w:szCs w:val="28"/>
        </w:rPr>
        <w:t>可信赖性测试需要利用外界引擎渲染不同条件下的对抗样本，因此需要首先在上方的配置表格指定不同的对抗样本配置方案，点击确认配置后，平台将使用对抗样本执</w:t>
      </w:r>
      <w:r w:rsidRPr="00407A51">
        <w:rPr>
          <w:rFonts w:ascii="仿宋" w:eastAsia="仿宋" w:hAnsi="仿宋"/>
          <w:sz w:val="28"/>
          <w:szCs w:val="28"/>
        </w:rPr>
        <w:t>行可信赖性测试，并在下方表格中更新可信赖性的指标。</w:t>
      </w:r>
    </w:p>
    <w:p w14:paraId="314E80EE" w14:textId="5CEEDF86" w:rsidR="00E675EC" w:rsidRDefault="00E675EC" w:rsidP="000A7E36">
      <w:pPr>
        <w:snapToGrid w:val="0"/>
        <w:spacing w:beforeLines="50" w:before="156" w:afterLines="50" w:after="156" w:line="312" w:lineRule="auto"/>
      </w:pPr>
    </w:p>
    <w:p w14:paraId="56E8A335" w14:textId="22AC95EB" w:rsidR="00E675EC" w:rsidRDefault="00E675EC" w:rsidP="000A7E36">
      <w:pPr>
        <w:snapToGrid w:val="0"/>
        <w:spacing w:beforeLines="50" w:before="156" w:afterLines="50" w:after="156" w:line="312" w:lineRule="auto"/>
      </w:pPr>
    </w:p>
    <w:p w14:paraId="58FA4096" w14:textId="57F05CEA" w:rsidR="00E675EC" w:rsidRDefault="00000000" w:rsidP="00E675EC">
      <w:pPr>
        <w:spacing w:beforeLines="50" w:before="156" w:afterLines="50" w:after="156" w:line="312" w:lineRule="auto"/>
      </w:pPr>
      <w:r>
        <w:rPr>
          <w:noProof/>
        </w:rPr>
        <w:pict w14:anchorId="73A37E0A">
          <v:shape id="_x0000_s2052" type="#_x0000_t202" style="position:absolute;left:0;text-align:left;margin-left:-.05pt;margin-top:238.3pt;width:411.3pt;height:19.2pt;z-index:251659264;mso-position-horizontal-relative:text;mso-position-vertical-relative:text" stroked="f">
            <v:textbox style="mso-next-textbox:#_x0000_s2052" inset="0,0,0,0">
              <w:txbxContent>
                <w:p w14:paraId="6227319A" w14:textId="5593AF3F" w:rsidR="00C2047C" w:rsidRDefault="00C2047C" w:rsidP="00C2047C">
                  <w:pPr>
                    <w:pStyle w:val="a3"/>
                    <w:rPr>
                      <w:noProof/>
                    </w:rPr>
                  </w:pPr>
                </w:p>
                <w:p w14:paraId="1DB6D509" w14:textId="0A17893F" w:rsidR="00C2047C" w:rsidRDefault="00C2047C" w:rsidP="00C2047C"/>
                <w:p w14:paraId="43F8FA99" w14:textId="77777777" w:rsidR="00C2047C" w:rsidRPr="00C2047C" w:rsidRDefault="00C2047C" w:rsidP="00C2047C"/>
              </w:txbxContent>
            </v:textbox>
            <w10:wrap type="topAndBottom"/>
          </v:shape>
        </w:pict>
      </w:r>
    </w:p>
    <w:p w14:paraId="246E257C" w14:textId="69015557" w:rsidR="00E675EC" w:rsidRPr="00C2047C" w:rsidRDefault="00E675EC" w:rsidP="00E675EC">
      <w:pPr>
        <w:spacing w:beforeLines="50" w:before="156" w:afterLines="50" w:after="156" w:line="312" w:lineRule="auto"/>
      </w:pPr>
    </w:p>
    <w:p w14:paraId="43CDDAA8" w14:textId="14DC090E" w:rsidR="009C064C" w:rsidRDefault="009C064C" w:rsidP="009C064C">
      <w:pPr>
        <w:pStyle w:val="a3"/>
      </w:pPr>
    </w:p>
    <w:p w14:paraId="79D3706A" w14:textId="0613FE5E" w:rsidR="009C064C" w:rsidRDefault="009C064C" w:rsidP="009C064C">
      <w:pPr>
        <w:pStyle w:val="a3"/>
      </w:pPr>
    </w:p>
    <w:p w14:paraId="0BB1E6CD" w14:textId="5F534E96" w:rsidR="009C064C" w:rsidRDefault="009C064C" w:rsidP="009C064C">
      <w:pPr>
        <w:pStyle w:val="a3"/>
      </w:pPr>
    </w:p>
    <w:p w14:paraId="0B23D327" w14:textId="1DB0707D" w:rsidR="009C064C" w:rsidRDefault="009C064C" w:rsidP="009C064C">
      <w:pPr>
        <w:pStyle w:val="a3"/>
      </w:pPr>
    </w:p>
    <w:p w14:paraId="4F5AA1E6" w14:textId="17E99065" w:rsidR="009C064C" w:rsidRDefault="009C064C" w:rsidP="009C064C">
      <w:pPr>
        <w:pStyle w:val="a3"/>
      </w:pPr>
    </w:p>
    <w:p w14:paraId="58773D6E" w14:textId="463760EA" w:rsidR="009C064C" w:rsidRDefault="009C064C" w:rsidP="009C064C">
      <w:pPr>
        <w:pStyle w:val="a3"/>
      </w:pPr>
    </w:p>
    <w:p w14:paraId="51837FD9" w14:textId="614FDB54" w:rsidR="009C064C" w:rsidRDefault="009C064C" w:rsidP="009C064C">
      <w:pPr>
        <w:pStyle w:val="a3"/>
      </w:pPr>
    </w:p>
    <w:p w14:paraId="5A7775CA" w14:textId="77B967A2" w:rsidR="008578E1" w:rsidRPr="00BB71AB" w:rsidRDefault="008578E1" w:rsidP="009C064C">
      <w:pPr>
        <w:pStyle w:val="a3"/>
      </w:pPr>
    </w:p>
    <w:sectPr w:rsidR="008578E1" w:rsidRPr="00BB7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7B68" w14:textId="77777777" w:rsidR="00ED6881" w:rsidRDefault="00ED6881" w:rsidP="000A7E36">
      <w:r>
        <w:separator/>
      </w:r>
    </w:p>
  </w:endnote>
  <w:endnote w:type="continuationSeparator" w:id="0">
    <w:p w14:paraId="217AE581" w14:textId="77777777" w:rsidR="00ED6881" w:rsidRDefault="00ED6881" w:rsidP="000A7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42CD8" w14:textId="77777777" w:rsidR="00ED6881" w:rsidRDefault="00ED6881" w:rsidP="000A7E36">
      <w:r>
        <w:separator/>
      </w:r>
    </w:p>
  </w:footnote>
  <w:footnote w:type="continuationSeparator" w:id="0">
    <w:p w14:paraId="4D17A87E" w14:textId="77777777" w:rsidR="00ED6881" w:rsidRDefault="00ED6881" w:rsidP="000A7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1AB"/>
    <w:rsid w:val="000A7E36"/>
    <w:rsid w:val="001754B8"/>
    <w:rsid w:val="002601CB"/>
    <w:rsid w:val="002A3B71"/>
    <w:rsid w:val="002C76BA"/>
    <w:rsid w:val="00310A6A"/>
    <w:rsid w:val="00407A51"/>
    <w:rsid w:val="00433927"/>
    <w:rsid w:val="004C3771"/>
    <w:rsid w:val="005906A4"/>
    <w:rsid w:val="005F5EFB"/>
    <w:rsid w:val="00614286"/>
    <w:rsid w:val="007156F3"/>
    <w:rsid w:val="00741056"/>
    <w:rsid w:val="0076383C"/>
    <w:rsid w:val="007A5CAD"/>
    <w:rsid w:val="007F1EBB"/>
    <w:rsid w:val="00807EA2"/>
    <w:rsid w:val="008578E1"/>
    <w:rsid w:val="00930242"/>
    <w:rsid w:val="009B418F"/>
    <w:rsid w:val="009C064C"/>
    <w:rsid w:val="00A101B5"/>
    <w:rsid w:val="00B94696"/>
    <w:rsid w:val="00BB71AB"/>
    <w:rsid w:val="00BE3DC7"/>
    <w:rsid w:val="00BF237D"/>
    <w:rsid w:val="00C2047C"/>
    <w:rsid w:val="00C75FF5"/>
    <w:rsid w:val="00CB4030"/>
    <w:rsid w:val="00D1148D"/>
    <w:rsid w:val="00D54A2C"/>
    <w:rsid w:val="00D84CD0"/>
    <w:rsid w:val="00E36998"/>
    <w:rsid w:val="00E45240"/>
    <w:rsid w:val="00E675EC"/>
    <w:rsid w:val="00ED6881"/>
    <w:rsid w:val="00F60EDA"/>
    <w:rsid w:val="00F653AC"/>
    <w:rsid w:val="00F672F8"/>
    <w:rsid w:val="00FA78C7"/>
    <w:rsid w:val="00FC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."/>
  <w:listSeparator w:val=","/>
  <w14:docId w14:val="4733D26F"/>
  <w15:docId w15:val="{4DDEE7CE-D8CC-4BDB-BD6F-8BFCFCA1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36998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0A7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A7E3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A7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A7E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01760-FA20-4A94-B688-6DA4275FE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4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zaizai Zhao</dc:creator>
  <cp:keywords/>
  <dc:description/>
  <cp:lastModifiedBy>zaizai Zhao</cp:lastModifiedBy>
  <cp:revision>6</cp:revision>
  <cp:lastPrinted>2023-03-30T08:25:00Z</cp:lastPrinted>
  <dcterms:created xsi:type="dcterms:W3CDTF">2023-03-23T08:47:00Z</dcterms:created>
  <dcterms:modified xsi:type="dcterms:W3CDTF">2023-03-30T08:34:00Z</dcterms:modified>
</cp:coreProperties>
</file>