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5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84"/>
        <w:gridCol w:w="8471"/>
      </w:tblGrid>
      <w:tr w:rsidR="007D1323" w:rsidRPr="001B6545" w14:paraId="0D7F1A59" w14:textId="77777777" w:rsidTr="00ED25C7">
        <w:tc>
          <w:tcPr>
            <w:tcW w:w="1384" w:type="dxa"/>
            <w:hideMark/>
          </w:tcPr>
          <w:p w14:paraId="50B12B72" w14:textId="77777777" w:rsidR="007D1323" w:rsidRPr="001B6545" w:rsidRDefault="007D1323" w:rsidP="00ED25C7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54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7A7048A5" wp14:editId="409FCDC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7" name="imag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7DC89E8" w14:textId="77777777" w:rsidR="007D1323" w:rsidRPr="001B6545" w:rsidRDefault="007D1323" w:rsidP="00ED25C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A36CCA" w14:textId="77777777" w:rsidR="007D1323" w:rsidRPr="001B6545" w:rsidRDefault="007D1323" w:rsidP="00ED25C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2913D3F" w14:textId="77777777" w:rsidR="007D1323" w:rsidRPr="001B6545" w:rsidRDefault="007D1323" w:rsidP="00ED25C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8E79F1C" w14:textId="77777777" w:rsidR="007D1323" w:rsidRPr="001B6545" w:rsidRDefault="007D1323" w:rsidP="00ED25C7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CFCD82" w14:textId="77777777" w:rsidR="007D1323" w:rsidRPr="001B6545" w:rsidRDefault="007D1323" w:rsidP="00ED25C7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570BFA59" w14:textId="77777777" w:rsidR="007D1323" w:rsidRPr="001B6545" w:rsidRDefault="007D1323" w:rsidP="00ED25C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1900792" w14:textId="77777777" w:rsidR="007D1323" w:rsidRPr="001B6545" w:rsidRDefault="007D1323" w:rsidP="00ED25C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022858C" w14:textId="77777777" w:rsidR="007D1323" w:rsidRPr="001B6545" w:rsidRDefault="007D1323" w:rsidP="007D1323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14:paraId="276A4090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3B974D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_______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</w:p>
    <w:p w14:paraId="33282749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7EBD8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_________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СИСТЕМЫ ОБРАБОТКИ ИНФОРМАЦИИ И УПРАВЛЕНИЯ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14:paraId="619F8C84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0DE95FF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14:paraId="362D1CA6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14:paraId="7BB0CAF1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14:paraId="48667A0F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РАСЧЕТНО-ПОЯСНИТЕЛЬНАЯ ЗАПИСКА</w:t>
      </w:r>
    </w:p>
    <w:p w14:paraId="1E656AB1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3BAC897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 xml:space="preserve">К НАУЧНО-ИССЛЕДОВАТЕЛЬСКОЙ РАБОТЕ </w:t>
      </w:r>
    </w:p>
    <w:p w14:paraId="1FAE1CDA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7595A26C" w14:textId="77777777" w:rsidR="007D1323" w:rsidRPr="00B6059B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НА</w:t>
      </w:r>
      <w:r w:rsidRPr="00B6059B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 xml:space="preserve"> </w:t>
      </w:r>
      <w:r w:rsidRPr="001B6545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ТЕМУ</w:t>
      </w:r>
      <w:r w:rsidRPr="00B6059B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:</w:t>
      </w:r>
    </w:p>
    <w:p w14:paraId="0884F12A" w14:textId="6E028141" w:rsidR="007D1323" w:rsidRPr="006D3833" w:rsidRDefault="006D3833" w:rsidP="007D13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bookmarkStart w:id="0" w:name="_Hlk185974532"/>
      <w:r w:rsidRPr="006D3833">
        <w:rPr>
          <w:rFonts w:ascii="Times New Roman" w:eastAsia="Times New Roman" w:hAnsi="Times New Roman" w:cs="Times New Roman" w:hint="eastAsia"/>
          <w:b/>
          <w:i/>
          <w:color w:val="000000"/>
          <w:sz w:val="40"/>
          <w:szCs w:val="40"/>
          <w:u w:val="single"/>
          <w:shd w:val="clear" w:color="auto" w:fill="FFFFFF"/>
          <w:lang w:eastAsia="ru-RU"/>
        </w:rPr>
        <w:t>Технология</w:t>
      </w:r>
      <w:r w:rsidRPr="006D3833"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eastAsia="ru-RU"/>
        </w:rPr>
        <w:t xml:space="preserve"> улучшения изображений, основанная на глубоком обучении</w:t>
      </w:r>
    </w:p>
    <w:bookmarkEnd w:id="0"/>
    <w:p w14:paraId="6F248955" w14:textId="77777777" w:rsidR="007D1323" w:rsidRPr="006D3833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5811B" w14:textId="77777777" w:rsidR="007D1323" w:rsidRPr="006D3833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6D322" w14:textId="6C0AD9E1" w:rsidR="007D1323" w:rsidRPr="006D3833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E8F87" w14:textId="77558585" w:rsidR="007D1323" w:rsidRPr="006D3833" w:rsidRDefault="006D383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anchor distT="0" distB="0" distL="114300" distR="114300" simplePos="0" relativeHeight="251666432" behindDoc="0" locked="0" layoutInCell="1" allowOverlap="1" wp14:anchorId="1572F255" wp14:editId="55B72BFC">
            <wp:simplePos x="0" y="0"/>
            <wp:positionH relativeFrom="margin">
              <wp:posOffset>3091815</wp:posOffset>
            </wp:positionH>
            <wp:positionV relativeFrom="paragraph">
              <wp:posOffset>27305</wp:posOffset>
            </wp:positionV>
            <wp:extent cx="489809" cy="299168"/>
            <wp:effectExtent l="19050" t="19050" r="24765" b="24765"/>
            <wp:wrapNone/>
            <wp:docPr id="492917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7142" name="图片 4929171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0911">
                      <a:off x="0" y="0"/>
                      <a:ext cx="489809" cy="299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4EF29" w14:textId="396E1E4E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_ИУ5</w:t>
      </w:r>
      <w:r w:rsidR="006D38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="006D38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 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      __</w:t>
      </w:r>
      <w:r w:rsidR="006D383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Джин Шуо</w:t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___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867A573" w14:textId="4965FB7B" w:rsidR="007D1323" w:rsidRPr="001B6545" w:rsidRDefault="007D1323" w:rsidP="007D1323">
      <w:pPr>
        <w:spacing w:after="0" w:line="240" w:lineRule="auto"/>
        <w:ind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(Группа)</w:t>
      </w: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(Подпись, дата)                             (И.О.Фамилия)            </w:t>
      </w:r>
    </w:p>
    <w:p w14:paraId="4B431766" w14:textId="62D4B4D2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E59019" w14:textId="61FA9EC6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CD60C6F" w14:textId="52EABC64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.__</w:t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AA7FA1A" w14:textId="634757CD" w:rsidR="007D1323" w:rsidRPr="001B6545" w:rsidRDefault="007D1323" w:rsidP="007D1323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14:paraId="4932BA58" w14:textId="475FC4D5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23A852" w14:textId="61B80AE5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FD3047" w14:textId="7EF2137F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925" w14:textId="32084EFD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E5082" w14:textId="5B0D74A4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34A52" w14:textId="575E91F1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0726EB63" w14:textId="647C67B2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7B20F874" w14:textId="77777777" w:rsidR="007D1323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3AE87514" w14:textId="77777777" w:rsidR="007D1323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02E064C0" w14:textId="77777777" w:rsidR="007D1323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7585BD1D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26B4F78D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0789A9ED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4748AA6F" w14:textId="77777777" w:rsidR="007D1323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49BF4D26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4AFF8910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B654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2024 г.</w:t>
      </w:r>
    </w:p>
    <w:p w14:paraId="483A17FC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B6EAF8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F6136C9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0F7F9F41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2E0D391C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4C54BF5D" w14:textId="77777777" w:rsidR="007D1323" w:rsidRPr="001B6545" w:rsidRDefault="007D1323" w:rsidP="007D1323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6A3E249B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</w:pPr>
    </w:p>
    <w:p w14:paraId="6D0F35A2" w14:textId="77777777" w:rsidR="007D1323" w:rsidRPr="001B6545" w:rsidRDefault="007D1323" w:rsidP="007D1323">
      <w:pPr>
        <w:spacing w:after="0" w:line="360" w:lineRule="auto"/>
        <w:ind w:right="99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7B897432" w14:textId="77777777" w:rsidR="007D1323" w:rsidRPr="001B6545" w:rsidRDefault="007D1323" w:rsidP="007D132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ИУ-5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633B952D" w14:textId="77777777" w:rsidR="007D1323" w:rsidRPr="001B6545" w:rsidRDefault="007D1323" w:rsidP="007D1323">
      <w:pPr>
        <w:spacing w:after="0"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B6545">
        <w:rPr>
          <w:rFonts w:ascii="Times New Roman" w:eastAsia="Times New Roman" w:hAnsi="Times New Roman" w:cs="Times New Roman"/>
          <w:sz w:val="16"/>
          <w:szCs w:val="16"/>
          <w:lang w:eastAsia="ru-RU"/>
        </w:rPr>
        <w:t>(Индекс)</w:t>
      </w:r>
    </w:p>
    <w:p w14:paraId="7FD6D8A7" w14:textId="77777777" w:rsidR="007D1323" w:rsidRPr="001B6545" w:rsidRDefault="007D1323" w:rsidP="007D132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В.И.Терехов</w:t>
      </w:r>
    </w:p>
    <w:p w14:paraId="704281CA" w14:textId="77777777" w:rsidR="007D1323" w:rsidRPr="001B6545" w:rsidRDefault="007D1323" w:rsidP="007D1323">
      <w:pPr>
        <w:spacing w:after="0"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B6545">
        <w:rPr>
          <w:rFonts w:ascii="Times New Roman" w:eastAsia="Times New Roman" w:hAnsi="Times New Roman" w:cs="Times New Roman"/>
          <w:sz w:val="16"/>
          <w:szCs w:val="16"/>
          <w:lang w:eastAsia="ru-RU"/>
        </w:rPr>
        <w:t>(И.О.Фамилия)</w:t>
      </w:r>
    </w:p>
    <w:p w14:paraId="427A1DCA" w14:textId="77777777" w:rsidR="007D1323" w:rsidRPr="001B6545" w:rsidRDefault="007D1323" w:rsidP="007D132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« _____ » ______________ 2024 г.</w:t>
      </w:r>
    </w:p>
    <w:p w14:paraId="61D5AE84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</w:p>
    <w:p w14:paraId="5D94D984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32697572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выполнение научно-исследовательской работы</w:t>
      </w:r>
    </w:p>
    <w:p w14:paraId="12CB5DC0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1ED83F3B" w14:textId="1FA0F533" w:rsidR="007D1323" w:rsidRPr="006D3833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теме</w:t>
      </w:r>
      <w:r w:rsidRP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38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6D3833" w:rsidRPr="006D3833">
        <w:rPr>
          <w:rFonts w:ascii="Times New Roman" w:eastAsia="Times New Roman" w:hAnsi="Times New Roman" w:cs="Times New Roman" w:hint="eastAsia"/>
          <w:sz w:val="24"/>
          <w:szCs w:val="24"/>
          <w:u w:val="single"/>
          <w:lang w:eastAsia="ru-RU"/>
        </w:rPr>
        <w:t>Технология</w:t>
      </w:r>
      <w:r w:rsidR="006D3833" w:rsidRPr="006D38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улучшения изображений, основанная на глубоком обучении</w:t>
      </w:r>
      <w:r w:rsidRP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</w:p>
    <w:p w14:paraId="68FE81EA" w14:textId="77777777" w:rsidR="007D1323" w:rsidRPr="006D3833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06CAD2CA" w14:textId="77777777" w:rsidR="007D1323" w:rsidRPr="006D3833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E054EA0" w14:textId="72BAB2AC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ИУ5</w:t>
      </w:r>
      <w:r w:rsidR="006D38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</w:t>
      </w:r>
      <w:r w:rsidR="006D38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32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</w:t>
      </w:r>
    </w:p>
    <w:p w14:paraId="1CA60F4B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29A56872" w14:textId="3A85FFE1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D38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Джин Шуо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14:paraId="49A499BB" w14:textId="77777777" w:rsidR="007D1323" w:rsidRPr="001B6545" w:rsidRDefault="007D1323" w:rsidP="007D1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545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отчество)</w:t>
      </w:r>
    </w:p>
    <w:p w14:paraId="4AAA7D3D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099372FE" w14:textId="77777777" w:rsidR="007D1323" w:rsidRPr="001B6545" w:rsidRDefault="007D1323" w:rsidP="007D13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14:paraId="78AF27FA" w14:textId="77777777" w:rsidR="007D1323" w:rsidRPr="001B6545" w:rsidRDefault="007D1323" w:rsidP="007D13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учебная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</w:t>
      </w:r>
    </w:p>
    <w:p w14:paraId="729D9A61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тематики (кафедра, предприятие, НИР) ___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учебная тематика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23385F1F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A5E0AF" w14:textId="77777777" w:rsidR="007D1323" w:rsidRPr="001B6545" w:rsidRDefault="007D1323" w:rsidP="007D1323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 выполнения НИР:   25% к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12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нед., 50% к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14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нед., 75% к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15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нед., 100% к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16 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нед.</w:t>
      </w:r>
    </w:p>
    <w:p w14:paraId="2AA96ACC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4072EA0D" w14:textId="77777777" w:rsidR="007D1323" w:rsidRPr="001B6545" w:rsidRDefault="007D1323" w:rsidP="007D132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Техническое задание  </w:t>
      </w:r>
      <w:r w:rsidRPr="001B654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  </w:t>
      </w:r>
      <w:r w:rsidRPr="001B654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Обзор основных методов анализа текстовых данных, разработка системы для автоматизированного анализа текстовых данных из социальных медиа с целью выявления трендов и настроений.</w:t>
      </w:r>
      <w:r w:rsidRPr="001B654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ab/>
      </w:r>
      <w:r w:rsidRPr="001B654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ab/>
      </w:r>
      <w:r w:rsidRPr="001B654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ab/>
      </w:r>
      <w:r w:rsidRPr="001B654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ab/>
      </w:r>
    </w:p>
    <w:p w14:paraId="1389DBAD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14:paraId="2ABD455B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8"/>
          <w:lang w:eastAsia="ru-RU"/>
        </w:rPr>
      </w:pPr>
    </w:p>
    <w:p w14:paraId="3A1A6ECE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11 листах формата А4.</w:t>
      </w:r>
    </w:p>
    <w:p w14:paraId="231997E6" w14:textId="77777777" w:rsidR="007D1323" w:rsidRPr="001B6545" w:rsidRDefault="007D1323" w:rsidP="007D132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27E51BD6" w14:textId="41B61C73" w:rsidR="007D1323" w:rsidRPr="001B6545" w:rsidRDefault="007D1323" w:rsidP="007D132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                         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1B69ACF2" w14:textId="77777777" w:rsidR="007D1323" w:rsidRPr="001B6545" w:rsidRDefault="007D1323" w:rsidP="007D132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401C8F57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2B3C4C3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«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14 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» 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сентября 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14:paraId="6590439B" w14:textId="77777777" w:rsidR="007D1323" w:rsidRPr="001B6545" w:rsidRDefault="007D1323" w:rsidP="007D13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7E782F" w14:textId="587BE00A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НИР</w:t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  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4574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Гапанюк Ю.Е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14:paraId="10D58BFA" w14:textId="77777777" w:rsidR="007D1323" w:rsidRPr="001B6545" w:rsidRDefault="007D1323" w:rsidP="007D1323">
      <w:pPr>
        <w:spacing w:after="0" w:line="240" w:lineRule="auto"/>
        <w:ind w:right="1132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                 дата                   И.О.Фамилия) </w:t>
      </w:r>
    </w:p>
    <w:p w14:paraId="6B67B4AF" w14:textId="120AD726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Студентк</w:t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.   .202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1B65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г.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B6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Джин Шуо</w:t>
      </w:r>
    </w:p>
    <w:p w14:paraId="048B86A1" w14:textId="77777777" w:rsidR="007D1323" w:rsidRPr="001B6545" w:rsidRDefault="007D1323" w:rsidP="007D1323">
      <w:pPr>
        <w:spacing w:after="0" w:line="240" w:lineRule="auto"/>
        <w:ind w:right="1132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B65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                 дата                   И.О.Фамилия)    </w:t>
      </w:r>
    </w:p>
    <w:p w14:paraId="77B87513" w14:textId="77777777" w:rsidR="007D1323" w:rsidRPr="001B6545" w:rsidRDefault="007D1323" w:rsidP="007D13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B6545">
        <w:rPr>
          <w:rFonts w:ascii="Times New Roman" w:eastAsia="Times New Roman" w:hAnsi="Times New Roman" w:cs="Times New Roman"/>
          <w:u w:val="single"/>
          <w:lang w:eastAsia="ru-RU"/>
        </w:rPr>
        <w:lastRenderedPageBreak/>
        <w:t>Примечание</w:t>
      </w:r>
      <w:r w:rsidRPr="001B6545">
        <w:rPr>
          <w:rFonts w:ascii="Times New Roman" w:eastAsia="Times New Roman" w:hAnsi="Times New Roman" w:cs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4396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1757059B" w14:textId="0A6F26A8" w:rsidR="00E33DD7" w:rsidRPr="00021643" w:rsidRDefault="00E33DD7" w:rsidP="00E33DD7">
          <w:pPr>
            <w:pStyle w:val="TO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2164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85E5EA9" w14:textId="29F01D40" w:rsidR="00733409" w:rsidRDefault="00E33DD7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1"/>
              <w:lang w:val="en-US" w:eastAsia="zh-CN"/>
              <w14:ligatures w14:val="standardContextual"/>
            </w:rPr>
          </w:pPr>
          <w:r w:rsidRPr="00E33DD7">
            <w:fldChar w:fldCharType="begin"/>
          </w:r>
          <w:r w:rsidRPr="00E33DD7">
            <w:instrText xml:space="preserve"> TOC \o "1-3" \h \z \u </w:instrText>
          </w:r>
          <w:r w:rsidRPr="00E33DD7">
            <w:fldChar w:fldCharType="separate"/>
          </w:r>
          <w:hyperlink w:anchor="_Toc186127428" w:history="1">
            <w:r w:rsidR="00733409" w:rsidRPr="00B62C78">
              <w:rPr>
                <w:rStyle w:val="aa"/>
              </w:rPr>
              <w:t>Введение</w:t>
            </w:r>
            <w:r w:rsidR="00733409">
              <w:rPr>
                <w:webHidden/>
              </w:rPr>
              <w:tab/>
            </w:r>
            <w:r w:rsidR="00733409">
              <w:rPr>
                <w:webHidden/>
              </w:rPr>
              <w:fldChar w:fldCharType="begin"/>
            </w:r>
            <w:r w:rsidR="00733409">
              <w:rPr>
                <w:webHidden/>
              </w:rPr>
              <w:instrText xml:space="preserve"> PAGEREF _Toc186127428 \h </w:instrText>
            </w:r>
            <w:r w:rsidR="00733409">
              <w:rPr>
                <w:webHidden/>
              </w:rPr>
            </w:r>
            <w:r w:rsidR="00733409">
              <w:rPr>
                <w:webHidden/>
              </w:rPr>
              <w:fldChar w:fldCharType="separate"/>
            </w:r>
            <w:r w:rsidR="00B6059B">
              <w:rPr>
                <w:webHidden/>
              </w:rPr>
              <w:t>4</w:t>
            </w:r>
            <w:r w:rsidR="00733409">
              <w:rPr>
                <w:webHidden/>
              </w:rPr>
              <w:fldChar w:fldCharType="end"/>
            </w:r>
          </w:hyperlink>
        </w:p>
        <w:p w14:paraId="37625A81" w14:textId="5219BCE0" w:rsidR="00733409" w:rsidRDefault="00733409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1"/>
              <w:lang w:val="en-US" w:eastAsia="zh-CN"/>
              <w14:ligatures w14:val="standardContextual"/>
            </w:rPr>
          </w:pPr>
          <w:hyperlink w:anchor="_Toc186127429" w:history="1">
            <w:r w:rsidRPr="00B62C78">
              <w:rPr>
                <w:rStyle w:val="aa"/>
                <w:lang w:eastAsia="zh-CN"/>
              </w:rPr>
              <w:t>1</w:t>
            </w:r>
            <w:r w:rsidRPr="00B62C78">
              <w:rPr>
                <w:rStyle w:val="aa"/>
              </w:rPr>
              <w:t>. Обзор методов улучшения изображений и применения глубокого 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_Toc186127429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059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36C9EC" w14:textId="1B21D025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30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1</w:t>
            </w:r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.1 Основные методы улучшения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5260" w14:textId="19F0013E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31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1</w:t>
            </w:r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.2 Применение глубокого обучения в улучшении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1F70" w14:textId="079D6A9E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32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1</w:t>
            </w:r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.3 Оценка качества улучшения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018E" w14:textId="25FDF75C" w:rsidR="00733409" w:rsidRDefault="00733409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1"/>
              <w:lang w:val="en-US" w:eastAsia="zh-CN"/>
              <w14:ligatures w14:val="standardContextual"/>
            </w:rPr>
          </w:pPr>
          <w:hyperlink w:anchor="_Toc186127433" w:history="1">
            <w:r w:rsidRPr="00B62C78">
              <w:rPr>
                <w:rStyle w:val="aa"/>
              </w:rPr>
              <w:t>2. Детальное описание выбранных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_Toc186127433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059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0D4D5A" w14:textId="007972E7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34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2</w:t>
            </w:r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.1 Генеративные состязательные сети (GAN)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21FB" w14:textId="1580FE44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35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2</w:t>
            </w:r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.2 Суперразрешение (Super-Resolution)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5B12" w14:textId="7BAA6E9B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36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2</w:t>
            </w:r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.3 Методы с использованием механизма самовнимания (Self-Attention)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A6EB" w14:textId="57982FFE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37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2.4 Сравнительная таблица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5611" w14:textId="3D62345F" w:rsidR="00733409" w:rsidRDefault="00733409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1"/>
              <w:lang w:val="en-US" w:eastAsia="zh-CN"/>
              <w14:ligatures w14:val="standardContextual"/>
            </w:rPr>
          </w:pPr>
          <w:hyperlink w:anchor="_Toc186127438" w:history="1">
            <w:r w:rsidRPr="00B62C78">
              <w:rPr>
                <w:rStyle w:val="aa"/>
                <w:lang w:eastAsia="zh-CN"/>
              </w:rPr>
              <w:t>3. Теоретическое сравнение и анализ результатов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_Toc186127438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059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25BC12" w14:textId="77720357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39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3.1 Основные 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B59C" w14:textId="7F991AA3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40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3.2 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0EEA" w14:textId="22426985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41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 w:eastAsia="zh-CN"/>
              </w:rPr>
              <w:t>3.3 Теоретические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20C5" w14:textId="12E2C7EE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42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3.4 Предполагаемые результаты при сравнении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DF7D" w14:textId="640B2B0A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43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3.5 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818B" w14:textId="71F22169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44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 w:eastAsia="zh-CN"/>
              </w:rPr>
              <w:t>3.6 Перспективы дальнейшего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A81B" w14:textId="0E0E5DFC" w:rsidR="00733409" w:rsidRDefault="00733409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1"/>
              <w:lang w:val="en-US" w:eastAsia="zh-CN"/>
              <w14:ligatures w14:val="standardContextual"/>
            </w:rPr>
          </w:pPr>
          <w:hyperlink w:anchor="_Toc186127445" w:history="1">
            <w:r w:rsidRPr="00B62C78">
              <w:rPr>
                <w:rStyle w:val="aa"/>
                <w:lang w:eastAsia="zh-CN"/>
              </w:rPr>
              <w:t>4. Обсуждение перспектив и 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_Toc186127445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059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8980240" w14:textId="03305E82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46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4.1 Перспективы развития методов улучшения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476A" w14:textId="14AA9377" w:rsidR="00733409" w:rsidRDefault="00733409">
          <w:pPr>
            <w:pStyle w:val="TOC2"/>
            <w:tabs>
              <w:tab w:val="right" w:leader="dot" w:pos="9345"/>
            </w:tabs>
            <w:rPr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6127447" w:history="1">
            <w:r w:rsidRPr="00B62C78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zh-CN"/>
              </w:rPr>
              <w:t>4.2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5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7225" w14:textId="54483463" w:rsidR="00733409" w:rsidRDefault="00733409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1"/>
              <w:lang w:val="en-US" w:eastAsia="zh-CN"/>
              <w14:ligatures w14:val="standardContextual"/>
            </w:rPr>
          </w:pPr>
          <w:hyperlink w:anchor="_Toc186127448" w:history="1">
            <w:r w:rsidRPr="00B62C78">
              <w:rPr>
                <w:rStyle w:val="aa"/>
                <w:lang w:eastAsia="zh-CN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_Toc186127448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059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07EBBA4" w14:textId="459AB79A" w:rsidR="00E33DD7" w:rsidRDefault="00E33DD7">
          <w:r w:rsidRPr="00E33D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378BA5D" w14:textId="77777777" w:rsidR="00E33DD7" w:rsidRDefault="00E33DD7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458FDF" w14:textId="23F54585" w:rsidR="003630C9" w:rsidRPr="005B315D" w:rsidRDefault="003630C9" w:rsidP="006D04E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6127428"/>
      <w:r w:rsidRPr="005B31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2A80F9F9" w14:textId="77777777" w:rsidR="006D3833" w:rsidRPr="006D3833" w:rsidRDefault="006D3833" w:rsidP="006D3833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8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Глубокое</w:t>
      </w:r>
      <w:r w:rsidRP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обучение значительно изменило подходы к улучшению изображений. Традиционные методы, такие как фильтрация и интерполяция, имеют ограничения, особенно в сложных задачах, таких как восстановление деталей и повышение качества изображений. С развитием </w:t>
      </w:r>
      <w:r w:rsidRPr="006D38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технологий</w:t>
      </w:r>
      <w:r w:rsidRP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глубокого обучения, таких как сверточные нейронные сети (CNN) и генеративные состязательные сети (GAN), улучшение изображений стало более эффективным, обеспечивая высокое качество и реалистичность.</w:t>
      </w:r>
    </w:p>
    <w:p w14:paraId="142CBA61" w14:textId="77777777" w:rsidR="006D3833" w:rsidRPr="006D3833" w:rsidRDefault="006D3833" w:rsidP="006D3833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8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Глубокое</w:t>
      </w:r>
      <w:r w:rsidRP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обучение позволяет автоматически извлекать высокоуровневые признаки из изображений, что значительно улучшает их чёткость, детализацию и восстанавливает утраченные элементы. Такие технологии активно применяются в различных областях: от медицины и с</w:t>
      </w:r>
      <w:r w:rsidRPr="006D38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путниковой</w:t>
      </w:r>
      <w:r w:rsidRP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съёмки до искусства и безопасности.</w:t>
      </w:r>
    </w:p>
    <w:p w14:paraId="7641A204" w14:textId="6F02D2A6" w:rsidR="005F4545" w:rsidRPr="005B315D" w:rsidRDefault="006D3833" w:rsidP="006D3833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8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Целью</w:t>
      </w:r>
      <w:r w:rsidRPr="006D3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данной работы является теоретическое сравнение трёх популярных методов улучшения изображений: основанных на GAN, методах суперразрешения и технологиях самовнимания. Мы рассмотрим теоретические аспекты каждого подхода, их преимущества и ограничения, а также определим, какой метод лучше подходит для различных типов задач.</w:t>
      </w:r>
    </w:p>
    <w:p w14:paraId="0F5FF7BB" w14:textId="1C0C5DEA" w:rsidR="006D3833" w:rsidRDefault="007B7EE5" w:rsidP="006D3833">
      <w:p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B315D">
        <w:rPr>
          <w:rFonts w:ascii="Times New Roman" w:hAnsi="Times New Roman" w:cs="Times New Roman"/>
          <w:b/>
          <w:bCs/>
        </w:rPr>
        <w:br w:type="page"/>
      </w:r>
      <w:bookmarkStart w:id="2" w:name="_Toc186127429"/>
      <w:r w:rsidR="006D3833" w:rsidRPr="006D383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lastRenderedPageBreak/>
        <w:t>1</w:t>
      </w:r>
      <w:r w:rsidR="006D3833" w:rsidRPr="006D3833">
        <w:rPr>
          <w:rFonts w:ascii="Times New Roman" w:hAnsi="Times New Roman" w:cs="Times New Roman"/>
          <w:b/>
          <w:bCs/>
          <w:sz w:val="28"/>
          <w:szCs w:val="28"/>
        </w:rPr>
        <w:t>. Обзор методов улучшения изображений и применения глубокого обучения</w:t>
      </w:r>
      <w:bookmarkEnd w:id="2"/>
    </w:p>
    <w:p w14:paraId="4B694D32" w14:textId="77777777" w:rsidR="002A60D9" w:rsidRPr="006D3833" w:rsidRDefault="002A60D9" w:rsidP="006D3833">
      <w:p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F7BE6" w14:textId="243F91BD" w:rsidR="006D3833" w:rsidRDefault="006D3833" w:rsidP="006D3833">
      <w:p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86127430"/>
      <w:r w:rsidRPr="006D3833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1</w:t>
      </w:r>
      <w:r w:rsidRPr="006D3833">
        <w:rPr>
          <w:rFonts w:ascii="Times New Roman" w:hAnsi="Times New Roman" w:cs="Times New Roman"/>
          <w:b/>
          <w:bCs/>
          <w:sz w:val="24"/>
          <w:szCs w:val="24"/>
        </w:rPr>
        <w:t>.1 Основные методы улучшения изображений</w:t>
      </w:r>
      <w:bookmarkEnd w:id="3"/>
    </w:p>
    <w:p w14:paraId="5D57E16A" w14:textId="77777777" w:rsidR="002A60D9" w:rsidRPr="006D3833" w:rsidRDefault="002A60D9" w:rsidP="006D3833">
      <w:p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0D589" w14:textId="50FF896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Улучшение изображений — это процесс повышения их визуального качества с целью улучшения видимости важных деталей. Существует множество подходов, от традиционных методов до более современных решений, использующих искусственный интеллект.</w:t>
      </w:r>
    </w:p>
    <w:p w14:paraId="3FEC9DAB" w14:textId="7777777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Традиционные методы улучшения изображений</w:t>
      </w:r>
    </w:p>
    <w:p w14:paraId="33309943" w14:textId="764725C8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Традиционные алгоритмы, такие как фильтрация, коррекция яркости и контраста, а также алгоритмы интерполяции, позволяют улучшить изображение в случае потери чёткости или при наличии шума. Например, гистограммная обработка используется для улучшения контраста изображения, а фильтрация Гаусса помогает сглаживать изображение и уменьшать шум. Однако такие методы часто ограничены, когда речь идет о сложных или сильно повреждённых изображениях, где важны высокоуровневые детали, как текстуры и структуры.</w:t>
      </w:r>
    </w:p>
    <w:p w14:paraId="6A7474AE" w14:textId="7777777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Современные методы на основе глубокого обучения</w:t>
      </w:r>
    </w:p>
    <w:p w14:paraId="5F8FD68D" w14:textId="2281630B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Совсем недавно с развитием глубокого обучения появились новые методы, значительно улучшившие результаты по сравнению с традиционными. Глубокие нейронные сети позволяют извлекать скрытые особенности изображений, улучшать качество деталей и делать их более естественными. К наиболее популярным методам относятся:</w:t>
      </w:r>
    </w:p>
    <w:p w14:paraId="653A451C" w14:textId="58C15A5C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Сверточные нейронные сети (CNN) — один из самых широко используемых типов нейронных сетей для обработки изображений. CNN эффективно применяются в задачах восстановления деталей и повышения разрешения изображений.</w:t>
      </w:r>
    </w:p>
    <w:p w14:paraId="77B13478" w14:textId="0CB47290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Генеративные состязательные сети (GAN) — эта архитектура включает две нейронные сети: генератор, который создаёт изображение, и дискриминатор, который оценивает его правдоподобие. GAN широко применяются в задачах переноса стиля и генерации новых изображений, которые выглядят максимально реалистично.</w:t>
      </w:r>
    </w:p>
    <w:p w14:paraId="6436C8CB" w14:textId="7777777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Суперразрешение (Super-Resolution) — методы суперразрешения направлены на улучшение качества изображений с низким разрешением путём их масштабирования до более высокого разрешения с сохранением или улучшением деталей. Наиболее распространённым подходом является использование сверточных нейронных сетей для восстановления утраченной информации.</w:t>
      </w:r>
    </w:p>
    <w:p w14:paraId="24C1EE7C" w14:textId="77777777" w:rsidR="006D3833" w:rsidRPr="006D3833" w:rsidRDefault="006D3833" w:rsidP="006D3833">
      <w:pPr>
        <w:jc w:val="both"/>
        <w:rPr>
          <w:rFonts w:ascii="Times New Roman" w:hAnsi="Times New Roman" w:cs="Times New Roman"/>
          <w:b/>
          <w:bCs/>
        </w:rPr>
      </w:pPr>
    </w:p>
    <w:p w14:paraId="3EE6E39D" w14:textId="1CE74C4D" w:rsidR="006D3833" w:rsidRDefault="006D3833" w:rsidP="006D3833">
      <w:pPr>
        <w:jc w:val="both"/>
        <w:outlineLvl w:val="1"/>
        <w:rPr>
          <w:rFonts w:ascii="Times New Roman" w:hAnsi="Times New Roman" w:cs="Times New Roman"/>
          <w:b/>
          <w:bCs/>
        </w:rPr>
      </w:pPr>
      <w:bookmarkStart w:id="4" w:name="_Toc186127431"/>
      <w:r w:rsidRPr="006D3833">
        <w:rPr>
          <w:rFonts w:ascii="Times New Roman" w:hAnsi="Times New Roman" w:cs="Times New Roman"/>
          <w:b/>
          <w:bCs/>
          <w:lang w:eastAsia="zh-CN"/>
        </w:rPr>
        <w:t>1</w:t>
      </w:r>
      <w:r w:rsidRPr="006D3833">
        <w:rPr>
          <w:rFonts w:ascii="Times New Roman" w:hAnsi="Times New Roman" w:cs="Times New Roman"/>
          <w:b/>
          <w:bCs/>
        </w:rPr>
        <w:t>.2 Применение глубокого обучения в улучшении изображений</w:t>
      </w:r>
      <w:bookmarkEnd w:id="4"/>
    </w:p>
    <w:p w14:paraId="0180C5AC" w14:textId="77777777" w:rsidR="002A60D9" w:rsidRPr="006D3833" w:rsidRDefault="002A60D9" w:rsidP="006D3833">
      <w:pPr>
        <w:jc w:val="both"/>
        <w:outlineLvl w:val="1"/>
        <w:rPr>
          <w:rFonts w:ascii="Times New Roman" w:hAnsi="Times New Roman" w:cs="Times New Roman"/>
          <w:b/>
          <w:bCs/>
        </w:rPr>
      </w:pPr>
    </w:p>
    <w:p w14:paraId="11C9D1F7" w14:textId="4BDB2AA1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 xml:space="preserve">Глубокое обучение революционизировало подходы к улучшению изображений благодаря своей способности извлекать сложные зависимости и контексты из данных. </w:t>
      </w:r>
      <w:r w:rsidRPr="006D3833">
        <w:rPr>
          <w:rFonts w:ascii="Times New Roman" w:hAnsi="Times New Roman" w:cs="Times New Roman"/>
          <w:sz w:val="24"/>
          <w:szCs w:val="24"/>
        </w:rPr>
        <w:lastRenderedPageBreak/>
        <w:t>Рассмотрим несколько ключевых направлений применения глубокого обучения в улучшении изображений.</w:t>
      </w:r>
    </w:p>
    <w:p w14:paraId="0688B897" w14:textId="7777777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1. Удаление шума и восстановление изображений</w:t>
      </w:r>
    </w:p>
    <w:p w14:paraId="0FB41DC0" w14:textId="31FF4CD0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Одной из ключевых задач в улучшении изображений является удаление шума, который может быть добавлен при захвате изображения. Глубокие нейронные сети, особенно сверточные сети, продемонстрировали высокую эффективность в фильтрации шума, восстанавливая при этом важные детали изображения. Например, сети, обученные на изображениях с шумом, могут восстанавливать оригинальные изображения, что невозможно с помощью традиционных методов.</w:t>
      </w:r>
    </w:p>
    <w:p w14:paraId="0BE60FCB" w14:textId="7777777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2. Суперразрешение изображений</w:t>
      </w:r>
    </w:p>
    <w:p w14:paraId="401FFCA0" w14:textId="2A32A334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С помощью методов суперразрешения можно увеличивать разрешение изображений без значительных потерь в качестве. Эта технология активно используется в таких областях, как медицинская диагностика (для улучшения изображений рентгеновских снимков или МРТ), спутниковая съёмка и криминалистика. Современные модели, такие как ESRGAN (Enhanced Super-Resolution Generative Adversarial Network), значительно улучшили результаты, предлагая методы восстановления деталей, которых не хватает в исходном изображении.</w:t>
      </w:r>
    </w:p>
    <w:p w14:paraId="262B4B70" w14:textId="7777777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3. Перенос стиля и генерация изображений</w:t>
      </w:r>
    </w:p>
    <w:p w14:paraId="38A7EAC4" w14:textId="73ABBAFC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Перенос стиля и генерация изображений с использованием GAN является одними из самых впечатляющих достижений в области улучшения изображений. GAN способны не только восстанавливать изображения, но и создавать новые изображения, стилизованные под определённые художественные направления. Например, CycleGAN может преобразовывать фотографии в картины в стиле различных художников, что находит широкое применение в искусстве и дизайне.</w:t>
      </w:r>
    </w:p>
    <w:p w14:paraId="1CE63BDE" w14:textId="7777777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4. Обработка и улучшение медицинских изображений</w:t>
      </w:r>
    </w:p>
    <w:p w14:paraId="4793853F" w14:textId="77777777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В области медицины глубокое обучение активно используется для улучшения качества медицинских изображений. Например, модели глубокого обучения могут улучшать рентгеновские снимки или МРТ-изображения, помогая врачам более точно диагностировать заболевания. Методы суперразрешения позволяют врачам получать более чёткие снимки с меньшими дозами облучения.</w:t>
      </w:r>
    </w:p>
    <w:p w14:paraId="016B9450" w14:textId="77777777" w:rsidR="006D3833" w:rsidRPr="006D3833" w:rsidRDefault="006D3833" w:rsidP="006D3833">
      <w:pPr>
        <w:jc w:val="both"/>
        <w:rPr>
          <w:rFonts w:ascii="Times New Roman" w:hAnsi="Times New Roman" w:cs="Times New Roman"/>
          <w:b/>
          <w:bCs/>
        </w:rPr>
      </w:pPr>
    </w:p>
    <w:p w14:paraId="17256D0C" w14:textId="2AA0083C" w:rsidR="006D3833" w:rsidRDefault="006D3833" w:rsidP="006D3833">
      <w:pPr>
        <w:jc w:val="both"/>
        <w:outlineLvl w:val="1"/>
        <w:rPr>
          <w:rFonts w:ascii="Times New Roman" w:hAnsi="Times New Roman" w:cs="Times New Roman"/>
          <w:b/>
          <w:bCs/>
        </w:rPr>
      </w:pPr>
      <w:bookmarkStart w:id="5" w:name="_Toc186127432"/>
      <w:r w:rsidRPr="006D3833">
        <w:rPr>
          <w:rFonts w:ascii="Times New Roman" w:hAnsi="Times New Roman" w:cs="Times New Roman"/>
          <w:b/>
          <w:bCs/>
          <w:lang w:eastAsia="zh-CN"/>
        </w:rPr>
        <w:t>1</w:t>
      </w:r>
      <w:r w:rsidRPr="006D3833">
        <w:rPr>
          <w:rFonts w:ascii="Times New Roman" w:hAnsi="Times New Roman" w:cs="Times New Roman"/>
          <w:b/>
          <w:bCs/>
        </w:rPr>
        <w:t>.3 Оценка качества улучшения изображений</w:t>
      </w:r>
      <w:bookmarkEnd w:id="5"/>
    </w:p>
    <w:p w14:paraId="68BBB064" w14:textId="77777777" w:rsidR="002A60D9" w:rsidRPr="006D3833" w:rsidRDefault="002A60D9" w:rsidP="006D3833">
      <w:pPr>
        <w:jc w:val="both"/>
        <w:outlineLvl w:val="1"/>
        <w:rPr>
          <w:rFonts w:ascii="Times New Roman" w:hAnsi="Times New Roman" w:cs="Times New Roman"/>
          <w:b/>
          <w:bCs/>
        </w:rPr>
      </w:pPr>
    </w:p>
    <w:p w14:paraId="3ABB9DA9" w14:textId="541194E0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t>Для оценки качества улучшенных изображений в практике часто используются несколько метрик. Одной из самых распространённых является PSNR (Peak Signal-to-Noise Ratio), которая измеряет уровень шума на изображении и помогает определить, насколько улучшилось качество по сравнению с исходным. SSIM (Structural Similarity Index) — это метрика, которая оценивает структурные и текстурные изменения между двумя изображениями, предлагая более точную оценку визуального восприятия. Оба этих показателя важны для анализа эффективности моделей улучшения изображений.</w:t>
      </w:r>
    </w:p>
    <w:p w14:paraId="667056A4" w14:textId="418937C2" w:rsidR="006D3833" w:rsidRP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D3833">
        <w:rPr>
          <w:rFonts w:ascii="Times New Roman" w:hAnsi="Times New Roman" w:cs="Times New Roman"/>
          <w:sz w:val="24"/>
          <w:szCs w:val="24"/>
        </w:rPr>
        <w:lastRenderedPageBreak/>
        <w:t>PSNR рассчитывается как отношение максимальной возможной мощности сигнала к мощности шума. Высокий PSNR обычно указывает на хорошее качество восстановленного изображения, но он не всегда соответствует реальному восприятию человеком.</w:t>
      </w:r>
    </w:p>
    <w:p w14:paraId="6242F9EF" w14:textId="3F7268D0" w:rsidR="006D3833" w:rsidRDefault="006D3833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6D3833">
        <w:rPr>
          <w:rFonts w:ascii="Times New Roman" w:hAnsi="Times New Roman" w:cs="Times New Roman"/>
          <w:sz w:val="24"/>
          <w:szCs w:val="24"/>
        </w:rPr>
        <w:t>SSIM учитывает восприятие человеческим зрением и используется для оценки визуального качества изображений, сопоставляя структурные, текстурные и яркостные элементы.</w:t>
      </w:r>
    </w:p>
    <w:p w14:paraId="3690FFA2" w14:textId="77777777" w:rsidR="002A60D9" w:rsidRDefault="002A60D9" w:rsidP="006D3833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3E9B0BE7" w14:textId="059757EA" w:rsidR="00610832" w:rsidRDefault="00610832" w:rsidP="00610832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6127433"/>
      <w:r w:rsidRPr="00610832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610832">
        <w:rPr>
          <w:rFonts w:ascii="Times New Roman" w:hAnsi="Times New Roman" w:cs="Times New Roman"/>
          <w:b/>
          <w:bCs/>
          <w:sz w:val="28"/>
          <w:szCs w:val="28"/>
        </w:rPr>
        <w:t>. Детальное описание выбранных методов</w:t>
      </w:r>
      <w:bookmarkEnd w:id="6"/>
    </w:p>
    <w:p w14:paraId="1DFE004E" w14:textId="77777777" w:rsidR="002A60D9" w:rsidRPr="00610832" w:rsidRDefault="002A60D9" w:rsidP="00610832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47F99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В этой главе будет представлено подробное описание трёх методов улучшения изображений на основе глубокого обучения: Генеративные состязательные сети (GAN), суперразрешение (Super-Resolution) и методы с использованием механизма самовнимания (Self-Attention).</w:t>
      </w:r>
    </w:p>
    <w:p w14:paraId="5C3FF2E3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C55D44B" w14:textId="23FDF6D5" w:rsidR="00610832" w:rsidRDefault="00610832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86127434"/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2</w:t>
      </w:r>
      <w:r w:rsidRPr="00610832">
        <w:rPr>
          <w:rFonts w:ascii="Times New Roman" w:hAnsi="Times New Roman" w:cs="Times New Roman"/>
          <w:b/>
          <w:bCs/>
          <w:sz w:val="24"/>
          <w:szCs w:val="24"/>
        </w:rPr>
        <w:t>.1 Генеративные состязательные сети (GAN)</w:t>
      </w:r>
      <w:bookmarkEnd w:id="7"/>
    </w:p>
    <w:p w14:paraId="50B15FD5" w14:textId="77777777" w:rsidR="002A60D9" w:rsidRPr="00610832" w:rsidRDefault="002A60D9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E1551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Генеративные состязательные сети, предложенные Иэном Гудфеллоу в 2014 году, представляют собой одну из наиболее мощных технологий глубокого обучения. GAN состоят из двух нейронных сетей — генератора и дискриминатора, которые соревнуются друг с другом.</w:t>
      </w:r>
    </w:p>
    <w:p w14:paraId="4E44969F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533591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Генератор создаёт изображения, пытаясь воспроизвести исходное распределение данных.</w:t>
      </w:r>
    </w:p>
    <w:p w14:paraId="6B3AD36A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Дискриминатор оценивает, является ли изображение настоящим (из исходных данных) или сгенерированным генератором.</w:t>
      </w:r>
    </w:p>
    <w:p w14:paraId="4ACD7E3F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Соревновательный процесс приводит к улучшению качества создаваемых изображений, так как генератор учится обманывать дискриминатор, создавая всё более реалистичные изображения.</w:t>
      </w:r>
    </w:p>
    <w:p w14:paraId="487110BA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49B813E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Применение GAN в улучшении изображений</w:t>
      </w:r>
    </w:p>
    <w:p w14:paraId="4CBA00EA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GAN широко используются для решения задач улучшения изображений:</w:t>
      </w:r>
    </w:p>
    <w:p w14:paraId="16C1DF3C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69DCC8D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Восстановление повреждённых изображений — GAN могут восстанавливать утраченные области изображения (inpainting). Например, алгоритмы, такие как DeepFill, применяются для заполнения пропусков на изображениях.</w:t>
      </w:r>
    </w:p>
    <w:p w14:paraId="0EBD0934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Увеличение разрешения — модели, такие как SRGAN (Super-Resolution GAN), используются для преобразования изображений низкого разрешения в высококачественные изображения.</w:t>
      </w:r>
    </w:p>
    <w:p w14:paraId="0516CA6A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lastRenderedPageBreak/>
        <w:t>Перенос стиля — CycleGAN и Pix2Pix используются для преобразования изображений из одного домена в другой (например, преобразование фотографии в рисунок).</w:t>
      </w:r>
    </w:p>
    <w:p w14:paraId="565FF2AA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Преимущества и недостатки GAN</w:t>
      </w:r>
    </w:p>
    <w:p w14:paraId="39ED3967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Преимущества: способность генерировать реалистичные изображения, универсальность применения.</w:t>
      </w:r>
    </w:p>
    <w:p w14:paraId="5CBFEF7F" w14:textId="77777777" w:rsid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Недостатки: трудности в обучении (нестабильность), требовательность к вычислительным ресурсам.</w:t>
      </w:r>
    </w:p>
    <w:p w14:paraId="5116E5D5" w14:textId="77777777" w:rsidR="002A60D9" w:rsidRPr="00610832" w:rsidRDefault="002A60D9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A53B520" w14:textId="65F4E28E" w:rsidR="00610832" w:rsidRDefault="00610832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86127435"/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2</w:t>
      </w:r>
      <w:r w:rsidRPr="00610832">
        <w:rPr>
          <w:rFonts w:ascii="Times New Roman" w:hAnsi="Times New Roman" w:cs="Times New Roman"/>
          <w:b/>
          <w:bCs/>
          <w:sz w:val="24"/>
          <w:szCs w:val="24"/>
        </w:rPr>
        <w:t>.2 Суперразрешение (Super-Resolution)</w:t>
      </w:r>
      <w:bookmarkEnd w:id="8"/>
    </w:p>
    <w:p w14:paraId="0C0EFA9D" w14:textId="77777777" w:rsidR="002A60D9" w:rsidRPr="00610832" w:rsidRDefault="002A60D9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86C3D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Суперразрешение — это процесс преобразования изображения низкого разрешения в изображение высокого разрешения. Основной целью является восстановление утраченных деталей и улучшение чёткости изображения.</w:t>
      </w:r>
    </w:p>
    <w:p w14:paraId="433D0AF2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7D9B4E4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Архитектура моделей суперразрешения</w:t>
      </w:r>
    </w:p>
    <w:p w14:paraId="15FD538A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Наиболее популярной архитектурой для суперразрешения являются сверточные нейронные сети (CNN).</w:t>
      </w:r>
    </w:p>
    <w:p w14:paraId="327A9E44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51654F8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  <w:lang w:val="en-US"/>
        </w:rPr>
        <w:t xml:space="preserve">SRCNN (Super-Resolution Convolutional Neural Network) — </w:t>
      </w:r>
      <w:r w:rsidRPr="00610832">
        <w:rPr>
          <w:rFonts w:ascii="Times New Roman" w:hAnsi="Times New Roman" w:cs="Times New Roman"/>
          <w:sz w:val="24"/>
          <w:szCs w:val="24"/>
        </w:rPr>
        <w:t>одна</w:t>
      </w:r>
      <w:r w:rsidRPr="0061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832">
        <w:rPr>
          <w:rFonts w:ascii="Times New Roman" w:hAnsi="Times New Roman" w:cs="Times New Roman"/>
          <w:sz w:val="24"/>
          <w:szCs w:val="24"/>
        </w:rPr>
        <w:t>из</w:t>
      </w:r>
      <w:r w:rsidRPr="0061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832">
        <w:rPr>
          <w:rFonts w:ascii="Times New Roman" w:hAnsi="Times New Roman" w:cs="Times New Roman"/>
          <w:sz w:val="24"/>
          <w:szCs w:val="24"/>
        </w:rPr>
        <w:t>первых</w:t>
      </w:r>
      <w:r w:rsidRPr="00610832">
        <w:rPr>
          <w:rFonts w:ascii="Times New Roman" w:hAnsi="Times New Roman" w:cs="Times New Roman"/>
          <w:sz w:val="24"/>
          <w:szCs w:val="24"/>
          <w:lang w:val="en-US"/>
        </w:rPr>
        <w:t xml:space="preserve"> CNN </w:t>
      </w:r>
      <w:r w:rsidRPr="00610832">
        <w:rPr>
          <w:rFonts w:ascii="Times New Roman" w:hAnsi="Times New Roman" w:cs="Times New Roman"/>
          <w:sz w:val="24"/>
          <w:szCs w:val="24"/>
        </w:rPr>
        <w:t>для</w:t>
      </w:r>
      <w:r w:rsidRPr="0061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832">
        <w:rPr>
          <w:rFonts w:ascii="Times New Roman" w:hAnsi="Times New Roman" w:cs="Times New Roman"/>
          <w:sz w:val="24"/>
          <w:szCs w:val="24"/>
        </w:rPr>
        <w:t>суперразрешения</w:t>
      </w:r>
      <w:r w:rsidRPr="006108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10832">
        <w:rPr>
          <w:rFonts w:ascii="Times New Roman" w:hAnsi="Times New Roman" w:cs="Times New Roman"/>
          <w:sz w:val="24"/>
          <w:szCs w:val="24"/>
        </w:rPr>
        <w:t>Она использует три основных слоя для интерполяции, нелинейного отображения и восстановления.</w:t>
      </w:r>
    </w:p>
    <w:p w14:paraId="64C685C2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ESRGAN (Enhanced Super-Resolution GAN) — улучшенная версия SRGAN, которая обеспечивает более высокое качество изображений благодаря использованию perceptual loss, учитывающей восприятие человеком.</w:t>
      </w:r>
    </w:p>
    <w:p w14:paraId="2F06513F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Применение суперразрешения</w:t>
      </w:r>
    </w:p>
    <w:p w14:paraId="2067BBB3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Медицинская визуализация: улучшение рентгеновских снимков или изображений МРТ для диагностики.</w:t>
      </w:r>
    </w:p>
    <w:p w14:paraId="46988563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Спутниковые изображения: повышение детализации снимков для анализа поверхности земли.</w:t>
      </w:r>
    </w:p>
    <w:p w14:paraId="64420C1E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Улучшение фотографий: масштабирование изображений для профессиональной печати.</w:t>
      </w:r>
    </w:p>
    <w:p w14:paraId="54D7BCFB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Преимущества и недостатки суперразрешения</w:t>
      </w:r>
    </w:p>
    <w:p w14:paraId="7379BA1A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Преимущества: высокая эффективность в восстановлении утраченных деталей, простота архитектур.</w:t>
      </w:r>
    </w:p>
    <w:p w14:paraId="1FE57E3E" w14:textId="77777777" w:rsid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Недостатки: ограниченность при обработке сильно повреждённых изображений.</w:t>
      </w:r>
    </w:p>
    <w:p w14:paraId="02922336" w14:textId="77777777" w:rsidR="002A60D9" w:rsidRPr="00610832" w:rsidRDefault="002A60D9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228E1AC" w14:textId="002EF7C1" w:rsidR="00610832" w:rsidRDefault="00610832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86127436"/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lastRenderedPageBreak/>
        <w:t>2</w:t>
      </w:r>
      <w:r w:rsidRPr="00610832">
        <w:rPr>
          <w:rFonts w:ascii="Times New Roman" w:hAnsi="Times New Roman" w:cs="Times New Roman"/>
          <w:b/>
          <w:bCs/>
          <w:sz w:val="24"/>
          <w:szCs w:val="24"/>
        </w:rPr>
        <w:t>.3 Методы с использованием механизма самовнимания (Self-Attention)</w:t>
      </w:r>
      <w:bookmarkEnd w:id="9"/>
    </w:p>
    <w:p w14:paraId="0BCAD61D" w14:textId="77777777" w:rsidR="002A60D9" w:rsidRPr="00610832" w:rsidRDefault="002A60D9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65276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Механизм самовнимания стал ключевым компонентом современных моделей глубокого обучения, таких как трансформеры. Самовнимание позволяет модели фокусироваться на важных частях изображения, что особенно полезно для задач, где необходимо учитывать глобальные и локальные зависимости.</w:t>
      </w:r>
    </w:p>
    <w:p w14:paraId="31763D94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0251FE6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Архитектура моделей с самовниманием</w:t>
      </w:r>
    </w:p>
    <w:p w14:paraId="4B4578D2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Image Transformer — адаптация трансформеров для обработки изображений, где пиксели взаимодействуют друг с другом через механизм внимания.</w:t>
      </w:r>
    </w:p>
    <w:p w14:paraId="4338E7F5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Vision Transformer (ViT) — использует механизм самовнимания для разделения изображения на небольшие фрагменты (patches) и обработки их как последовательности данных.</w:t>
      </w:r>
    </w:p>
    <w:p w14:paraId="79276968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Применение самовнимания в улучшении изображений</w:t>
      </w:r>
    </w:p>
    <w:p w14:paraId="7803BEF4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Восстановление деталей — модели с самовниманием могут анализировать глобальные зависимости, что делает их особенно эффективными в задачах восстановления сильно повреждённых изображений.</w:t>
      </w:r>
    </w:p>
    <w:p w14:paraId="42C1805D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Перенос стиля — самовнимание помогает моделям учитывать контекст изображения, улучшая качество стилизации.</w:t>
      </w:r>
    </w:p>
    <w:p w14:paraId="14665504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Преимущества и недостатки самовнимания</w:t>
      </w:r>
    </w:p>
    <w:p w14:paraId="34D83D24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Преимущества: высокая точность за счёт анализа глобального контекста, эффективность в задачах с высоким разрешением.</w:t>
      </w:r>
    </w:p>
    <w:p w14:paraId="1EF53156" w14:textId="286AD22E" w:rsidR="007B7EE5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10832">
        <w:rPr>
          <w:rFonts w:ascii="Times New Roman" w:hAnsi="Times New Roman" w:cs="Times New Roman"/>
          <w:sz w:val="24"/>
          <w:szCs w:val="24"/>
        </w:rPr>
        <w:t>Недостатки: высокая вычислительная сложность, требовательность к памяти.</w:t>
      </w:r>
    </w:p>
    <w:p w14:paraId="3F063C53" w14:textId="77777777" w:rsid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5AC51ED" w14:textId="77777777" w:rsidR="00610832" w:rsidRDefault="00610832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10" w:name="_Toc186127437"/>
      <w:r w:rsidRPr="00610832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2</w:t>
      </w:r>
      <w:r w:rsidRPr="00610832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.4 Сравнительная таблица методов</w:t>
      </w:r>
      <w:bookmarkEnd w:id="10"/>
    </w:p>
    <w:p w14:paraId="197481A5" w14:textId="77777777" w:rsidR="002A60D9" w:rsidRPr="00610832" w:rsidRDefault="002A60D9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10832" w14:paraId="28DC1C2F" w14:textId="77777777" w:rsidTr="00610832">
        <w:trPr>
          <w:jc w:val="center"/>
        </w:trPr>
        <w:tc>
          <w:tcPr>
            <w:tcW w:w="2336" w:type="dxa"/>
          </w:tcPr>
          <w:p w14:paraId="0A95D3F3" w14:textId="786EB778" w:rsidR="00610832" w:rsidRDefault="00610832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Метод</w:t>
            </w:r>
          </w:p>
        </w:tc>
        <w:tc>
          <w:tcPr>
            <w:tcW w:w="2336" w:type="dxa"/>
          </w:tcPr>
          <w:p w14:paraId="30F0C50E" w14:textId="4D5E3B21" w:rsidR="00610832" w:rsidRDefault="00610832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Применение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</w:tblGrid>
            <w:tr w:rsidR="00610832" w:rsidRPr="00610832" w14:paraId="52CAD160" w14:textId="77777777" w:rsidTr="006108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40BF0" w14:textId="77777777" w:rsidR="00610832" w:rsidRPr="00610832" w:rsidRDefault="00610832" w:rsidP="002A60D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 w:eastAsia="zh-CN"/>
                    </w:rPr>
                  </w:pPr>
                  <w:proofErr w:type="spellStart"/>
                  <w:r w:rsidRPr="006108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 w:eastAsia="zh-CN"/>
                    </w:rPr>
                    <w:t>Преимущества</w:t>
                  </w:r>
                  <w:proofErr w:type="spellEnd"/>
                </w:p>
              </w:tc>
            </w:tr>
          </w:tbl>
          <w:p w14:paraId="49CF2BE3" w14:textId="77777777" w:rsidR="00610832" w:rsidRPr="00610832" w:rsidRDefault="00610832" w:rsidP="002A60D9">
            <w:pPr>
              <w:rPr>
                <w:rFonts w:ascii="Times New Roman" w:hAnsi="Times New Roman" w:cs="Times New Roman"/>
                <w:b/>
                <w:bCs/>
                <w:vanish/>
                <w:sz w:val="24"/>
                <w:szCs w:val="24"/>
                <w:lang w:val="en-US"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0832" w:rsidRPr="00610832" w14:paraId="6BCB6762" w14:textId="77777777" w:rsidTr="006108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37F67" w14:textId="77777777" w:rsidR="00610832" w:rsidRPr="00610832" w:rsidRDefault="00610832" w:rsidP="002A60D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</w:tbl>
          <w:p w14:paraId="1FC47145" w14:textId="77777777" w:rsidR="00610832" w:rsidRDefault="00610832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337" w:type="dxa"/>
          </w:tcPr>
          <w:p w14:paraId="4E3A2CF9" w14:textId="74988406" w:rsidR="00610832" w:rsidRDefault="00610832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Недостатки</w:t>
            </w:r>
          </w:p>
        </w:tc>
      </w:tr>
      <w:tr w:rsidR="00610832" w14:paraId="0305F100" w14:textId="77777777" w:rsidTr="00610832">
        <w:trPr>
          <w:jc w:val="center"/>
        </w:trPr>
        <w:tc>
          <w:tcPr>
            <w:tcW w:w="2336" w:type="dxa"/>
          </w:tcPr>
          <w:p w14:paraId="1F31F4BE" w14:textId="3F6E9CAD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GAN</w:t>
            </w:r>
          </w:p>
        </w:tc>
        <w:tc>
          <w:tcPr>
            <w:tcW w:w="2336" w:type="dxa"/>
          </w:tcPr>
          <w:p w14:paraId="5A86E34E" w14:textId="72698A13" w:rsidR="00610832" w:rsidRPr="00610832" w:rsidRDefault="00610832" w:rsidP="002A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Генерация и улучшение изображений</w:t>
            </w:r>
          </w:p>
        </w:tc>
        <w:tc>
          <w:tcPr>
            <w:tcW w:w="2336" w:type="dxa"/>
          </w:tcPr>
          <w:p w14:paraId="03CB0FB7" w14:textId="7FA19DC0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Реалистичные результаты</w:t>
            </w:r>
          </w:p>
        </w:tc>
        <w:tc>
          <w:tcPr>
            <w:tcW w:w="2337" w:type="dxa"/>
          </w:tcPr>
          <w:p w14:paraId="202693EF" w14:textId="55BDFB8F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Сложность обучения, ресурсоёмкость</w:t>
            </w:r>
          </w:p>
        </w:tc>
      </w:tr>
      <w:tr w:rsidR="00610832" w14:paraId="3AC6309D" w14:textId="77777777" w:rsidTr="00610832">
        <w:trPr>
          <w:jc w:val="center"/>
        </w:trPr>
        <w:tc>
          <w:tcPr>
            <w:tcW w:w="2336" w:type="dxa"/>
          </w:tcPr>
          <w:p w14:paraId="15FB30D2" w14:textId="607E00C7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Суперразрешение</w:t>
            </w:r>
          </w:p>
        </w:tc>
        <w:tc>
          <w:tcPr>
            <w:tcW w:w="2336" w:type="dxa"/>
          </w:tcPr>
          <w:p w14:paraId="608C9506" w14:textId="060B34A3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Увеличение разрешения</w:t>
            </w:r>
          </w:p>
        </w:tc>
        <w:tc>
          <w:tcPr>
            <w:tcW w:w="2336" w:type="dxa"/>
          </w:tcPr>
          <w:p w14:paraId="0C3DE285" w14:textId="2C59024D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Восстановление утраченных деталей</w:t>
            </w:r>
          </w:p>
        </w:tc>
        <w:tc>
          <w:tcPr>
            <w:tcW w:w="2337" w:type="dxa"/>
          </w:tcPr>
          <w:p w14:paraId="3D27CBE7" w14:textId="64C80C36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Ограниченность в сложных задачах</w:t>
            </w:r>
          </w:p>
        </w:tc>
      </w:tr>
      <w:tr w:rsidR="00610832" w14:paraId="202DB048" w14:textId="77777777" w:rsidTr="00610832">
        <w:trPr>
          <w:jc w:val="center"/>
        </w:trPr>
        <w:tc>
          <w:tcPr>
            <w:tcW w:w="2336" w:type="dxa"/>
          </w:tcPr>
          <w:p w14:paraId="6043CCC0" w14:textId="0FC98B85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Самовнимание</w:t>
            </w:r>
          </w:p>
        </w:tc>
        <w:tc>
          <w:tcPr>
            <w:tcW w:w="2336" w:type="dxa"/>
          </w:tcPr>
          <w:p w14:paraId="2412DA29" w14:textId="0A47C4AB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Восстановление, перенос стиля</w:t>
            </w:r>
          </w:p>
        </w:tc>
        <w:tc>
          <w:tcPr>
            <w:tcW w:w="2336" w:type="dxa"/>
          </w:tcPr>
          <w:p w14:paraId="02482CC4" w14:textId="72B03915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Учет глобального контекста</w:t>
            </w:r>
          </w:p>
        </w:tc>
        <w:tc>
          <w:tcPr>
            <w:tcW w:w="2337" w:type="dxa"/>
          </w:tcPr>
          <w:p w14:paraId="25EA14D3" w14:textId="6B935929" w:rsidR="00610832" w:rsidRPr="00610832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083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Высокая вычислительная сложность</w:t>
            </w:r>
          </w:p>
        </w:tc>
      </w:tr>
    </w:tbl>
    <w:p w14:paraId="411A2132" w14:textId="58DEC422" w:rsidR="00610832" w:rsidRDefault="00610832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7517297C" w14:textId="77777777" w:rsidR="00610832" w:rsidRDefault="00610832"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br w:type="page"/>
      </w:r>
    </w:p>
    <w:p w14:paraId="7E0B8328" w14:textId="6AE3FD6F" w:rsidR="00610832" w:rsidRDefault="00610832" w:rsidP="00610832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bookmarkStart w:id="11" w:name="_Toc186127438"/>
      <w:r w:rsidRPr="00610832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3. Теоретическое сравнение и анализ результатов</w:t>
      </w:r>
      <w:bookmarkEnd w:id="11"/>
      <w:r w:rsidRPr="00610832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45EFCD27" w14:textId="77777777" w:rsidR="002A60D9" w:rsidRPr="00610832" w:rsidRDefault="002A60D9" w:rsidP="00610832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AB39F54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610832">
        <w:rPr>
          <w:rFonts w:ascii="Times New Roman" w:hAnsi="Times New Roman" w:cs="Times New Roman"/>
          <w:sz w:val="24"/>
          <w:szCs w:val="24"/>
          <w:lang w:eastAsia="zh-CN"/>
        </w:rPr>
        <w:t xml:space="preserve">В этой главе мы проведём теоретическое сравнение трёх выбранных методов улучшения изображений: </w:t>
      </w:r>
      <w:r w:rsidRPr="00610832">
        <w:rPr>
          <w:rFonts w:ascii="Times New Roman" w:hAnsi="Times New Roman" w:cs="Times New Roman"/>
          <w:sz w:val="24"/>
          <w:szCs w:val="24"/>
          <w:lang w:val="en-US" w:eastAsia="zh-CN"/>
        </w:rPr>
        <w:t>GAN</w:t>
      </w:r>
      <w:r w:rsidRPr="00610832">
        <w:rPr>
          <w:rFonts w:ascii="Times New Roman" w:hAnsi="Times New Roman" w:cs="Times New Roman"/>
          <w:sz w:val="24"/>
          <w:szCs w:val="24"/>
          <w:lang w:eastAsia="zh-CN"/>
        </w:rPr>
        <w:t>, суперразрешение и методы с самовниманием, проанализируем их преимущества, недостатки и подходящие области применения.</w:t>
      </w:r>
    </w:p>
    <w:p w14:paraId="77F40E7D" w14:textId="7D1CD65B" w:rsidR="00610832" w:rsidRPr="00B6059B" w:rsidRDefault="00610832" w:rsidP="00610832"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68DCBB5B" w14:textId="77777777" w:rsidR="00610832" w:rsidRDefault="00610832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12" w:name="_Toc186127439"/>
      <w:r w:rsidRPr="00610832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3.1 Основные критерии сравнения</w:t>
      </w:r>
      <w:bookmarkEnd w:id="12"/>
    </w:p>
    <w:p w14:paraId="1F128FD2" w14:textId="77777777" w:rsidR="002A60D9" w:rsidRPr="00610832" w:rsidRDefault="002A60D9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770C8C43" w14:textId="77777777" w:rsidR="00610832" w:rsidRPr="00610832" w:rsidRDefault="00610832" w:rsidP="00610832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610832">
        <w:rPr>
          <w:rFonts w:ascii="Times New Roman" w:hAnsi="Times New Roman" w:cs="Times New Roman"/>
          <w:sz w:val="24"/>
          <w:szCs w:val="24"/>
          <w:lang w:eastAsia="zh-CN"/>
        </w:rPr>
        <w:t>Для объективного анализа методов улучшения изображений выделим несколько ключевых критериев:</w:t>
      </w:r>
    </w:p>
    <w:p w14:paraId="376DF05C" w14:textId="77777777" w:rsidR="00610832" w:rsidRPr="00610832" w:rsidRDefault="00610832" w:rsidP="00610832">
      <w:pPr>
        <w:numPr>
          <w:ilvl w:val="0"/>
          <w:numId w:val="62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610832">
        <w:rPr>
          <w:rFonts w:ascii="Times New Roman" w:hAnsi="Times New Roman" w:cs="Times New Roman"/>
          <w:sz w:val="24"/>
          <w:szCs w:val="24"/>
          <w:lang w:eastAsia="zh-CN"/>
        </w:rPr>
        <w:t>Качество результатов: степень визуального улучшения изображения, включая восстановление деталей и снижение артефактов.</w:t>
      </w:r>
    </w:p>
    <w:p w14:paraId="0FAAC361" w14:textId="77777777" w:rsidR="00610832" w:rsidRPr="00610832" w:rsidRDefault="00610832" w:rsidP="00610832">
      <w:pPr>
        <w:numPr>
          <w:ilvl w:val="0"/>
          <w:numId w:val="62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610832">
        <w:rPr>
          <w:rFonts w:ascii="Times New Roman" w:hAnsi="Times New Roman" w:cs="Times New Roman"/>
          <w:sz w:val="24"/>
          <w:szCs w:val="24"/>
          <w:lang w:eastAsia="zh-CN"/>
        </w:rPr>
        <w:t>Сложность обучения: вычислительные ресурсы и время, необходимые для обучения модели.</w:t>
      </w:r>
    </w:p>
    <w:p w14:paraId="25161E6E" w14:textId="77777777" w:rsidR="00610832" w:rsidRPr="00610832" w:rsidRDefault="00610832" w:rsidP="00610832">
      <w:pPr>
        <w:numPr>
          <w:ilvl w:val="0"/>
          <w:numId w:val="62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610832">
        <w:rPr>
          <w:rFonts w:ascii="Times New Roman" w:hAnsi="Times New Roman" w:cs="Times New Roman"/>
          <w:sz w:val="24"/>
          <w:szCs w:val="24"/>
          <w:lang w:eastAsia="zh-CN"/>
        </w:rPr>
        <w:t>Гибкость и универсальность: способность модели адаптироваться к различным задачам и типам изображений.</w:t>
      </w:r>
    </w:p>
    <w:p w14:paraId="5C9A32A8" w14:textId="77777777" w:rsidR="00610832" w:rsidRDefault="00610832" w:rsidP="00610832">
      <w:pPr>
        <w:numPr>
          <w:ilvl w:val="0"/>
          <w:numId w:val="62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610832">
        <w:rPr>
          <w:rFonts w:ascii="Times New Roman" w:hAnsi="Times New Roman" w:cs="Times New Roman"/>
          <w:sz w:val="24"/>
          <w:szCs w:val="24"/>
          <w:lang w:eastAsia="zh-CN"/>
        </w:rPr>
        <w:t>Стабильность и надёжность: предсказуемость результата при работе с различными данными.</w:t>
      </w:r>
    </w:p>
    <w:p w14:paraId="56D087EE" w14:textId="77777777" w:rsidR="002A60D9" w:rsidRPr="00610832" w:rsidRDefault="002A60D9" w:rsidP="002A60D9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7EFA06AB" w14:textId="7B2836FA" w:rsidR="00610832" w:rsidRDefault="00610832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13" w:name="_Toc186127440"/>
      <w:r w:rsidRPr="00610832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3.2 Сравнительный анализ</w:t>
      </w:r>
      <w:bookmarkEnd w:id="13"/>
    </w:p>
    <w:p w14:paraId="05ACAF09" w14:textId="77777777" w:rsidR="002A60D9" w:rsidRDefault="002A60D9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10832" w14:paraId="04C8EDE3" w14:textId="77777777" w:rsidTr="00610832">
        <w:tc>
          <w:tcPr>
            <w:tcW w:w="2336" w:type="dxa"/>
          </w:tcPr>
          <w:p w14:paraId="12ABC091" w14:textId="0BE7D185" w:rsidR="00610832" w:rsidRDefault="002A60D9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Критерий</w:t>
            </w:r>
          </w:p>
        </w:tc>
        <w:tc>
          <w:tcPr>
            <w:tcW w:w="2336" w:type="dxa"/>
          </w:tcPr>
          <w:p w14:paraId="6207471A" w14:textId="76021F51" w:rsidR="00610832" w:rsidRDefault="002A60D9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GAN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4"/>
            </w:tblGrid>
            <w:tr w:rsidR="002A60D9" w:rsidRPr="002A60D9" w14:paraId="33673458" w14:textId="77777777" w:rsidTr="002A60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39F68" w14:textId="77777777" w:rsidR="002A60D9" w:rsidRPr="002A60D9" w:rsidRDefault="002A60D9" w:rsidP="002A60D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 w:eastAsia="zh-CN"/>
                    </w:rPr>
                  </w:pPr>
                  <w:proofErr w:type="spellStart"/>
                  <w:r w:rsidRPr="002A60D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 w:eastAsia="zh-CN"/>
                    </w:rPr>
                    <w:t>Суперразрешение</w:t>
                  </w:r>
                  <w:proofErr w:type="spellEnd"/>
                </w:p>
              </w:tc>
            </w:tr>
          </w:tbl>
          <w:p w14:paraId="194FEC76" w14:textId="77777777" w:rsidR="002A60D9" w:rsidRPr="002A60D9" w:rsidRDefault="002A60D9" w:rsidP="002A60D9">
            <w:pPr>
              <w:rPr>
                <w:rFonts w:ascii="Times New Roman" w:hAnsi="Times New Roman" w:cs="Times New Roman"/>
                <w:b/>
                <w:bCs/>
                <w:vanish/>
                <w:sz w:val="24"/>
                <w:szCs w:val="24"/>
                <w:lang w:val="en-US"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60D9" w:rsidRPr="002A60D9" w14:paraId="6FA5A55E" w14:textId="77777777" w:rsidTr="002A60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F3233" w14:textId="77777777" w:rsidR="002A60D9" w:rsidRPr="002A60D9" w:rsidRDefault="002A60D9" w:rsidP="002A60D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</w:tbl>
          <w:p w14:paraId="4C3F94C6" w14:textId="77777777" w:rsidR="00610832" w:rsidRDefault="00610832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337" w:type="dxa"/>
          </w:tcPr>
          <w:p w14:paraId="3E3B5216" w14:textId="18EA21C7" w:rsidR="00610832" w:rsidRDefault="002A60D9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Методы с самовниманием</w:t>
            </w:r>
          </w:p>
        </w:tc>
      </w:tr>
      <w:tr w:rsidR="00610832" w14:paraId="18E59DA2" w14:textId="77777777" w:rsidTr="00610832">
        <w:tc>
          <w:tcPr>
            <w:tcW w:w="2336" w:type="dxa"/>
          </w:tcPr>
          <w:p w14:paraId="2B5AD36A" w14:textId="589A0704" w:rsidR="00610832" w:rsidRDefault="002A60D9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Качество результатов</w:t>
            </w:r>
          </w:p>
        </w:tc>
        <w:tc>
          <w:tcPr>
            <w:tcW w:w="2336" w:type="dxa"/>
          </w:tcPr>
          <w:p w14:paraId="566D5AF4" w14:textId="10572450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Высокое: реалистичное улучшение деталей, особенно в задачах генерации.</w:t>
            </w:r>
          </w:p>
        </w:tc>
        <w:tc>
          <w:tcPr>
            <w:tcW w:w="2336" w:type="dxa"/>
          </w:tcPr>
          <w:p w14:paraId="3C472D7D" w14:textId="7E2DB3CF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Высокое: точное восстановление деталей, особенно при увеличении разрешения.</w:t>
            </w:r>
          </w:p>
        </w:tc>
        <w:tc>
          <w:tcPr>
            <w:tcW w:w="2337" w:type="dxa"/>
          </w:tcPr>
          <w:p w14:paraId="11A8EF00" w14:textId="71943601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Высокое: глубокий анализ глобального контекста, полезен для сложных изображений.</w:t>
            </w:r>
          </w:p>
        </w:tc>
      </w:tr>
      <w:tr w:rsidR="00610832" w14:paraId="3CF5CE0A" w14:textId="77777777" w:rsidTr="00610832">
        <w:tc>
          <w:tcPr>
            <w:tcW w:w="2336" w:type="dxa"/>
          </w:tcPr>
          <w:p w14:paraId="3BDD0008" w14:textId="2A77C29F" w:rsidR="00610832" w:rsidRDefault="002A60D9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Сложность обучения</w:t>
            </w:r>
          </w:p>
        </w:tc>
        <w:tc>
          <w:tcPr>
            <w:tcW w:w="2336" w:type="dxa"/>
          </w:tcPr>
          <w:p w14:paraId="285704E1" w14:textId="7E5A060A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Очень высокая: обучение требует настройки баланса между генератором и дискриминатором.</w:t>
            </w:r>
          </w:p>
        </w:tc>
        <w:tc>
          <w:tcPr>
            <w:tcW w:w="2336" w:type="dxa"/>
          </w:tcPr>
          <w:p w14:paraId="2D62FAA4" w14:textId="531A214A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Средняя: стабильные архитектуры, требующие меньшего количества параметров.</w:t>
            </w:r>
          </w:p>
        </w:tc>
        <w:tc>
          <w:tcPr>
            <w:tcW w:w="2337" w:type="dxa"/>
          </w:tcPr>
          <w:p w14:paraId="49362352" w14:textId="66CB656C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Высокая: требует значительных вычислительных ресурсов из-за сложности архитектуры.</w:t>
            </w:r>
          </w:p>
        </w:tc>
      </w:tr>
      <w:tr w:rsidR="00610832" w14:paraId="50D7AFC6" w14:textId="77777777" w:rsidTr="00610832">
        <w:tc>
          <w:tcPr>
            <w:tcW w:w="2336" w:type="dxa"/>
          </w:tcPr>
          <w:p w14:paraId="3CEE39E3" w14:textId="16230A1A" w:rsidR="00610832" w:rsidRDefault="002A60D9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Гибкость и универсальность</w:t>
            </w:r>
          </w:p>
        </w:tc>
        <w:tc>
          <w:tcPr>
            <w:tcW w:w="2336" w:type="dxa"/>
          </w:tcPr>
          <w:p w14:paraId="1A2F94A8" w14:textId="3500C557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Универсальный метод, применимый к генерации, восстановлению и переносу стиля.</w:t>
            </w:r>
          </w:p>
        </w:tc>
        <w:tc>
          <w:tcPr>
            <w:tcW w:w="2336" w:type="dxa"/>
          </w:tcPr>
          <w:p w14:paraId="2E66A6AE" w14:textId="05DAE48D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Узконаправленный метод, подходит для задач масштабирования.</w:t>
            </w:r>
          </w:p>
        </w:tc>
        <w:tc>
          <w:tcPr>
            <w:tcW w:w="2337" w:type="dxa"/>
          </w:tcPr>
          <w:p w14:paraId="33153D26" w14:textId="6248B4CC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Универсальный, особенно эффективен в задачах обработки сложных изображений.</w:t>
            </w:r>
          </w:p>
        </w:tc>
      </w:tr>
      <w:tr w:rsidR="00610832" w14:paraId="68E660D6" w14:textId="77777777" w:rsidTr="00610832">
        <w:tc>
          <w:tcPr>
            <w:tcW w:w="2336" w:type="dxa"/>
          </w:tcPr>
          <w:p w14:paraId="7D7F1804" w14:textId="5239D855" w:rsidR="00610832" w:rsidRDefault="002A60D9" w:rsidP="002A60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lastRenderedPageBreak/>
              <w:t>Стабильность</w:t>
            </w:r>
          </w:p>
        </w:tc>
        <w:tc>
          <w:tcPr>
            <w:tcW w:w="2336" w:type="dxa"/>
          </w:tcPr>
          <w:p w14:paraId="0FC95089" w14:textId="19A7212D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Может быть нестабильным из-за проблемы модового коллапса.</w:t>
            </w:r>
          </w:p>
        </w:tc>
        <w:tc>
          <w:tcPr>
            <w:tcW w:w="2336" w:type="dxa"/>
          </w:tcPr>
          <w:p w14:paraId="39234DA5" w14:textId="3F5C2934" w:rsidR="00610832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Высокая: результаты предсказуемы.</w:t>
            </w:r>
          </w:p>
        </w:tc>
        <w:tc>
          <w:tcPr>
            <w:tcW w:w="2337" w:type="dxa"/>
          </w:tcPr>
          <w:p w14:paraId="6F466BF8" w14:textId="77777777" w:rsidR="002A60D9" w:rsidRPr="002A60D9" w:rsidRDefault="002A60D9" w:rsidP="002A6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0D9">
              <w:rPr>
                <w:rFonts w:ascii="Times New Roman" w:hAnsi="Times New Roman" w:cs="Times New Roman"/>
                <w:sz w:val="24"/>
                <w:szCs w:val="24"/>
              </w:rPr>
              <w:t>Высокая, но может страдать от переобучения на больших данных.</w:t>
            </w:r>
          </w:p>
          <w:p w14:paraId="1A667D6C" w14:textId="77777777" w:rsidR="00610832" w:rsidRPr="002A60D9" w:rsidRDefault="00610832" w:rsidP="002A60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5E955660" w14:textId="77777777" w:rsidR="002A60D9" w:rsidRPr="00B6059B" w:rsidRDefault="002A60D9" w:rsidP="002A60D9"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3DDB527D" w14:textId="559F6292" w:rsidR="002A60D9" w:rsidRPr="00B6059B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14" w:name="_Toc186127441"/>
      <w:r w:rsidRPr="00B6059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3.3 Теоретические выводы</w:t>
      </w:r>
      <w:bookmarkEnd w:id="14"/>
    </w:p>
    <w:p w14:paraId="2B4D5232" w14:textId="77777777" w:rsidR="002A60D9" w:rsidRPr="00B6059B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21F86C83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val="en-US" w:eastAsia="zh-CN"/>
        </w:rPr>
        <w:t>GAN</w:t>
      </w:r>
      <w:r w:rsidRPr="002A60D9">
        <w:rPr>
          <w:rFonts w:ascii="Times New Roman" w:hAnsi="Times New Roman" w:cs="Times New Roman"/>
          <w:sz w:val="24"/>
          <w:szCs w:val="24"/>
          <w:lang w:eastAsia="zh-CN"/>
        </w:rPr>
        <w:t xml:space="preserve"> демонстрируют превосходное качество в задачах, где требуется создание или восстановление изображений, однако сложность их обучения и возможная нестабильность ограничивают их использование в реальном времени. Они лучше всего подходят для художественных задач (например, перенос стиля) и восстановления сильно повреждённых изображений.</w:t>
      </w:r>
    </w:p>
    <w:p w14:paraId="5267B508" w14:textId="77777777" w:rsidR="002A60D9" w:rsidRPr="00B6059B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 xml:space="preserve">Суперразрешение является более стабильным и лёгким в обучении методом. Оно эффективно для задач масштабирования изображений, особенно в областях, где требуется точное восстановление утраченных деталей, таких как медицинская визуализация или спутниковая съёмка. 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>Однако этот метод ограничен узким спектром задач.</w:t>
      </w:r>
    </w:p>
    <w:p w14:paraId="6F98CCC5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Методы с самовниманием предлагают революционные подходы к обработке изображений, учитывая глобальный контекст и мелкие детали одновременно. Они особенно полезны в задачах, где требуется анализ сложных зависимостей, например, при восстановлении сильно повреждённых или высокодетализированных изображений. Однако их высокая вычислительная сложность ограничивает использование в системах с ограниченными ресурсами.</w:t>
      </w:r>
    </w:p>
    <w:p w14:paraId="24506E3F" w14:textId="77777777" w:rsidR="00610832" w:rsidRDefault="00610832" w:rsidP="00610832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51484E11" w14:textId="77777777" w:rsid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15" w:name="_Toc186127442"/>
      <w:r w:rsidRPr="002A60D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3.4 Предполагаемые результаты при сравнении методов</w:t>
      </w:r>
      <w:bookmarkEnd w:id="15"/>
    </w:p>
    <w:p w14:paraId="3A306CFE" w14:textId="77777777" w:rsidR="002A60D9" w:rsidRP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5DE7BE90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Теоретический анализ показывает, что для различных типов задач каждый метод имеет свои преимущества:</w:t>
      </w:r>
    </w:p>
    <w:p w14:paraId="1E8672BB" w14:textId="77777777" w:rsidR="002A60D9" w:rsidRPr="002A60D9" w:rsidRDefault="002A60D9" w:rsidP="002A60D9">
      <w:pPr>
        <w:numPr>
          <w:ilvl w:val="0"/>
          <w:numId w:val="64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 xml:space="preserve">Для задач восстановления повреждённых изображений лучше всего подходят </w:t>
      </w:r>
      <w:r w:rsidRPr="002A60D9">
        <w:rPr>
          <w:rFonts w:ascii="Times New Roman" w:hAnsi="Times New Roman" w:cs="Times New Roman"/>
          <w:sz w:val="24"/>
          <w:szCs w:val="24"/>
          <w:lang w:val="en-US" w:eastAsia="zh-CN"/>
        </w:rPr>
        <w:t>GAN</w:t>
      </w:r>
      <w:r w:rsidRPr="002A60D9">
        <w:rPr>
          <w:rFonts w:ascii="Times New Roman" w:hAnsi="Times New Roman" w:cs="Times New Roman"/>
          <w:sz w:val="24"/>
          <w:szCs w:val="24"/>
          <w:lang w:eastAsia="zh-CN"/>
        </w:rPr>
        <w:t>, так как они способны генерировать реалистичные фрагменты.</w:t>
      </w:r>
    </w:p>
    <w:p w14:paraId="26EC304D" w14:textId="77777777" w:rsidR="002A60D9" w:rsidRPr="002A60D9" w:rsidRDefault="002A60D9" w:rsidP="002A60D9">
      <w:pPr>
        <w:numPr>
          <w:ilvl w:val="0"/>
          <w:numId w:val="64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Для задач масштабирования и повышения разрешения более оптимальны методы суперразрешения.</w:t>
      </w:r>
    </w:p>
    <w:p w14:paraId="4E05AE92" w14:textId="77777777" w:rsidR="002A60D9" w:rsidRDefault="002A60D9" w:rsidP="002A60D9">
      <w:pPr>
        <w:numPr>
          <w:ilvl w:val="0"/>
          <w:numId w:val="64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Для задач, требующих глубокого анализа структуры изображения, например, переноса стиля или обработки высокодетализированных данных, превосходство демонстрируют методы с самовниманием.</w:t>
      </w:r>
    </w:p>
    <w:p w14:paraId="02B8694C" w14:textId="77777777" w:rsidR="002A60D9" w:rsidRDefault="002A60D9" w:rsidP="002A60D9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0345461B" w14:textId="77777777" w:rsid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16" w:name="_Toc186127443"/>
      <w:r w:rsidRPr="002A60D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3.5 Ограничения методов</w:t>
      </w:r>
      <w:bookmarkEnd w:id="16"/>
    </w:p>
    <w:p w14:paraId="0DE4E588" w14:textId="77777777" w:rsidR="002A60D9" w:rsidRP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139F3E5F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Несмотря на их преимущества, каждый метод имеет свои ограничения:</w:t>
      </w:r>
    </w:p>
    <w:p w14:paraId="5F287DB5" w14:textId="77777777" w:rsidR="002A60D9" w:rsidRPr="002A60D9" w:rsidRDefault="002A60D9" w:rsidP="002A60D9">
      <w:pPr>
        <w:numPr>
          <w:ilvl w:val="0"/>
          <w:numId w:val="65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lastRenderedPageBreak/>
        <w:t>GAN</w:t>
      </w:r>
      <w:r w:rsidRPr="002A60D9">
        <w:rPr>
          <w:rFonts w:ascii="Times New Roman" w:hAnsi="Times New Roman" w:cs="Times New Roman"/>
          <w:sz w:val="24"/>
          <w:szCs w:val="24"/>
          <w:lang w:eastAsia="zh-CN"/>
        </w:rPr>
        <w:t>: высокая вероятность модового коллапса, сложность настройки.</w:t>
      </w:r>
    </w:p>
    <w:p w14:paraId="2F6B6644" w14:textId="77777777" w:rsidR="002A60D9" w:rsidRPr="002A60D9" w:rsidRDefault="002A60D9" w:rsidP="002A60D9">
      <w:pPr>
        <w:numPr>
          <w:ilvl w:val="0"/>
          <w:numId w:val="65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Суперразрешение</w:t>
      </w:r>
      <w:r w:rsidRPr="002A60D9">
        <w:rPr>
          <w:rFonts w:ascii="Times New Roman" w:hAnsi="Times New Roman" w:cs="Times New Roman"/>
          <w:sz w:val="24"/>
          <w:szCs w:val="24"/>
          <w:lang w:eastAsia="zh-CN"/>
        </w:rPr>
        <w:t>: ограниченность в задачах, требующих генерации новых данных.</w:t>
      </w:r>
    </w:p>
    <w:p w14:paraId="463F0C8E" w14:textId="77777777" w:rsidR="002A60D9" w:rsidRPr="002A60D9" w:rsidRDefault="002A60D9" w:rsidP="002A60D9">
      <w:pPr>
        <w:numPr>
          <w:ilvl w:val="0"/>
          <w:numId w:val="65"/>
        </w:num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Самовнимание</w:t>
      </w:r>
      <w:r w:rsidRPr="002A60D9">
        <w:rPr>
          <w:rFonts w:ascii="Times New Roman" w:hAnsi="Times New Roman" w:cs="Times New Roman"/>
          <w:sz w:val="24"/>
          <w:szCs w:val="24"/>
          <w:lang w:eastAsia="zh-CN"/>
        </w:rPr>
        <w:t>: высокая потребность в памяти и вычислительных ресурсах.</w:t>
      </w:r>
    </w:p>
    <w:p w14:paraId="25F16503" w14:textId="77777777" w:rsidR="002A60D9" w:rsidRDefault="002A60D9" w:rsidP="002A60D9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237E9127" w14:textId="77777777" w:rsid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17" w:name="_Toc186127444"/>
      <w:r w:rsidRPr="002A60D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3.6 </w:t>
      </w:r>
      <w:proofErr w:type="spellStart"/>
      <w:r w:rsidRPr="002A60D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Перспективы</w:t>
      </w:r>
      <w:proofErr w:type="spellEnd"/>
      <w:r w:rsidRPr="002A60D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 w:rsidRPr="002A60D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дальнейшего</w:t>
      </w:r>
      <w:proofErr w:type="spellEnd"/>
      <w:r w:rsidRPr="002A60D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 w:rsidRPr="002A60D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развития</w:t>
      </w:r>
      <w:bookmarkEnd w:id="17"/>
      <w:proofErr w:type="spellEnd"/>
    </w:p>
    <w:p w14:paraId="20443D28" w14:textId="77777777" w:rsidR="002A60D9" w:rsidRP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49933785" w14:textId="77777777" w:rsidR="002A60D9" w:rsidRPr="002A60D9" w:rsidRDefault="002A60D9" w:rsidP="002A60D9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 xml:space="preserve">Интеграция методов: использование </w:t>
      </w:r>
      <w:r w:rsidRPr="002A60D9">
        <w:rPr>
          <w:rFonts w:ascii="Times New Roman" w:hAnsi="Times New Roman" w:cs="Times New Roman"/>
          <w:sz w:val="24"/>
          <w:szCs w:val="24"/>
          <w:lang w:val="en-US" w:eastAsia="zh-CN"/>
        </w:rPr>
        <w:t>GAN</w:t>
      </w:r>
      <w:r w:rsidRPr="002A60D9">
        <w:rPr>
          <w:rFonts w:ascii="Times New Roman" w:hAnsi="Times New Roman" w:cs="Times New Roman"/>
          <w:sz w:val="24"/>
          <w:szCs w:val="24"/>
          <w:lang w:eastAsia="zh-CN"/>
        </w:rPr>
        <w:t xml:space="preserve"> и механизмов самовнимания в единой архитектуре для повышения качества и стабильности.</w:t>
      </w:r>
    </w:p>
    <w:p w14:paraId="2FC5C58E" w14:textId="77777777" w:rsidR="002A60D9" w:rsidRPr="002A60D9" w:rsidRDefault="002A60D9" w:rsidP="002A60D9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Оптимизация ресурсов: разработка облегчённых моделей, способных эффективно работать на устройствах с ограниченными вычислительными мощностями.</w:t>
      </w:r>
    </w:p>
    <w:p w14:paraId="5138A310" w14:textId="77777777" w:rsidR="002A60D9" w:rsidRPr="002A60D9" w:rsidRDefault="002A60D9" w:rsidP="002A60D9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Адаптивное обучение: создание моделей, которые могут автоматически подстраиваться под специфику задачи, минимизируя необходимость ручной настройки.</w:t>
      </w:r>
    </w:p>
    <w:p w14:paraId="28661A2A" w14:textId="40845C5F" w:rsidR="002A60D9" w:rsidRDefault="002A60D9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br w:type="page"/>
      </w:r>
    </w:p>
    <w:p w14:paraId="75A4ACCC" w14:textId="74EADA41" w:rsidR="002A60D9" w:rsidRPr="002A60D9" w:rsidRDefault="002A60D9" w:rsidP="002A60D9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bookmarkStart w:id="18" w:name="_Toc186127445"/>
      <w:r w:rsidRPr="002A60D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4. Обсуждение перспектив и выводы</w:t>
      </w:r>
      <w:bookmarkEnd w:id="18"/>
      <w:r w:rsidRPr="002A60D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4985FBE1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В этой главе мы подведём итоги анализа методов улучшения изображений на основе глубокого обучения, обсудим перспективы их развития и возможные направления для будущих исследований и практического применения.</w:t>
      </w:r>
    </w:p>
    <w:p w14:paraId="341CC4A0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EAFF874" w14:textId="77777777" w:rsid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19" w:name="_Toc186127446"/>
      <w:r w:rsidRPr="002A60D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4.1 Перспективы развития методов улучшения изображений</w:t>
      </w:r>
      <w:bookmarkEnd w:id="19"/>
    </w:p>
    <w:p w14:paraId="4D97B886" w14:textId="77777777" w:rsidR="002A60D9" w:rsidRP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4FDB5B2C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Методы улучшения изображений на основе глубокого обучения стремительно развиваются, и существует несколько ключевых направлений, которые могут значительно повлиять на будущее этой области.</w:t>
      </w:r>
    </w:p>
    <w:p w14:paraId="2D458971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FB68173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Интеграция различных методов</w:t>
      </w:r>
    </w:p>
    <w:p w14:paraId="77910AF7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Совмещение различных подходов, таких как генеративные состязательные сети (GAN), суперразрешение и методы с самовниманием, открывает новые возможности для улучшения качества изображений. Например, можно интегрировать возможности GAN для генерации деталей с преимуществами методов суперразрешения для увеличения разрешения, а также использовать механизмы самовнимания для анализа глобального контекста. Такое объединение позволит добиться ещё более высококачественных и стабильных результатов, которые могут применяться в различных сферах, от медицины до развлечений.</w:t>
      </w:r>
    </w:p>
    <w:p w14:paraId="125E9F0B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3081F78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Уменьшение вычислительных затрат</w:t>
      </w:r>
    </w:p>
    <w:p w14:paraId="79AC1A74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Одной из главных проблем современных моделей глубокого обучения является высокая вычислительная нагрузка, которая ограничивает их применение в реальных условиях, особенно на устройствах с ограниченными ресурсами (например, мобильных телефонах или встроенных системах). Разработка более лёгких и оптимизированных моделей, таких как MobileNet или EfficientNet, позволит значительно сократить время обработки и требования к вычислительным ресурсам. Это, в свою очередь, обеспечит доступность технологий улучшения изображений для более широкого круга пользователей.</w:t>
      </w:r>
    </w:p>
    <w:p w14:paraId="5A7FC881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33BDA25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Адаптивное обучение</w:t>
      </w:r>
    </w:p>
    <w:p w14:paraId="5A2CC31D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В будущем возможно создание моделей, которые смогут автоматически адаптироваться под специфику задач и данных. Например, алгоритмы могут обучаться не только на большом объёме данных, но и использовать онлайн-обучение, что позволит адаптироваться к новым типам изображений без необходимости повторного обучения модели с нуля. Такие подходы особенно полезны для динамичных сфер, таких как видеонаблюдение, где данные постоянно изменяются.</w:t>
      </w:r>
    </w:p>
    <w:p w14:paraId="02460B2D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4277671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Использование мультимодальных данных</w:t>
      </w:r>
    </w:p>
    <w:p w14:paraId="08F7B6A1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С увеличением доступности данных из различных источников (например, с камер с высокой частотой кадров, спутниковых снимков, медицинских изображений и т.д.), есть перспектива использования мультимодальных данных для улучшения качества изображений. Комбинированное использование данных с разных сенсоров или источников может помочь не только улучшить изображения, но и добавить дополнительные слои информации, такие как контекст или временные изменения. Это может открыть новые горизонты в таких областях, как мониторинг окружающей среды или анализ медицинских снимков.</w:t>
      </w:r>
    </w:p>
    <w:p w14:paraId="22260659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7CE3F3A" w14:textId="77777777" w:rsid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20" w:name="_Toc186127447"/>
      <w:r w:rsidRPr="002A60D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4.2 Выводы</w:t>
      </w:r>
      <w:bookmarkEnd w:id="20"/>
    </w:p>
    <w:p w14:paraId="54C4D619" w14:textId="77777777" w:rsidR="002A60D9" w:rsidRPr="002A60D9" w:rsidRDefault="002A60D9" w:rsidP="002A60D9">
      <w:pPr>
        <w:outlineLvl w:val="1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2E5C6512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На основе проведённого анализа и теоретического сравнения различных методов улучшения изображений можно сделать несколько важных выводов:</w:t>
      </w:r>
    </w:p>
    <w:p w14:paraId="299E2494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2EE0EB8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GAN остаются одним из самых мощных инструментов для создания и восстановления изображений, обеспечивая реалистичные результаты. Однако их высокая сложность и нестабильность ограничивают их применение в реальных приложениях.</w:t>
      </w:r>
    </w:p>
    <w:p w14:paraId="71B77139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57F8362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Суперразрешение — это более стабильный и менее ресурсоёмкий метод, который показывает отличные результаты в задачах увеличения разрешения изображений. Однако он ограничен в применении к задачам генерации новых данных и может не справляться с сильно повреждёнными изображениями.</w:t>
      </w:r>
    </w:p>
    <w:p w14:paraId="27DFFAD4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6A661A5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Методы с самовниманием предлагают революционные подходы для анализа изображений, учитывая как локальные, так и глобальные зависимости. Эти методы особенно полезны для сложных изображений, требующих глубокого анализа. Однако они требуют значительных вычислительных ресурсов и могут быть ограничены в применении на устройствах с ограниченными мощностями.</w:t>
      </w:r>
    </w:p>
    <w:p w14:paraId="47FCCD7C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863E005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Перспективы комбинирования методов открывают новые возможности для достижения лучших результатов в различных областях. Интеграция разных подходов позволит использовать сильные стороны каждого из них, создавая более гибкие и эффективные системы.</w:t>
      </w:r>
    </w:p>
    <w:p w14:paraId="3A95EEB7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4F3C696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Будущее технологий улучшения изображений связано с уменьшением вычислительных затрат, развитием адаптивных моделей и применением мультимодальных данных. Это обеспечит широкое распространение технологий и их интеграцию в различные сферы жизни, включая медицину, искусство, образование и безопасность.</w:t>
      </w:r>
    </w:p>
    <w:p w14:paraId="371635BE" w14:textId="77777777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0D88353" w14:textId="6A189E46" w:rsidR="002A60D9" w:rsidRPr="002A60D9" w:rsidRDefault="002A60D9" w:rsidP="002A60D9">
      <w:pPr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2A60D9">
        <w:rPr>
          <w:rFonts w:ascii="Times New Roman" w:hAnsi="Times New Roman" w:cs="Times New Roman"/>
          <w:sz w:val="24"/>
          <w:szCs w:val="24"/>
          <w:lang w:eastAsia="zh-CN"/>
        </w:rPr>
        <w:t>В целом, технологии улучшения изображений на основе глубокого обучения продолжают развиваться, и их потенциал для различных приложений огромен. Ожидается, что в будущем эти методы станут более доступными, точными и быстрыми, что откроет новые возможности для использования в реальном времени.</w:t>
      </w:r>
    </w:p>
    <w:p w14:paraId="5B61B8DC" w14:textId="04BEF861" w:rsidR="001E6B10" w:rsidRDefault="001E6B10"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br w:type="page"/>
      </w:r>
    </w:p>
    <w:p w14:paraId="7EB470F8" w14:textId="77777777" w:rsidR="001E6B10" w:rsidRPr="001E6B10" w:rsidRDefault="001E6B10" w:rsidP="001E6B10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bookmarkStart w:id="21" w:name="_Toc186127448"/>
      <w:r w:rsidRPr="001E6B10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Список использованных источников</w:t>
      </w:r>
      <w:bookmarkEnd w:id="21"/>
    </w:p>
    <w:p w14:paraId="321FD964" w14:textId="5D0E7792" w:rsidR="001E6B10" w:rsidRPr="001E6B10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6059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[1]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Goodfellow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.,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Pouget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>-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Abadie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J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.,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Mirza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M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.,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Xu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B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.,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Warde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>-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Farley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D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.,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Ozair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S</w:t>
      </w:r>
      <w:r w:rsidRPr="00B6059B">
        <w:rPr>
          <w:rFonts w:ascii="Times New Roman" w:hAnsi="Times New Roman" w:cs="Times New Roman"/>
          <w:sz w:val="24"/>
          <w:szCs w:val="24"/>
          <w:lang w:eastAsia="zh-CN"/>
        </w:rPr>
        <w:t xml:space="preserve">., ...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&amp; Bengio, Y. (2014). Generative Adversarial Nets. Advances in Neural Information Processing Systems (</w:t>
      </w:r>
      <w:proofErr w:type="spellStart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NeurIPS</w:t>
      </w:r>
      <w:proofErr w:type="spellEnd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), 27, 2672-2680.</w:t>
      </w:r>
    </w:p>
    <w:p w14:paraId="58B1FEBE" w14:textId="597589C5" w:rsidR="001E6B10" w:rsidRPr="001E6B10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[2]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Ledig, C., Theis, L., Huszár, F., Caballero, J., Aitken, A. P., Tejani, A., ... &amp; Wang, Z. (2017). Photo-Realistic Single Image Super-Resolution Using a Generative Adversarial Network. Proceedings of the IEEE Conference on Computer Vision and Pattern Recognition (CVPR), 105-114.</w:t>
      </w:r>
    </w:p>
    <w:p w14:paraId="6EB8449F" w14:textId="779AEA67" w:rsidR="001E6B10" w:rsidRPr="001E6B10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[3]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Vaswani, A., </w:t>
      </w:r>
      <w:proofErr w:type="spellStart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Shazeer</w:t>
      </w:r>
      <w:proofErr w:type="spellEnd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N., Parmar, N., </w:t>
      </w:r>
      <w:proofErr w:type="spellStart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Uszkoreit</w:t>
      </w:r>
      <w:proofErr w:type="spellEnd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J., Jones, L., Gomez, A. A., ... &amp; </w:t>
      </w:r>
      <w:proofErr w:type="spellStart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Polosukhin</w:t>
      </w:r>
      <w:proofErr w:type="spellEnd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, I. (2017). Attention is All You Need. Advances in Neural Information Processing Systems (</w:t>
      </w:r>
      <w:proofErr w:type="spellStart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NeurIPS</w:t>
      </w:r>
      <w:proofErr w:type="spellEnd"/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), 30, 5998-6008.</w:t>
      </w:r>
    </w:p>
    <w:p w14:paraId="777CA197" w14:textId="0BCAC814" w:rsidR="001E6B10" w:rsidRPr="00B6059B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[4]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Dong, C., Loy, C. C., He, K., &amp; Tang, X. (2016). Image Super-Resolution Using Deep Convolutional Networks. </w:t>
      </w:r>
      <w:r w:rsidRPr="00B6059B">
        <w:rPr>
          <w:rFonts w:ascii="Times New Roman" w:hAnsi="Times New Roman" w:cs="Times New Roman"/>
          <w:sz w:val="24"/>
          <w:szCs w:val="24"/>
          <w:lang w:val="en-US" w:eastAsia="zh-CN"/>
        </w:rPr>
        <w:t>IEEE Transactions on Pattern Analysis and Machine Intelligence (TPAMI), 38(2), 295-307.</w:t>
      </w:r>
    </w:p>
    <w:p w14:paraId="2B2A61BC" w14:textId="7B7D9FD1" w:rsidR="001E6B10" w:rsidRPr="001E6B10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[5]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Zhang, X., &amp; Wu, Y. (2018). Image Restoration Using Deep Learning: A Survey. Proceedings of the IEEE International Conference on Computer Vision (ICCV), 1937-1945.</w:t>
      </w:r>
    </w:p>
    <w:p w14:paraId="4FCF32D5" w14:textId="02086BF6" w:rsidR="001E6B10" w:rsidRPr="001E6B10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[6]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Kingma, D. P., &amp; Welling, M. (2013). Auto-Encoding Variational Bayes. Proceedings of the 2nd International Conference on Learning Representations (ICLR).</w:t>
      </w:r>
    </w:p>
    <w:p w14:paraId="7113A537" w14:textId="2FA82DB8" w:rsidR="001E6B10" w:rsidRPr="00B6059B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[7]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Radford, A., Metz, L., &amp; Chintala, S. (2015). Unsupervised Representation Learning with Deep Convolutional Generative Adversarial Networks. </w:t>
      </w:r>
      <w:r w:rsidRPr="00B6059B">
        <w:rPr>
          <w:rFonts w:ascii="Times New Roman" w:hAnsi="Times New Roman" w:cs="Times New Roman"/>
          <w:sz w:val="24"/>
          <w:szCs w:val="24"/>
          <w:lang w:val="en-US" w:eastAsia="zh-CN"/>
        </w:rPr>
        <w:t>Proceedings of the International Conference on Machine Learning (ICML), 2716-2724.</w:t>
      </w:r>
    </w:p>
    <w:p w14:paraId="1225D19B" w14:textId="67E2D8D8" w:rsidR="001E6B10" w:rsidRPr="00B6059B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[8]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Zhao, Z., &amp; Cheng, H. (2020). Attention-based Deep Learning Models for Image Enhancement. </w:t>
      </w:r>
      <w:r w:rsidRPr="00B6059B">
        <w:rPr>
          <w:rFonts w:ascii="Times New Roman" w:hAnsi="Times New Roman" w:cs="Times New Roman"/>
          <w:sz w:val="24"/>
          <w:szCs w:val="24"/>
          <w:lang w:val="en-US" w:eastAsia="zh-CN"/>
        </w:rPr>
        <w:t>Journal of Imaging Science and Technology, 64(3), 30301-1-30301-10.</w:t>
      </w:r>
    </w:p>
    <w:p w14:paraId="6D2FD592" w14:textId="537C6841" w:rsidR="001E6B10" w:rsidRPr="00B6059B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[9]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Chen, L., &amp; Zhang, J. (2020). Deep Learning for Image Super-Resolution: A Survey. </w:t>
      </w:r>
      <w:r w:rsidRPr="00B6059B">
        <w:rPr>
          <w:rFonts w:ascii="Times New Roman" w:hAnsi="Times New Roman" w:cs="Times New Roman"/>
          <w:sz w:val="24"/>
          <w:szCs w:val="24"/>
          <w:lang w:val="en-US" w:eastAsia="zh-CN"/>
        </w:rPr>
        <w:t>Journal of Visual Communication and Image Representation, 70, 102763.</w:t>
      </w:r>
    </w:p>
    <w:p w14:paraId="25DE33E0" w14:textId="24235F4B" w:rsidR="001E6B10" w:rsidRPr="001E6B10" w:rsidRDefault="001E6B10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[10] </w:t>
      </w:r>
      <w:r w:rsidRPr="001E6B10">
        <w:rPr>
          <w:rFonts w:ascii="Times New Roman" w:hAnsi="Times New Roman" w:cs="Times New Roman"/>
          <w:sz w:val="24"/>
          <w:szCs w:val="24"/>
          <w:lang w:val="en-US" w:eastAsia="zh-CN"/>
        </w:rPr>
        <w:t>He, K., Zhang, X., Ren, S., &amp; Sun, J. (2016). Deep Residual Learning for Image Recognition. Proceedings of the IEEE Conference on Computer Vision and Pattern Recognition (CVPR), 770-778.</w:t>
      </w:r>
    </w:p>
    <w:p w14:paraId="2D4B511E" w14:textId="607A1FA2" w:rsidR="002A60D9" w:rsidRPr="00B6059B" w:rsidRDefault="002A60D9" w:rsidP="001E6B1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sectPr w:rsidR="002A60D9" w:rsidRPr="00B6059B" w:rsidSect="008D18A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FD069" w14:textId="77777777" w:rsidR="004F7667" w:rsidRDefault="004F7667" w:rsidP="008D18A6">
      <w:pPr>
        <w:spacing w:after="0" w:line="240" w:lineRule="auto"/>
      </w:pPr>
      <w:r>
        <w:separator/>
      </w:r>
    </w:p>
  </w:endnote>
  <w:endnote w:type="continuationSeparator" w:id="0">
    <w:p w14:paraId="38DDCD64" w14:textId="77777777" w:rsidR="004F7667" w:rsidRDefault="004F7667" w:rsidP="008D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3650683"/>
      <w:docPartObj>
        <w:docPartGallery w:val="Page Numbers (Bottom of Page)"/>
        <w:docPartUnique/>
      </w:docPartObj>
    </w:sdtPr>
    <w:sdtContent>
      <w:p w14:paraId="700D27F4" w14:textId="1C3AD26E" w:rsidR="008D18A6" w:rsidRDefault="008D18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DE3">
          <w:rPr>
            <w:noProof/>
          </w:rPr>
          <w:t>37</w:t>
        </w:r>
        <w:r>
          <w:fldChar w:fldCharType="end"/>
        </w:r>
      </w:p>
    </w:sdtContent>
  </w:sdt>
  <w:p w14:paraId="186501AE" w14:textId="77777777" w:rsidR="008D18A6" w:rsidRDefault="008D18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CF673" w14:textId="77777777" w:rsidR="004F7667" w:rsidRDefault="004F7667" w:rsidP="008D18A6">
      <w:pPr>
        <w:spacing w:after="0" w:line="240" w:lineRule="auto"/>
      </w:pPr>
      <w:r>
        <w:separator/>
      </w:r>
    </w:p>
  </w:footnote>
  <w:footnote w:type="continuationSeparator" w:id="0">
    <w:p w14:paraId="06D10190" w14:textId="77777777" w:rsidR="004F7667" w:rsidRDefault="004F7667" w:rsidP="008D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3F3B"/>
    <w:multiLevelType w:val="multilevel"/>
    <w:tmpl w:val="16D8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71C6"/>
    <w:multiLevelType w:val="multilevel"/>
    <w:tmpl w:val="2B1AE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A6B82"/>
    <w:multiLevelType w:val="multilevel"/>
    <w:tmpl w:val="2C34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D587B"/>
    <w:multiLevelType w:val="multilevel"/>
    <w:tmpl w:val="7500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1469B"/>
    <w:multiLevelType w:val="multilevel"/>
    <w:tmpl w:val="FA4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650DA"/>
    <w:multiLevelType w:val="multilevel"/>
    <w:tmpl w:val="08B6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36F88"/>
    <w:multiLevelType w:val="multilevel"/>
    <w:tmpl w:val="13A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029EB"/>
    <w:multiLevelType w:val="multilevel"/>
    <w:tmpl w:val="90D6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17B0"/>
    <w:multiLevelType w:val="multilevel"/>
    <w:tmpl w:val="C6A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775D4"/>
    <w:multiLevelType w:val="multilevel"/>
    <w:tmpl w:val="0B6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21F91"/>
    <w:multiLevelType w:val="hybridMultilevel"/>
    <w:tmpl w:val="8842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223C3"/>
    <w:multiLevelType w:val="multilevel"/>
    <w:tmpl w:val="3D5E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671D8"/>
    <w:multiLevelType w:val="multilevel"/>
    <w:tmpl w:val="5680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A3107"/>
    <w:multiLevelType w:val="multilevel"/>
    <w:tmpl w:val="52BA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4692D"/>
    <w:multiLevelType w:val="hybridMultilevel"/>
    <w:tmpl w:val="78721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54FA2"/>
    <w:multiLevelType w:val="hybridMultilevel"/>
    <w:tmpl w:val="6D8E6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625F"/>
    <w:multiLevelType w:val="multilevel"/>
    <w:tmpl w:val="659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D2C50"/>
    <w:multiLevelType w:val="multilevel"/>
    <w:tmpl w:val="614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61035"/>
    <w:multiLevelType w:val="multilevel"/>
    <w:tmpl w:val="082C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CD1F94"/>
    <w:multiLevelType w:val="multilevel"/>
    <w:tmpl w:val="5018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208B0"/>
    <w:multiLevelType w:val="multilevel"/>
    <w:tmpl w:val="05B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A1EEF"/>
    <w:multiLevelType w:val="multilevel"/>
    <w:tmpl w:val="BCB8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82A1C"/>
    <w:multiLevelType w:val="multilevel"/>
    <w:tmpl w:val="553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25455"/>
    <w:multiLevelType w:val="multilevel"/>
    <w:tmpl w:val="3500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5F0F43"/>
    <w:multiLevelType w:val="multilevel"/>
    <w:tmpl w:val="771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44B4D"/>
    <w:multiLevelType w:val="multilevel"/>
    <w:tmpl w:val="3BA4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563C9"/>
    <w:multiLevelType w:val="multilevel"/>
    <w:tmpl w:val="D39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D22726"/>
    <w:multiLevelType w:val="hybridMultilevel"/>
    <w:tmpl w:val="123CEF02"/>
    <w:lvl w:ilvl="0" w:tplc="E4A40A8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33E6B1E"/>
    <w:multiLevelType w:val="multilevel"/>
    <w:tmpl w:val="5A14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C69E0"/>
    <w:multiLevelType w:val="multilevel"/>
    <w:tmpl w:val="E9AA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8450E4"/>
    <w:multiLevelType w:val="multilevel"/>
    <w:tmpl w:val="17EA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34AFB"/>
    <w:multiLevelType w:val="multilevel"/>
    <w:tmpl w:val="91B6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F52136"/>
    <w:multiLevelType w:val="multilevel"/>
    <w:tmpl w:val="835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E11D30"/>
    <w:multiLevelType w:val="multilevel"/>
    <w:tmpl w:val="DF24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3E71A8"/>
    <w:multiLevelType w:val="multilevel"/>
    <w:tmpl w:val="304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CC7032"/>
    <w:multiLevelType w:val="hybridMultilevel"/>
    <w:tmpl w:val="7B421456"/>
    <w:lvl w:ilvl="0" w:tplc="F740EB32">
      <w:start w:val="1"/>
      <w:numFmt w:val="decimal"/>
      <w:lvlText w:val="[%1]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31671D"/>
    <w:multiLevelType w:val="hybridMultilevel"/>
    <w:tmpl w:val="0974F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D730C9"/>
    <w:multiLevelType w:val="multilevel"/>
    <w:tmpl w:val="B50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111782"/>
    <w:multiLevelType w:val="multilevel"/>
    <w:tmpl w:val="0F96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0A2384"/>
    <w:multiLevelType w:val="multilevel"/>
    <w:tmpl w:val="4A0E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8356E9"/>
    <w:multiLevelType w:val="hybridMultilevel"/>
    <w:tmpl w:val="84FC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126AFA"/>
    <w:multiLevelType w:val="multilevel"/>
    <w:tmpl w:val="92CA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59004D"/>
    <w:multiLevelType w:val="multilevel"/>
    <w:tmpl w:val="8288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4663D6"/>
    <w:multiLevelType w:val="multilevel"/>
    <w:tmpl w:val="BF7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981CF5"/>
    <w:multiLevelType w:val="multilevel"/>
    <w:tmpl w:val="2A0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96846"/>
    <w:multiLevelType w:val="multilevel"/>
    <w:tmpl w:val="4B20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72687F"/>
    <w:multiLevelType w:val="hybridMultilevel"/>
    <w:tmpl w:val="4DBCA1E0"/>
    <w:lvl w:ilvl="0" w:tplc="99ACC0F6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5A7504E2"/>
    <w:multiLevelType w:val="multilevel"/>
    <w:tmpl w:val="044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815096"/>
    <w:multiLevelType w:val="multilevel"/>
    <w:tmpl w:val="8210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92719C"/>
    <w:multiLevelType w:val="multilevel"/>
    <w:tmpl w:val="637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232872"/>
    <w:multiLevelType w:val="multilevel"/>
    <w:tmpl w:val="9FA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6E4492"/>
    <w:multiLevelType w:val="multilevel"/>
    <w:tmpl w:val="C4A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1453E"/>
    <w:multiLevelType w:val="multilevel"/>
    <w:tmpl w:val="432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960710"/>
    <w:multiLevelType w:val="multilevel"/>
    <w:tmpl w:val="3E12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EA5B5C"/>
    <w:multiLevelType w:val="multilevel"/>
    <w:tmpl w:val="5D9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415A62"/>
    <w:multiLevelType w:val="multilevel"/>
    <w:tmpl w:val="440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DF34BE"/>
    <w:multiLevelType w:val="multilevel"/>
    <w:tmpl w:val="1E04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0F668F"/>
    <w:multiLevelType w:val="multilevel"/>
    <w:tmpl w:val="78C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164BD7"/>
    <w:multiLevelType w:val="multilevel"/>
    <w:tmpl w:val="6D64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9756BE"/>
    <w:multiLevelType w:val="hybridMultilevel"/>
    <w:tmpl w:val="123CEF02"/>
    <w:lvl w:ilvl="0" w:tplc="E4A40A8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72B0293F"/>
    <w:multiLevelType w:val="multilevel"/>
    <w:tmpl w:val="0A8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0C75CC"/>
    <w:multiLevelType w:val="multilevel"/>
    <w:tmpl w:val="E7B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605EDC"/>
    <w:multiLevelType w:val="hybridMultilevel"/>
    <w:tmpl w:val="F684D5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752466E"/>
    <w:multiLevelType w:val="multilevel"/>
    <w:tmpl w:val="391C35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8C0013"/>
    <w:multiLevelType w:val="multilevel"/>
    <w:tmpl w:val="F17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E370CC"/>
    <w:multiLevelType w:val="multilevel"/>
    <w:tmpl w:val="2AE4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712054">
    <w:abstractNumId w:val="15"/>
  </w:num>
  <w:num w:numId="2" w16cid:durableId="1804537159">
    <w:abstractNumId w:val="36"/>
  </w:num>
  <w:num w:numId="3" w16cid:durableId="1148668230">
    <w:abstractNumId w:val="35"/>
  </w:num>
  <w:num w:numId="4" w16cid:durableId="520434889">
    <w:abstractNumId w:val="44"/>
  </w:num>
  <w:num w:numId="5" w16cid:durableId="81419732">
    <w:abstractNumId w:val="50"/>
  </w:num>
  <w:num w:numId="6" w16cid:durableId="56099582">
    <w:abstractNumId w:val="14"/>
  </w:num>
  <w:num w:numId="7" w16cid:durableId="873150769">
    <w:abstractNumId w:val="62"/>
  </w:num>
  <w:num w:numId="8" w16cid:durableId="1750733835">
    <w:abstractNumId w:val="10"/>
  </w:num>
  <w:num w:numId="9" w16cid:durableId="2118941824">
    <w:abstractNumId w:val="40"/>
  </w:num>
  <w:num w:numId="10" w16cid:durableId="914318208">
    <w:abstractNumId w:val="46"/>
  </w:num>
  <w:num w:numId="11" w16cid:durableId="1337221211">
    <w:abstractNumId w:val="59"/>
  </w:num>
  <w:num w:numId="12" w16cid:durableId="428477334">
    <w:abstractNumId w:val="27"/>
  </w:num>
  <w:num w:numId="13" w16cid:durableId="143202863">
    <w:abstractNumId w:val="19"/>
  </w:num>
  <w:num w:numId="14" w16cid:durableId="96028738">
    <w:abstractNumId w:val="7"/>
  </w:num>
  <w:num w:numId="15" w16cid:durableId="1968851933">
    <w:abstractNumId w:val="12"/>
  </w:num>
  <w:num w:numId="16" w16cid:durableId="399792327">
    <w:abstractNumId w:val="4"/>
  </w:num>
  <w:num w:numId="17" w16cid:durableId="934097854">
    <w:abstractNumId w:val="55"/>
  </w:num>
  <w:num w:numId="18" w16cid:durableId="338654266">
    <w:abstractNumId w:val="64"/>
  </w:num>
  <w:num w:numId="19" w16cid:durableId="1601373712">
    <w:abstractNumId w:val="38"/>
  </w:num>
  <w:num w:numId="20" w16cid:durableId="1575780043">
    <w:abstractNumId w:val="3"/>
  </w:num>
  <w:num w:numId="21" w16cid:durableId="865946623">
    <w:abstractNumId w:val="5"/>
  </w:num>
  <w:num w:numId="22" w16cid:durableId="1814057170">
    <w:abstractNumId w:val="60"/>
  </w:num>
  <w:num w:numId="23" w16cid:durableId="2103447365">
    <w:abstractNumId w:val="33"/>
  </w:num>
  <w:num w:numId="24" w16cid:durableId="783306199">
    <w:abstractNumId w:val="25"/>
  </w:num>
  <w:num w:numId="25" w16cid:durableId="1285697636">
    <w:abstractNumId w:val="57"/>
  </w:num>
  <w:num w:numId="26" w16cid:durableId="2041859181">
    <w:abstractNumId w:val="2"/>
  </w:num>
  <w:num w:numId="27" w16cid:durableId="180364444">
    <w:abstractNumId w:val="20"/>
  </w:num>
  <w:num w:numId="28" w16cid:durableId="30344876">
    <w:abstractNumId w:val="48"/>
  </w:num>
  <w:num w:numId="29" w16cid:durableId="1924870214">
    <w:abstractNumId w:val="1"/>
  </w:num>
  <w:num w:numId="30" w16cid:durableId="1354457336">
    <w:abstractNumId w:val="63"/>
  </w:num>
  <w:num w:numId="31" w16cid:durableId="80371437">
    <w:abstractNumId w:val="30"/>
  </w:num>
  <w:num w:numId="32" w16cid:durableId="755202064">
    <w:abstractNumId w:val="51"/>
  </w:num>
  <w:num w:numId="33" w16cid:durableId="1703239778">
    <w:abstractNumId w:val="43"/>
  </w:num>
  <w:num w:numId="34" w16cid:durableId="1991402075">
    <w:abstractNumId w:val="11"/>
  </w:num>
  <w:num w:numId="35" w16cid:durableId="512495606">
    <w:abstractNumId w:val="41"/>
  </w:num>
  <w:num w:numId="36" w16cid:durableId="1625380281">
    <w:abstractNumId w:val="13"/>
  </w:num>
  <w:num w:numId="37" w16cid:durableId="1898470697">
    <w:abstractNumId w:val="65"/>
  </w:num>
  <w:num w:numId="38" w16cid:durableId="1306858639">
    <w:abstractNumId w:val="37"/>
  </w:num>
  <w:num w:numId="39" w16cid:durableId="1362323947">
    <w:abstractNumId w:val="61"/>
  </w:num>
  <w:num w:numId="40" w16cid:durableId="2077044890">
    <w:abstractNumId w:val="17"/>
  </w:num>
  <w:num w:numId="41" w16cid:durableId="393163335">
    <w:abstractNumId w:val="34"/>
  </w:num>
  <w:num w:numId="42" w16cid:durableId="1826780977">
    <w:abstractNumId w:val="47"/>
  </w:num>
  <w:num w:numId="43" w16cid:durableId="1029723768">
    <w:abstractNumId w:val="54"/>
  </w:num>
  <w:num w:numId="44" w16cid:durableId="146172783">
    <w:abstractNumId w:val="22"/>
  </w:num>
  <w:num w:numId="45" w16cid:durableId="1796291999">
    <w:abstractNumId w:val="58"/>
  </w:num>
  <w:num w:numId="46" w16cid:durableId="196043700">
    <w:abstractNumId w:val="6"/>
  </w:num>
  <w:num w:numId="47" w16cid:durableId="1042364730">
    <w:abstractNumId w:val="8"/>
  </w:num>
  <w:num w:numId="48" w16cid:durableId="1544051916">
    <w:abstractNumId w:val="56"/>
  </w:num>
  <w:num w:numId="49" w16cid:durableId="1152604609">
    <w:abstractNumId w:val="53"/>
  </w:num>
  <w:num w:numId="50" w16cid:durableId="1345867152">
    <w:abstractNumId w:val="26"/>
  </w:num>
  <w:num w:numId="51" w16cid:durableId="1468550769">
    <w:abstractNumId w:val="28"/>
  </w:num>
  <w:num w:numId="52" w16cid:durableId="1903641906">
    <w:abstractNumId w:val="39"/>
  </w:num>
  <w:num w:numId="53" w16cid:durableId="762990547">
    <w:abstractNumId w:val="18"/>
  </w:num>
  <w:num w:numId="54" w16cid:durableId="346445085">
    <w:abstractNumId w:val="42"/>
  </w:num>
  <w:num w:numId="55" w16cid:durableId="1627391146">
    <w:abstractNumId w:val="32"/>
  </w:num>
  <w:num w:numId="56" w16cid:durableId="580412356">
    <w:abstractNumId w:val="49"/>
  </w:num>
  <w:num w:numId="57" w16cid:durableId="205410362">
    <w:abstractNumId w:val="23"/>
  </w:num>
  <w:num w:numId="58" w16cid:durableId="1156652809">
    <w:abstractNumId w:val="16"/>
  </w:num>
  <w:num w:numId="59" w16cid:durableId="1687444980">
    <w:abstractNumId w:val="45"/>
  </w:num>
  <w:num w:numId="60" w16cid:durableId="1453592713">
    <w:abstractNumId w:val="52"/>
  </w:num>
  <w:num w:numId="61" w16cid:durableId="1083070054">
    <w:abstractNumId w:val="9"/>
  </w:num>
  <w:num w:numId="62" w16cid:durableId="2069188458">
    <w:abstractNumId w:val="31"/>
  </w:num>
  <w:num w:numId="63" w16cid:durableId="1609115068">
    <w:abstractNumId w:val="29"/>
  </w:num>
  <w:num w:numId="64" w16cid:durableId="275065430">
    <w:abstractNumId w:val="24"/>
  </w:num>
  <w:num w:numId="65" w16cid:durableId="2094620346">
    <w:abstractNumId w:val="21"/>
  </w:num>
  <w:num w:numId="66" w16cid:durableId="1161578040">
    <w:abstractNumId w:val="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4CC"/>
    <w:rsid w:val="000118E1"/>
    <w:rsid w:val="00016248"/>
    <w:rsid w:val="00021643"/>
    <w:rsid w:val="00030ED3"/>
    <w:rsid w:val="00043C0D"/>
    <w:rsid w:val="00060F44"/>
    <w:rsid w:val="0008302E"/>
    <w:rsid w:val="00083EED"/>
    <w:rsid w:val="00094781"/>
    <w:rsid w:val="000B09DA"/>
    <w:rsid w:val="000C0BF4"/>
    <w:rsid w:val="000D1B08"/>
    <w:rsid w:val="000E6E03"/>
    <w:rsid w:val="001369D4"/>
    <w:rsid w:val="001450F1"/>
    <w:rsid w:val="00155806"/>
    <w:rsid w:val="00177850"/>
    <w:rsid w:val="001858BC"/>
    <w:rsid w:val="001C3E68"/>
    <w:rsid w:val="001D5181"/>
    <w:rsid w:val="001E6B10"/>
    <w:rsid w:val="001E7FFE"/>
    <w:rsid w:val="00207758"/>
    <w:rsid w:val="00215E86"/>
    <w:rsid w:val="00217D7D"/>
    <w:rsid w:val="00225548"/>
    <w:rsid w:val="00247B3E"/>
    <w:rsid w:val="0026314A"/>
    <w:rsid w:val="002A3185"/>
    <w:rsid w:val="002A60D9"/>
    <w:rsid w:val="003012C9"/>
    <w:rsid w:val="003050B0"/>
    <w:rsid w:val="0030563E"/>
    <w:rsid w:val="003157A6"/>
    <w:rsid w:val="0032699E"/>
    <w:rsid w:val="00345748"/>
    <w:rsid w:val="003630C9"/>
    <w:rsid w:val="003835B7"/>
    <w:rsid w:val="00393F95"/>
    <w:rsid w:val="003A5B45"/>
    <w:rsid w:val="003B265E"/>
    <w:rsid w:val="003B74E4"/>
    <w:rsid w:val="003C18B2"/>
    <w:rsid w:val="003E23A6"/>
    <w:rsid w:val="00403E1E"/>
    <w:rsid w:val="004060B3"/>
    <w:rsid w:val="00407CCA"/>
    <w:rsid w:val="0049402B"/>
    <w:rsid w:val="004A3F85"/>
    <w:rsid w:val="004B1D1B"/>
    <w:rsid w:val="004B7D96"/>
    <w:rsid w:val="004D5271"/>
    <w:rsid w:val="004D5F76"/>
    <w:rsid w:val="004E7B28"/>
    <w:rsid w:val="004E7DCA"/>
    <w:rsid w:val="004F7667"/>
    <w:rsid w:val="00514B97"/>
    <w:rsid w:val="00557795"/>
    <w:rsid w:val="0056719A"/>
    <w:rsid w:val="00572006"/>
    <w:rsid w:val="00585A5D"/>
    <w:rsid w:val="005A0BF6"/>
    <w:rsid w:val="005B315D"/>
    <w:rsid w:val="005E5E29"/>
    <w:rsid w:val="005F18A3"/>
    <w:rsid w:val="005F4545"/>
    <w:rsid w:val="00604D54"/>
    <w:rsid w:val="00610832"/>
    <w:rsid w:val="006118FF"/>
    <w:rsid w:val="006233E1"/>
    <w:rsid w:val="006472E7"/>
    <w:rsid w:val="006A4DAA"/>
    <w:rsid w:val="006A78CE"/>
    <w:rsid w:val="006D04E1"/>
    <w:rsid w:val="006D3833"/>
    <w:rsid w:val="00733409"/>
    <w:rsid w:val="00767D2A"/>
    <w:rsid w:val="007A1255"/>
    <w:rsid w:val="007B7EE5"/>
    <w:rsid w:val="007D04D1"/>
    <w:rsid w:val="007D1323"/>
    <w:rsid w:val="007D4C67"/>
    <w:rsid w:val="007F4EBD"/>
    <w:rsid w:val="00807AB5"/>
    <w:rsid w:val="00807B44"/>
    <w:rsid w:val="00830B76"/>
    <w:rsid w:val="008407D5"/>
    <w:rsid w:val="00843096"/>
    <w:rsid w:val="00874846"/>
    <w:rsid w:val="00891A22"/>
    <w:rsid w:val="008B49FC"/>
    <w:rsid w:val="008C6123"/>
    <w:rsid w:val="008D18A6"/>
    <w:rsid w:val="0098021C"/>
    <w:rsid w:val="009A6679"/>
    <w:rsid w:val="009D3CD0"/>
    <w:rsid w:val="009F3B23"/>
    <w:rsid w:val="009F7182"/>
    <w:rsid w:val="00A067F1"/>
    <w:rsid w:val="00A479AA"/>
    <w:rsid w:val="00A55847"/>
    <w:rsid w:val="00A7195C"/>
    <w:rsid w:val="00A95D52"/>
    <w:rsid w:val="00A962DE"/>
    <w:rsid w:val="00A97CBE"/>
    <w:rsid w:val="00AC4ABC"/>
    <w:rsid w:val="00AD7654"/>
    <w:rsid w:val="00AE3262"/>
    <w:rsid w:val="00B31AC2"/>
    <w:rsid w:val="00B6059B"/>
    <w:rsid w:val="00B923BB"/>
    <w:rsid w:val="00BB15A1"/>
    <w:rsid w:val="00BC04CC"/>
    <w:rsid w:val="00BD2C9F"/>
    <w:rsid w:val="00BF7DE3"/>
    <w:rsid w:val="00C004BF"/>
    <w:rsid w:val="00C04566"/>
    <w:rsid w:val="00C13F9A"/>
    <w:rsid w:val="00C47B82"/>
    <w:rsid w:val="00C608D6"/>
    <w:rsid w:val="00C8481B"/>
    <w:rsid w:val="00D504B6"/>
    <w:rsid w:val="00D70817"/>
    <w:rsid w:val="00D809A1"/>
    <w:rsid w:val="00DE121B"/>
    <w:rsid w:val="00DE5711"/>
    <w:rsid w:val="00E034B6"/>
    <w:rsid w:val="00E13B4F"/>
    <w:rsid w:val="00E32AE8"/>
    <w:rsid w:val="00E33DD7"/>
    <w:rsid w:val="00E62197"/>
    <w:rsid w:val="00EB384A"/>
    <w:rsid w:val="00EE4427"/>
    <w:rsid w:val="00F458CF"/>
    <w:rsid w:val="00F478E9"/>
    <w:rsid w:val="00F56906"/>
    <w:rsid w:val="00F61CBB"/>
    <w:rsid w:val="00F6275F"/>
    <w:rsid w:val="00FA016F"/>
    <w:rsid w:val="00FB0051"/>
    <w:rsid w:val="00FD02C4"/>
    <w:rsid w:val="00F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6D5F3"/>
  <w15:chartTrackingRefBased/>
  <w15:docId w15:val="{78E4507E-1F4C-45F4-A235-6D657544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4A0"/>
  </w:style>
  <w:style w:type="paragraph" w:styleId="1">
    <w:name w:val="heading 1"/>
    <w:basedOn w:val="a"/>
    <w:next w:val="a"/>
    <w:link w:val="10"/>
    <w:uiPriority w:val="9"/>
    <w:qFormat/>
    <w:rsid w:val="006D0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0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630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8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630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6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标题 3 字符"/>
    <w:basedOn w:val="a0"/>
    <w:link w:val="3"/>
    <w:uiPriority w:val="9"/>
    <w:rsid w:val="003630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3630C9"/>
    <w:rPr>
      <w:b/>
      <w:bCs/>
    </w:rPr>
  </w:style>
  <w:style w:type="paragraph" w:styleId="a5">
    <w:name w:val="List Paragraph"/>
    <w:basedOn w:val="a"/>
    <w:uiPriority w:val="34"/>
    <w:qFormat/>
    <w:rsid w:val="003630C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6D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0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D1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D18A6"/>
  </w:style>
  <w:style w:type="paragraph" w:styleId="a8">
    <w:name w:val="footer"/>
    <w:basedOn w:val="a"/>
    <w:link w:val="a9"/>
    <w:uiPriority w:val="99"/>
    <w:unhideWhenUsed/>
    <w:rsid w:val="008D1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D18A6"/>
  </w:style>
  <w:style w:type="paragraph" w:styleId="TOC">
    <w:name w:val="TOC Heading"/>
    <w:basedOn w:val="1"/>
    <w:next w:val="a"/>
    <w:uiPriority w:val="39"/>
    <w:unhideWhenUsed/>
    <w:qFormat/>
    <w:rsid w:val="00E33DD7"/>
    <w:pPr>
      <w:outlineLvl w:val="9"/>
    </w:pPr>
    <w:rPr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32699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E33DD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33DD7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b"/>
    <w:uiPriority w:val="39"/>
    <w:rsid w:val="00A5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A5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A962DE"/>
    <w:pPr>
      <w:spacing w:after="100"/>
      <w:ind w:left="440"/>
    </w:pPr>
  </w:style>
  <w:style w:type="table" w:styleId="2-1">
    <w:name w:val="Grid Table 2 Accent 1"/>
    <w:basedOn w:val="a1"/>
    <w:uiPriority w:val="47"/>
    <w:rsid w:val="004D5F7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47"/>
    <w:rsid w:val="004D5F7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katex-mathml">
    <w:name w:val="katex-mathml"/>
    <w:basedOn w:val="a0"/>
    <w:rsid w:val="00807AB5"/>
  </w:style>
  <w:style w:type="character" w:customStyle="1" w:styleId="mord">
    <w:name w:val="mord"/>
    <w:basedOn w:val="a0"/>
    <w:rsid w:val="00807AB5"/>
  </w:style>
  <w:style w:type="character" w:customStyle="1" w:styleId="mopen">
    <w:name w:val="mopen"/>
    <w:basedOn w:val="a0"/>
    <w:rsid w:val="00807AB5"/>
  </w:style>
  <w:style w:type="character" w:customStyle="1" w:styleId="mbin">
    <w:name w:val="mbin"/>
    <w:basedOn w:val="a0"/>
    <w:rsid w:val="00807AB5"/>
  </w:style>
  <w:style w:type="character" w:customStyle="1" w:styleId="mclose">
    <w:name w:val="mclose"/>
    <w:basedOn w:val="a0"/>
    <w:rsid w:val="00807AB5"/>
  </w:style>
  <w:style w:type="character" w:customStyle="1" w:styleId="mpunct">
    <w:name w:val="mpunct"/>
    <w:basedOn w:val="a0"/>
    <w:rsid w:val="00807AB5"/>
  </w:style>
  <w:style w:type="character" w:customStyle="1" w:styleId="vlist-s">
    <w:name w:val="vlist-s"/>
    <w:basedOn w:val="a0"/>
    <w:rsid w:val="00807AB5"/>
  </w:style>
  <w:style w:type="character" w:customStyle="1" w:styleId="mrel">
    <w:name w:val="mrel"/>
    <w:basedOn w:val="a0"/>
    <w:rsid w:val="00807AB5"/>
  </w:style>
  <w:style w:type="table" w:styleId="1-2">
    <w:name w:val="Grid Table 1 Light Accent 2"/>
    <w:basedOn w:val="a1"/>
    <w:uiPriority w:val="46"/>
    <w:rsid w:val="008B49F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4D5271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61083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C9F97-B604-495D-B2C2-33018638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4057</Words>
  <Characters>23126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Светашева</dc:creator>
  <cp:keywords/>
  <dc:description/>
  <cp:lastModifiedBy>шуо джин</cp:lastModifiedBy>
  <cp:revision>6</cp:revision>
  <cp:lastPrinted>2024-12-26T14:48:00Z</cp:lastPrinted>
  <dcterms:created xsi:type="dcterms:W3CDTF">2024-12-26T14:10:00Z</dcterms:created>
  <dcterms:modified xsi:type="dcterms:W3CDTF">2024-12-26T14:48:00Z</dcterms:modified>
</cp:coreProperties>
</file>