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46"/>
          <w:szCs w:val="46"/>
        </w:rPr>
      </w:pPr>
      <w:bookmarkStart w:colFirst="0" w:colLast="0" w:name="_3ggt26la3y8s" w:id="0"/>
      <w:bookmarkEnd w:id="0"/>
      <w:r w:rsidDel="00000000" w:rsidR="00000000" w:rsidRPr="00000000">
        <w:rPr>
          <w:sz w:val="46"/>
          <w:szCs w:val="46"/>
          <w:rtl w:val="0"/>
        </w:rPr>
        <w:t xml:space="preserve">Scenario Explanations – Decision-Making and Operational Impact</w:t>
      </w:r>
    </w:p>
    <w:p w:rsidR="00000000" w:rsidDel="00000000" w:rsidP="00000000" w:rsidRDefault="00000000" w:rsidRPr="00000000" w14:paraId="00000002">
      <w:pPr>
        <w:pStyle w:val="Heading2"/>
        <w:keepNext w:val="0"/>
        <w:keepLines w:val="0"/>
        <w:spacing w:after="80" w:lineRule="auto"/>
        <w:rPr>
          <w:sz w:val="34"/>
          <w:szCs w:val="34"/>
        </w:rPr>
      </w:pPr>
      <w:bookmarkStart w:colFirst="0" w:colLast="0" w:name="_djz16fbp04ae" w:id="1"/>
      <w:bookmarkEnd w:id="1"/>
      <w:r w:rsidDel="00000000" w:rsidR="00000000" w:rsidRPr="00000000">
        <w:rPr>
          <w:sz w:val="34"/>
          <w:szCs w:val="34"/>
          <w:rtl w:val="0"/>
        </w:rPr>
        <w:t xml:space="preserve">Scenario 1 – Increase in Registrations (City B)</w:t>
      </w:r>
    </w:p>
    <w:p w:rsidR="00000000" w:rsidDel="00000000" w:rsidP="00000000" w:rsidRDefault="00000000" w:rsidRPr="00000000" w14:paraId="00000003">
      <w:pPr>
        <w:spacing w:after="240" w:before="240" w:lineRule="auto"/>
        <w:rPr/>
      </w:pPr>
      <w:r w:rsidDel="00000000" w:rsidR="00000000" w:rsidRPr="00000000">
        <w:rPr>
          <w:rtl w:val="0"/>
        </w:rPr>
        <w:t xml:space="preserve">When student registrations in City B increased from 150 to 180, I had to re-plan without increasing the number of facilitators or kits. Since only 4 facilitators and 4 kits are available in total, I knew I couldn’t add any new resources.</w:t>
        <w:br w:type="textWrapping"/>
        <w:br w:type="textWrapping"/>
        <w:t xml:space="preserve"> I checked the student numbers in all cities and realized that City B now had the highest number of students. So, I decided to slightly reduce the kit allocation in City C (which has fewer students) and give an extra kit to City B. This helped ensure that all students in City B would have access to the hands-on experience the kit provides.</w:t>
        <w:br w:type="textWrapping"/>
        <w:br w:type="textWrapping"/>
        <w:t xml:space="preserve"> I didn’t change the number of facilitators in each city but made the schedule in City B more efficient. I spread the sessions across all 3 venues available there, allowing all students to attend workshops smoothly.</w:t>
        <w:br w:type="textWrapping"/>
        <w:br w:type="textWrapping"/>
        <w:t xml:space="preserve"> This decision helped manage the rise in student numbers without affecting the operations in other cities. All students were accommodated fairly, resource use remained within limits, and every city continued running workshops without any cancellations or delays.</w:t>
      </w:r>
    </w:p>
    <w:p w:rsidR="00000000" w:rsidDel="00000000" w:rsidP="00000000" w:rsidRDefault="00000000" w:rsidRPr="00000000" w14:paraId="00000004">
      <w:pPr>
        <w:pStyle w:val="Heading2"/>
        <w:keepNext w:val="0"/>
        <w:keepLines w:val="0"/>
        <w:spacing w:after="80" w:lineRule="auto"/>
        <w:rPr>
          <w:sz w:val="34"/>
          <w:szCs w:val="34"/>
        </w:rPr>
      </w:pPr>
      <w:bookmarkStart w:colFirst="0" w:colLast="0" w:name="_j4ln1nvdyf57" w:id="2"/>
      <w:bookmarkEnd w:id="2"/>
      <w:r w:rsidDel="00000000" w:rsidR="00000000" w:rsidRPr="00000000">
        <w:rPr>
          <w:sz w:val="34"/>
          <w:szCs w:val="34"/>
          <w:rtl w:val="0"/>
        </w:rPr>
        <w:t xml:space="preserve">Scenario 2 – Venue Unavailability (City A)</w:t>
      </w:r>
    </w:p>
    <w:p w:rsidR="00000000" w:rsidDel="00000000" w:rsidP="00000000" w:rsidRDefault="00000000" w:rsidRPr="00000000" w14:paraId="00000005">
      <w:pPr>
        <w:spacing w:after="240" w:before="240" w:lineRule="auto"/>
        <w:rPr/>
      </w:pPr>
      <w:r w:rsidDel="00000000" w:rsidR="00000000" w:rsidRPr="00000000">
        <w:rPr>
          <w:rtl w:val="0"/>
        </w:rPr>
        <w:t xml:space="preserve">In this situation, one of the two venues in City A became unavailable. I now had to handle all 100 students using only one venue. The challenge was to make sure all sessions still happened without adding new resources.</w:t>
        <w:br w:type="textWrapping"/>
        <w:br w:type="textWrapping"/>
        <w:t xml:space="preserve"> To solve this, I redesigned the schedule. Instead of running parallel workshops, I planned back-to-back sessions in the single available venue. I split the 100 students into smaller groups and gave them different time slots throughout the day.</w:t>
        <w:br w:type="textWrapping"/>
        <w:br w:type="textWrapping"/>
        <w:t xml:space="preserve"> The number of facilitators and kits remained the same. I made sure that each group had enough time and support during their session. I also planned for short breaks between each session to reset the room and prepare for the next group.</w:t>
        <w:br w:type="textWrapping"/>
        <w:br w:type="textWrapping"/>
        <w:t xml:space="preserve"> This plan ensured that the program continued without canceling any sessions. The students still got the full workshop experience, and no extra cost or resources were needed. City B and City C were not affected by this change, and operations stayed smooth.</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