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How Do Animals Use Their Body Parts?</w:t>
      </w:r>
    </w:p>
    <w:p>
      <w:pPr>
        <w:jc w:val="center"/>
      </w:pPr>
      <w:r>
        <w:rPr>
          <w:color w:val="666666"/>
          <w:sz w:val="24"/>
        </w:rPr>
        <w:t>1st 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-L05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Three birds sitting on a branch, each with a different beak shape: one long and thin reaching into a flower, one short and thick cracking a seed, and one wide and flat scooping a fish. Labels show each beak's job.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G01-L05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