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Why Do Some Seeds Travel Far?</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3-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Seed Shape box, the Wind Interaction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G02-L03</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