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ModelIt! Interactive Notebook</w:t>
            </w:r>
          </w:p>
          <w:p>
            <w:pPr>
              <w:jc w:val="center"/>
            </w:pPr>
            <w:r>
              <w:rPr>
                <w:b/>
                <w:color w:val="1A4780"/>
                <w:sz w:val="32"/>
              </w:rPr>
              <w:t>Why Do Animals Live in Groups?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3rd Grade  |  3-LS2-1</w:t>
            </w:r>
          </w:p>
          <w:p>
            <w:r>
              <w:rPr>
                <w:b/>
                <w:color w:val="0D1B2A"/>
                <w:sz w:val="22"/>
              </w:rPr>
              <w:t>My System Model (color it in!)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</w:tblGrid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Group Size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Predator Detection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Survival Rate</w:t>
                  </w:r>
                </w:p>
              </w:tc>
            </w:tr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Predator Detection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Survival Rate</w:t>
                  </w:r>
                </w:p>
              </w:tc>
              <w:tc>
                <w:tcPr>
                  <w:tcW w:type="dxa" w:w="2304"/>
                </w:tcPr>
                <w:p/>
              </w:tc>
            </w:tr>
          </w:tbl>
          <w:p/>
          <w:p>
            <w:r>
              <w:rPr>
                <w:b/>
                <w:sz w:val="18"/>
              </w:rPr>
              <w:t xml:space="preserve">Color Key: </w:t>
            </w:r>
            <w:r>
              <w:rPr>
                <w:b/>
                <w:color w:val="27AE60"/>
                <w:sz w:val="18"/>
              </w:rPr>
              <w:t xml:space="preserve">+ = green arrow  </w:t>
            </w:r>
            <w:r>
              <w:rPr>
                <w:b/>
                <w:color w:val="E74C3C"/>
                <w:sz w:val="18"/>
              </w:rPr>
              <w:t>- = red arrow</w:t>
            </w:r>
          </w:p>
          <w:p>
            <w:pPr>
              <w:jc w:val="center"/>
            </w:pPr>
            <w:r>
              <w:rPr>
                <w:color w:val="AAAAAA"/>
                <w:sz w:val="16"/>
              </w:rPr>
              <w:t>--- FOLD LINE ---</w:t>
            </w:r>
          </w:p>
        </w:tc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What I Learned</w:t>
            </w:r>
          </w:p>
          <w:p>
            <w:r>
              <w:rPr>
                <w:b/>
                <w:color w:val="0D1B2A"/>
                <w:sz w:val="22"/>
              </w:rPr>
              <w:t>Key Words:</w:t>
            </w:r>
          </w:p>
          <w:p>
            <w:r>
              <w:rPr>
                <w:b/>
                <w:color w:val="1A4780"/>
                <w:sz w:val="20"/>
              </w:rPr>
              <w:t xml:space="preserve">Predator: </w:t>
            </w:r>
            <w:r>
              <w:rPr>
                <w:sz w:val="18"/>
              </w:rPr>
              <w:t>An animal that hunts and eats other animals to survive</w:t>
            </w:r>
          </w:p>
          <w:p>
            <w:r>
              <w:rPr>
                <w:b/>
                <w:color w:val="1A4780"/>
                <w:sz w:val="20"/>
              </w:rPr>
              <w:t xml:space="preserve">Survival: </w:t>
            </w:r>
            <w:r>
              <w:rPr>
                <w:sz w:val="18"/>
              </w:rPr>
              <w:t>Staying alive by finding food, water, shelter, and staying safe from danger</w:t>
            </w:r>
          </w:p>
          <w:p>
            <w:r>
              <w:rPr>
                <w:b/>
                <w:color w:val="1A4780"/>
                <w:sz w:val="20"/>
              </w:rPr>
              <w:t xml:space="preserve">Group Behavior: </w:t>
            </w:r>
            <w:r>
              <w:rPr>
                <w:sz w:val="18"/>
              </w:rPr>
              <w:t>When animals work together as a team to help each other stay safe or find food</w:t>
            </w:r>
          </w:p>
          <w:p/>
          <w:p>
            <w:r>
              <w:rPr>
                <w:b/>
                <w:color w:val="0D1B2A"/>
                <w:sz w:val="20"/>
              </w:rPr>
              <w:t>Complete the Sentence:</w:t>
            </w:r>
          </w:p>
          <w:p>
            <w:r>
              <w:rPr>
                <w:b/>
                <w:color w:val="1A4780"/>
                <w:sz w:val="22"/>
              </w:rPr>
              <w:t>When Group Size goes up, Predator Detection goes _______.</w:t>
            </w:r>
          </w:p>
          <w:p/>
          <w:p>
            <w:r>
              <w:rPr>
                <w:b/>
                <w:color w:val="0D1B2A"/>
                <w:sz w:val="20"/>
              </w:rPr>
              <w:t>I learned that...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jc w:val="center"/>
            </w:pPr>
            <w:r>
              <w:rPr>
                <w:color w:val="AAAAAA"/>
                <w:sz w:val="14"/>
              </w:rPr>
              <w:t>-- GLUE TAB (apply glue here to attach to notebook) --</w:t>
            </w:r>
          </w:p>
        </w:tc>
      </w:tr>
    </w:tbl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