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ModelIt! Interactive Notebook</w:t>
            </w:r>
          </w:p>
          <w:p>
            <w:pPr>
              <w:jc w:val="center"/>
            </w:pPr>
            <w:r>
              <w:rPr>
                <w:b/>
                <w:color w:val="1A4780"/>
                <w:sz w:val="32"/>
              </w:rPr>
              <w:t>How Does Water Shape the Land?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3rd Grade  |  3-ESS2-1</w:t>
            </w:r>
          </w:p>
          <w:p>
            <w:r>
              <w:rPr>
                <w:b/>
                <w:color w:val="0D1B2A"/>
                <w:sz w:val="22"/>
              </w:rPr>
              <w:t>My System Model (color it in!)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</w:tblGrid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Water Flow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Erosion Strength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Land Shape Change</w:t>
                  </w:r>
                </w:p>
              </w:tc>
            </w:tr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Erosion Strength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Land Shape Change</w:t>
                  </w:r>
                </w:p>
              </w:tc>
              <w:tc>
                <w:tcPr>
                  <w:tcW w:type="dxa" w:w="2304"/>
                </w:tcPr>
                <w:p/>
              </w:tc>
            </w:tr>
          </w:tbl>
          <w:p/>
          <w:p>
            <w:r>
              <w:rPr>
                <w:b/>
                <w:sz w:val="18"/>
              </w:rPr>
              <w:t xml:space="preserve">Color Key: </w:t>
            </w:r>
            <w:r>
              <w:rPr>
                <w:b/>
                <w:color w:val="27AE60"/>
                <w:sz w:val="18"/>
              </w:rPr>
              <w:t xml:space="preserve">+ = green arrow  </w:t>
            </w:r>
            <w:r>
              <w:rPr>
                <w:b/>
                <w:color w:val="E74C3C"/>
                <w:sz w:val="18"/>
              </w:rPr>
              <w:t>- = red arrow</w:t>
            </w:r>
          </w:p>
          <w:p>
            <w:pPr>
              <w:jc w:val="center"/>
            </w:pPr>
            <w:r>
              <w:rPr>
                <w:color w:val="AAAAAA"/>
                <w:sz w:val="16"/>
              </w:rPr>
              <w:t>--- FOLD LINE ---</w:t>
            </w:r>
          </w:p>
        </w:tc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What I Learned</w:t>
            </w:r>
          </w:p>
          <w:p>
            <w:r>
              <w:rPr>
                <w:b/>
                <w:color w:val="0D1B2A"/>
                <w:sz w:val="22"/>
              </w:rPr>
              <w:t>Key Words:</w:t>
            </w:r>
          </w:p>
          <w:p>
            <w:r>
              <w:rPr>
                <w:b/>
                <w:color w:val="1A4780"/>
                <w:sz w:val="20"/>
              </w:rPr>
              <w:t xml:space="preserve">Weathering: </w:t>
            </w:r>
            <w:r>
              <w:rPr>
                <w:sz w:val="18"/>
              </w:rPr>
              <w:t>The slow breaking apart of rocks by water, ice, wind, or plant roots over time</w:t>
            </w:r>
          </w:p>
          <w:p>
            <w:r>
              <w:rPr>
                <w:b/>
                <w:color w:val="1A4780"/>
                <w:sz w:val="20"/>
              </w:rPr>
              <w:t xml:space="preserve">Erosion: </w:t>
            </w:r>
            <w:r>
              <w:rPr>
                <w:sz w:val="18"/>
              </w:rPr>
              <w:t>When water, wind, or ice picks up broken rock and soil and carries it to a new place</w:t>
            </w:r>
          </w:p>
          <w:p>
            <w:r>
              <w:rPr>
                <w:b/>
                <w:color w:val="1A4780"/>
                <w:sz w:val="20"/>
              </w:rPr>
              <w:t xml:space="preserve">Deposition: </w:t>
            </w:r>
            <w:r>
              <w:rPr>
                <w:sz w:val="18"/>
              </w:rPr>
              <w:t>When water slows down and drops the rocks and soil it was carrying, building up new landforms</w:t>
            </w:r>
          </w:p>
          <w:p/>
          <w:p>
            <w:r>
              <w:rPr>
                <w:b/>
                <w:color w:val="0D1B2A"/>
                <w:sz w:val="20"/>
              </w:rPr>
              <w:t>Complete the Sentence:</w:t>
            </w:r>
          </w:p>
          <w:p>
            <w:r>
              <w:rPr>
                <w:b/>
                <w:color w:val="1A4780"/>
                <w:sz w:val="22"/>
              </w:rPr>
              <w:t>When Water Flow goes up, Erosion Strength goes _______.</w:t>
            </w:r>
          </w:p>
          <w:p/>
          <w:p>
            <w:r>
              <w:rPr>
                <w:b/>
                <w:color w:val="0D1B2A"/>
                <w:sz w:val="20"/>
              </w:rPr>
              <w:t>I learned that...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jc w:val="center"/>
            </w:pPr>
            <w:r>
              <w:rPr>
                <w:color w:val="AAAAAA"/>
                <w:sz w:val="14"/>
              </w:rPr>
              <w:t>-- GLUE TAB (apply glue here to attach to notebook) --</w:t>
            </w:r>
          </w:p>
        </w:tc>
      </w:tr>
    </w:tbl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