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What Do Animals Need to Survive?  |  1st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1-L04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A happy rabbit in a meadow surrounded by its four needs: a carrot (food), a little stream (water), clouds in the sky (air), and a burrow hole (shelter). Each need has a label with a dotted line connecting it to the rabbit.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G01-L04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