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You cannot see wind, but you can feel it — what makes the air start moving?</w:t>
            </w:r>
          </w:p>
          <w:p>
            <w:pPr>
              <w:jc w:val="center"/>
            </w:pPr>
            <w:r>
              <w:rPr>
                <w:rFonts w:ascii="Comic Sans MS" w:hAnsi="Comic Sans MS"/>
                <w:color w:val="555555"/>
                <w:sz w:val="20"/>
              </w:rPr>
              <w:t>ModelIt! Reading  |  2nd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7-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You cannot see wind, but you can feel it — what makes the air start moving? Let's find out!</w:t>
      </w:r>
    </w:p>
    <w:p>
      <w:pPr>
        <w:spacing w:after="120" w:line="440" w:lineRule="exact"/>
      </w:pPr>
      <w:r>
        <w:rPr>
          <w:rFonts w:ascii="Comic Sans MS" w:hAnsi="Comic Sans MS"/>
          <w:sz w:val="26"/>
        </w:rPr>
        <w:t>Wind is simply air in motion. Air is real matter — it has weight and takes up space, even though we cannot see it.</w:t>
      </w:r>
    </w:p>
    <w:p>
      <w:pPr>
        <w:spacing w:after="120" w:line="440" w:lineRule="exact"/>
      </w:pPr>
      <w:r>
        <w:rPr>
          <w:rFonts w:ascii="Comic Sans MS" w:hAnsi="Comic Sans MS"/>
          <w:sz w:val="26"/>
        </w:rPr>
        <w:t>The sun heats the Earth's surface, but it does not heat it evenly. Dark surfaces like pavement absorb more heat and get hotter.</w:t>
      </w:r>
    </w:p>
    <w:p>
      <w:pPr>
        <w:spacing w:after="120" w:line="440" w:lineRule="exact"/>
      </w:pPr>
      <w:r>
        <w:rPr>
          <w:rFonts w:ascii="Comic Sans MS" w:hAnsi="Comic Sans MS"/>
          <w:sz w:val="26"/>
        </w:rPr>
        <w:t>Now you know! Wind is air on the move! The sun heats the ground, but it does not heat it evenly — some spots get hotter than others. The air above hot spots warms up and rises because warm air is lighter.</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"Wind comes from fans or machines" -- but that's not true! Natural wind is NOT made by machines — it is created by the sun! The sun heats the Earth unevenly, warm air rises, and cooler air rushes in. That rushing air is wind. Fans copy nature by pushing air with spinning blades, but outdoor wind comes from temperature differences.</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you cannot see wind, but you can feel it — what makes the air start moving?</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G02-L07</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