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rPr>
          <w:trHeight w:val="1296" w:hRule="exact"/>
        </w:trPr>
        <w:tc>
          <w:tcPr>
            <w:tcW w:type="dxa" w:w="10800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4"/>
              </w:rPr>
              <w:t>Family Science Connection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3rd Grade  |  G03-L03</w:t>
            </w:r>
          </w:p>
        </w:tc>
      </w:tr>
    </w:tbl>
    <w:p>
      <w:pPr>
        <w:spacing w:after="120"/>
        <w:jc w:val="center"/>
      </w:pPr>
      <w:r>
        <w:rPr>
          <w:rFonts w:ascii="Comic Sans MS" w:hAnsi="Comic Sans MS"/>
          <w:i/>
          <w:sz w:val="26"/>
        </w:rPr>
        <w:t>Dear Family, today your child learned about: Why Do Animals Live in Groups?!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FFF3E0"/>
            <w:tcBorders>
              <w:top w:sz="12" w:color="E67E22" w:val="single"/>
              <w:bottom w:sz="12" w:color="E67E22" w:val="single"/>
              <w:left w:sz="12" w:color="E67E22" w:val="single"/>
              <w:right w:sz="12" w:color="E67E2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28"/>
              </w:rPr>
              <w:t>Talk About It</w:t>
            </w:r>
          </w:p>
          <w:p>
            <w:r>
              <w:rPr>
                <w:rFonts w:ascii="Comic Sans MS" w:hAnsi="Comic Sans MS"/>
                <w:sz w:val="20"/>
              </w:rPr>
              <w:t>Ask your child: "Why do so many animals choose to live together in groups instead of living alone?" and listen to what they say!</w:t>
            </w:r>
          </w:p>
        </w:tc>
        <w:tc>
          <w:tcPr>
            <w:tcW w:type="dxa" w:w="5400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8"/>
              </w:rPr>
              <w:t>Try It at Home</w:t>
            </w:r>
          </w:p>
          <w:p>
            <w:r>
              <w:rPr>
                <w:rFonts w:ascii="Comic Sans MS" w:hAnsi="Comic Sans MS"/>
                <w:sz w:val="20"/>
              </w:rPr>
              <w:t>No special materials needed!</w:t>
              <w:br/>
              <w:t>Set Group Size to 1 animal and observe Predator Detection and Survival Rate</w:t>
            </w:r>
          </w:p>
        </w:tc>
      </w:tr>
      <w:tr>
        <w:tc>
          <w:tcPr>
            <w:tcW w:type="dxa" w:w="5400"/>
            <w:shd w:fill="FFF9C4"/>
            <w:tcBorders>
              <w:top w:sz="12" w:color="F39C12" w:val="single"/>
              <w:bottom w:sz="12" w:color="F39C12" w:val="single"/>
              <w:left w:sz="12" w:color="F39C12" w:val="single"/>
              <w:right w:sz="12" w:color="F39C1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F39C12"/>
                <w:sz w:val="28"/>
              </w:rPr>
              <w:t>Words to Know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Predator: </w:t>
            </w:r>
            <w:r>
              <w:rPr>
                <w:rFonts w:ascii="Comic Sans MS" w:hAnsi="Comic Sans MS"/>
                <w:sz w:val="20"/>
              </w:rPr>
              <w:t>An animal that hunts and eats other animals to survive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Survival: </w:t>
            </w:r>
            <w:r>
              <w:rPr>
                <w:rFonts w:ascii="Comic Sans MS" w:hAnsi="Comic Sans MS"/>
                <w:sz w:val="20"/>
              </w:rPr>
              <w:t>Staying alive by finding food, water, shelter, and staying safe from danger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Group Behavior: </w:t>
            </w:r>
            <w:r>
              <w:rPr>
                <w:rFonts w:ascii="Comic Sans MS" w:hAnsi="Comic Sans MS"/>
                <w:sz w:val="20"/>
              </w:rPr>
              <w:t>When animals work together as a team to help each other stay safe or find food</w:t>
            </w:r>
          </w:p>
        </w:tc>
        <w:tc>
          <w:tcPr>
            <w:tcW w:type="dxa" w:w="5400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8"/>
              </w:rPr>
              <w:t>Keep Exploring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Math: </w:t>
            </w:r>
            <w:r>
              <w:rPr>
                <w:rFonts w:ascii="Comic Sans MS" w:hAnsi="Comic Sans MS"/>
                <w:sz w:val="20"/>
              </w:rPr>
              <w:t>Create a bar graph comparing survival rates for groups of 1, 5, 10, 25, and 50 animals based on model data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ELA: </w:t>
            </w:r>
            <w:r>
              <w:rPr>
                <w:rFonts w:ascii="Comic Sans MS" w:hAnsi="Comic Sans MS"/>
                <w:sz w:val="20"/>
              </w:rPr>
              <w:t>Write a persuasive paragraph arguing whether it is better for a specific animal to live in a group or alone, using model evidence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c>
          <w:tcPr>
            <w:tcW w:type="dxa" w:w="10800"/>
            <w:shd w:fill="E3F2FD"/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1A4780"/>
                <w:sz w:val="24"/>
              </w:rPr>
              <w:t>Ask your child: "When Group Size goes up, Predator Detection goes _______."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G03-L03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