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Plants Survive Without Bees?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3rd Grade  |  3-LS2-1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Pollinator Visits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Pollination Success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Fruit Production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Pollination: </w:t>
            </w:r>
            <w:r>
              <w:rPr>
                <w:rFonts w:ascii="Comic Sans MS" w:hAnsi="Comic Sans MS"/>
                <w:sz w:val="16"/>
              </w:rPr>
              <w:t>When pollen moves from one flower to another, helping the plant make seeds and fruit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Pollinator: </w:t>
            </w:r>
            <w:r>
              <w:rPr>
                <w:rFonts w:ascii="Comic Sans MS" w:hAnsi="Comic Sans MS"/>
                <w:sz w:val="16"/>
              </w:rPr>
              <w:t>An animal that carries pollen between flowers — like bees, butterflies, hummingbirds, and bats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Interdependence: </w:t>
            </w:r>
            <w:r>
              <w:rPr>
                <w:rFonts w:ascii="Comic Sans MS" w:hAnsi="Comic Sans MS"/>
                <w:sz w:val="16"/>
              </w:rPr>
              <w:t>When two living things need each other to survive — the plant needs the bee, and the bee needs the plant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Pollinator Visits goes up, Pollination Success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