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0D1B2A"/>
          <w:sz w:val="72"/>
        </w:rPr>
        <w:t>ModelIt! Teacher's Guide</w:t>
      </w:r>
    </w:p>
    <w:p/>
    <w:p>
      <w:pPr>
        <w:jc w:val="center"/>
      </w:pPr>
      <w:r>
        <w:rPr>
          <w:b/>
          <w:sz w:val="44"/>
        </w:rPr>
        <w:t>G12L3-L09: Can Nuclear Fusion Power the World?</w:t>
      </w:r>
    </w:p>
    <w:p>
      <w:pPr>
        <w:jc w:val="center"/>
      </w:pPr>
      <w:r>
        <w:rPr>
          <w:i/>
          <w:sz w:val="28"/>
        </w:rPr>
        <w:t>Modeling Plasma Physics, Energy Balance, and Tokamak Engineering Challenges</w:t>
      </w:r>
    </w:p>
    <w:p/>
    <w:tbl>
      <w:tblPr>
        <w:tblStyle w:val="TableGrid"/>
        <w:tblW w:type="auto" w:w="0"/>
        <w:tblLook w:firstColumn="1" w:firstRow="1" w:lastColumn="0" w:lastRow="0" w:noHBand="0" w:noVBand="1" w:val="04A0"/>
      </w:tblPr>
      <w:tblGrid>
        <w:gridCol w:w="5256"/>
        <w:gridCol w:w="5256"/>
      </w:tblGrid>
      <w:tr>
        <w:tc>
          <w:tcPr>
            <w:tcW w:type="dxa" w:w="5256"/>
            <w:shd w:fill="7EC8E3"/>
          </w:tcPr>
          <w:p>
            <w:r>
              <w:rPr>
                <w:b/>
                <w:sz w:val="20"/>
              </w:rPr>
              <w:t xml:space="preserve"> Grade Level</w:t>
            </w:r>
          </w:p>
        </w:tc>
        <w:tc>
          <w:tcPr>
            <w:tcW w:type="dxa" w:w="5256"/>
          </w:tcPr>
          <w:p>
            <w:r>
              <w:rPr>
                <w:sz w:val="20"/>
              </w:rPr>
              <w:t>12th Grade — Level 3: Capstone Innovation Lab</w:t>
            </w:r>
          </w:p>
        </w:tc>
      </w:tr>
      <w:tr>
        <w:tc>
          <w:tcPr>
            <w:tcW w:type="dxa" w:w="5256"/>
            <w:shd w:fill="7EC8E3"/>
          </w:tcPr>
          <w:p>
            <w:r>
              <w:rPr>
                <w:b/>
                <w:sz w:val="20"/>
              </w:rPr>
              <w:t>NGSS Standard</w:t>
            </w:r>
          </w:p>
        </w:tc>
        <w:tc>
          <w:tcPr>
            <w:tcW w:type="dxa" w:w="5256"/>
          </w:tcPr>
          <w:p>
            <w:r>
              <w:rPr>
                <w:sz w:val="20"/>
              </w:rPr>
              <w:t>HS-PS1-8: Develop models to illustrate the changes in the composition of the nucleus of the atom and the energy released during the processes of fission, fusion, and radioactive decay.</w:t>
            </w:r>
          </w:p>
        </w:tc>
      </w:tr>
      <w:tr>
        <w:tc>
          <w:tcPr>
            <w:tcW w:type="dxa" w:w="5256"/>
            <w:shd w:fill="7EC8E3"/>
          </w:tcPr>
          <w:p>
            <w:r>
              <w:rPr>
                <w:b/>
                <w:sz w:val="20"/>
              </w:rPr>
              <w:t>Time Required</w:t>
            </w:r>
          </w:p>
        </w:tc>
        <w:tc>
          <w:tcPr>
            <w:tcW w:type="dxa" w:w="5256"/>
          </w:tcPr>
          <w:p>
            <w:r>
              <w:rPr>
                <w:sz w:val="20"/>
              </w:rPr>
              <w:t>50-70 minutes (can extend to 90 min with STEM challenge)</w:t>
            </w:r>
          </w:p>
        </w:tc>
      </w:tr>
      <w:tr>
        <w:tc>
          <w:tcPr>
            <w:tcW w:type="dxa" w:w="5256"/>
            <w:shd w:fill="7EC8E3"/>
          </w:tcPr>
          <w:p>
            <w:r>
              <w:rPr>
                <w:b/>
                <w:sz w:val="20"/>
              </w:rPr>
              <w:t>Materials</w:t>
            </w:r>
          </w:p>
        </w:tc>
        <w:tc>
          <w:tcPr>
            <w:tcW w:type="dxa" w:w="5256"/>
          </w:tcPr>
          <w:p>
            <w:r>
              <w:rPr>
                <w:sz w:val="20"/>
              </w:rPr>
              <w:t>Student devices, Activity Pack, Internet access</w:t>
            </w:r>
          </w:p>
        </w:tc>
      </w:tr>
      <w:tr>
        <w:tc>
          <w:tcPr>
            <w:tcW w:type="dxa" w:w="5256"/>
            <w:shd w:fill="7EC8E3"/>
          </w:tcPr>
          <w:p>
            <w:r>
              <w:rPr>
                <w:b/>
                <w:sz w:val="20"/>
              </w:rPr>
              <w:t>Prep Required</w:t>
            </w:r>
          </w:p>
        </w:tc>
        <w:tc>
          <w:tcPr>
            <w:tcW w:type="dxa" w:w="5256"/>
          </w:tcPr>
          <w:p>
            <w:r>
              <w:rPr>
                <w:sz w:val="20"/>
              </w:rPr>
              <w:t>Load ModelIt! platform; print Activity Packs; review lesson</w:t>
            </w:r>
          </w:p>
        </w:tc>
      </w:tr>
      <w:tr>
        <w:tc>
          <w:tcPr>
            <w:tcW w:type="dxa" w:w="5256"/>
            <w:shd w:fill="7EC8E3"/>
          </w:tcPr>
          <w:p>
            <w:r>
              <w:rPr>
                <w:b/>
                <w:sz w:val="20"/>
              </w:rPr>
              <w:t>Grouping</w:t>
            </w:r>
          </w:p>
        </w:tc>
        <w:tc>
          <w:tcPr>
            <w:tcW w:type="dxa" w:w="5256"/>
          </w:tcPr>
          <w:p>
            <w:r>
              <w:rPr>
                <w:sz w:val="20"/>
              </w:rPr>
              <w:t>Pairs or small groups of 3 (recommended)</w:t>
            </w:r>
          </w:p>
        </w:tc>
      </w:tr>
    </w:tbl>
    <w:p>
      <w:r>
        <w:br w:type="page"/>
      </w:r>
    </w:p>
    <w:p>
      <w:r>
        <w:rPr>
          <w:b/>
          <w:color w:val="0D1B2A"/>
          <w:sz w:val="48"/>
        </w:rPr>
        <w:t>Guide Contents</w:t>
      </w:r>
    </w:p>
    <w:p>
      <w:r>
        <w:rPr>
          <w:sz w:val="24"/>
        </w:rPr>
        <w:t>1. NGSS Standards Unpacking &amp; CAST Alignment</w:t>
      </w:r>
    </w:p>
    <w:p>
      <w:r>
        <w:rPr>
          <w:sz w:val="24"/>
        </w:rPr>
        <w:t>2. Background Content Knowledge for Teachers</w:t>
      </w:r>
    </w:p>
    <w:p>
      <w:r>
        <w:rPr>
          <w:sz w:val="24"/>
        </w:rPr>
        <w:t>3. The LEVER Framework</w:t>
      </w:r>
    </w:p>
    <w:p>
      <w:r>
        <w:rPr>
          <w:sz w:val="24"/>
        </w:rPr>
        <w:t>4. Slide-by-Slide Facilitation Guide</w:t>
      </w:r>
    </w:p>
    <w:p>
      <w:r>
        <w:rPr>
          <w:sz w:val="24"/>
        </w:rPr>
        <w:t>5. Answer Key with Expected Student Responses</w:t>
      </w:r>
    </w:p>
    <w:p>
      <w:r>
        <w:rPr>
          <w:sz w:val="24"/>
        </w:rPr>
        <w:t>6. STEM Challenge Teacher Guidance</w:t>
      </w:r>
    </w:p>
    <w:p>
      <w:r>
        <w:rPr>
          <w:sz w:val="24"/>
        </w:rPr>
        <w:t>7. Differentiation &amp; Extensions</w:t>
      </w:r>
    </w:p>
    <w:p>
      <w:r>
        <w:rPr>
          <w:sz w:val="24"/>
        </w:rPr>
        <w:t>8. Common Misconceptions &amp; How to Address Them</w:t>
      </w:r>
    </w:p>
    <w:p>
      <w:r>
        <w:br w:type="page"/>
      </w:r>
    </w:p>
    <w:p>
      <w:r>
        <w:rPr>
          <w:b/>
          <w:color w:val="0D1B2A"/>
          <w:sz w:val="48"/>
        </w:rPr>
        <w:t>1. NGSS Standards Unpacking &amp; CAST Alignment</w:t>
      </w:r>
    </w:p>
    <w:p>
      <w:r>
        <w:rPr>
          <w:b/>
          <w:color w:val="1A4780"/>
          <w:sz w:val="36"/>
        </w:rPr>
        <w:t>Performance Expectation: HS-PS1-8</w:t>
      </w:r>
    </w:p>
    <w:p>
      <w:r>
        <w:rPr>
          <w:i/>
          <w:sz w:val="22"/>
        </w:rPr>
        <w:t>Develop models to illustrate the changes in the composition of the nucleus of the atom and the energy released during the processes of fission, fusion, and radioactive decay.</w:t>
      </w:r>
    </w:p>
    <w:p/>
    <w:p>
      <w:r>
        <w:rPr>
          <w:b/>
          <w:color w:val="1A4780"/>
          <w:sz w:val="36"/>
        </w:rPr>
        <w:t>Three-Dimensional Learning</w:t>
      </w:r>
    </w:p>
    <w:p>
      <w:r>
        <w:rPr>
          <w:b/>
          <w:sz w:val="22"/>
        </w:rPr>
        <w:t xml:space="preserve">Science Practice: </w:t>
      </w:r>
      <w:r>
        <w:rPr>
          <w:i/>
          <w:sz w:val="22"/>
        </w:rPr>
        <w:t>Developing and Using Models</w:t>
      </w:r>
    </w:p>
    <w:p>
      <w:r>
        <w:rPr>
          <w:sz w:val="22"/>
        </w:rPr>
        <w:t>Students develop a multi-component model to simulate the physics and engineering requirements of nuclear fusion, testing how changes in plasma parameters, magnetic confinement, and materials affect the feasibility of net energy production.</w:t>
      </w:r>
    </w:p>
    <w:p/>
    <w:p>
      <w:r>
        <w:rPr>
          <w:b/>
          <w:sz w:val="22"/>
        </w:rPr>
        <w:t xml:space="preserve">Disciplinary Core Idea: </w:t>
      </w:r>
      <w:r>
        <w:rPr>
          <w:i/>
          <w:sz w:val="22"/>
        </w:rPr>
        <w:t>PS1.C Nuclear Processes</w:t>
      </w:r>
    </w:p>
    <w:p>
      <w:r>
        <w:rPr>
          <w:sz w:val="22"/>
        </w:rPr>
        <w:t>Students model how the fusion of light nuclei releases energy through mass-energy conversion (E=mc2), analyzing the conditions required to overcome Coulomb repulsion and achieve sustained fusion reactions.</w:t>
      </w:r>
    </w:p>
    <w:p/>
    <w:p>
      <w:r>
        <w:rPr>
          <w:b/>
          <w:sz w:val="22"/>
        </w:rPr>
        <w:t xml:space="preserve">Crosscutting Concept: </w:t>
      </w:r>
      <w:r>
        <w:rPr>
          <w:i/>
          <w:sz w:val="22"/>
        </w:rPr>
        <w:t>Energy and Matter</w:t>
      </w:r>
    </w:p>
    <w:p>
      <w:r>
        <w:rPr>
          <w:sz w:val="22"/>
        </w:rPr>
        <w:t>Students trace the flow of energy from magnetic and heating input through plasma fusion reactions to neutron kinetic energy, thermal conversion, and electrical output, quantifying the energy balance at each stage.</w:t>
      </w:r>
    </w:p>
    <w:p/>
    <w:p>
      <w:r>
        <w:rPr>
          <w:b/>
          <w:color w:val="1A4780"/>
          <w:sz w:val="36"/>
        </w:rPr>
        <w:t>CAST Testing Alignment</w:t>
      </w:r>
    </w:p>
    <w:p>
      <w:r>
        <w:rPr>
          <w:sz w:val="22"/>
        </w:rPr>
        <w:t>The California Science Test (CAST) assesses this standard. Students should be able to:</w:t>
      </w:r>
    </w:p>
    <w:p>
      <w:pPr>
        <w:pStyle w:val="ListBullet"/>
      </w:pPr>
      <w:r>
        <w:rPr>
          <w:sz w:val="22"/>
        </w:rPr>
        <w:t>Model how plasma temperature, density, confinement time, and magnetic field strength interact to determine the fusion reaction rate and net energy output (Q factor)</w:t>
      </w:r>
    </w:p>
    <w:p>
      <w:pPr>
        <w:pStyle w:val="ListBullet"/>
      </w:pPr>
      <w:r>
        <w:rPr>
          <w:sz w:val="22"/>
        </w:rPr>
        <w:t>Analyze the Lawson criterion to predict what combination of plasma parameters is required for energy-positive fusion and why this threshold has been so difficult to achieve</w:t>
      </w:r>
    </w:p>
    <w:p>
      <w:pPr>
        <w:pStyle w:val="ListBullet"/>
      </w:pPr>
      <w:r>
        <w:rPr>
          <w:sz w:val="22"/>
        </w:rPr>
        <w:t>Evaluate the engineering challenges beyond plasma physics — neutron damage, tritium breeding, and materials degradation — that must be solved for commercial fusion power</w:t>
      </w:r>
    </w:p>
    <w:p/>
    <w:p>
      <w:r>
        <w:rPr>
          <w:b/>
          <w:sz w:val="22"/>
        </w:rPr>
        <w:t>Sample CAST-Style Questions:</w:t>
      </w:r>
    </w:p>
    <w:p>
      <w:r>
        <w:rPr>
          <w:b/>
          <w:sz w:val="20"/>
        </w:rPr>
        <w:t xml:space="preserve">Multiple Choice: </w:t>
      </w:r>
      <w:r>
        <w:rPr>
          <w:sz w:val="20"/>
        </w:rPr>
        <w:t>A fusion experiment achieves a plasma temperature of 150 million degrees C and adequate density, but confinement time is limited to 5 seconds due to plasma instabilities. Based on the fusion model, why does this result in Q = 0.33 rather than Q &gt; 1, and which parameter improvement would have the greatest impact?</w:t>
      </w:r>
    </w:p>
    <w:p>
      <w:r>
        <w:rPr>
          <w:b/>
          <w:sz w:val="20"/>
        </w:rPr>
        <w:t xml:space="preserve">Constructed Response: </w:t>
      </w:r>
      <w:r>
        <w:rPr>
          <w:sz w:val="20"/>
        </w:rPr>
        <w:t>Using evidence from your model, explain why ITER's achievement of Q = 10 — if successful — would be a historic milestone but still insufficient for commercial fusion power. Reference at least three engineering challenges that must be solved between a Q = 10 demonstration and a power plant generating electricity on the grid.</w:t>
      </w:r>
    </w:p>
    <w:p>
      <w:r>
        <w:br w:type="page"/>
      </w:r>
    </w:p>
    <w:p>
      <w:r>
        <w:rPr>
          <w:b/>
          <w:color w:val="0D1B2A"/>
          <w:sz w:val="48"/>
        </w:rPr>
        <w:t>2. Background Content Knowledge for Teachers</w:t>
      </w:r>
    </w:p>
    <w:p>
      <w:r>
        <w:rPr>
          <w:b/>
          <w:color w:val="1A4780"/>
          <w:sz w:val="36"/>
        </w:rPr>
        <w:t>Can Nuclear Fusion Power the World? — Science Background</w:t>
      </w:r>
    </w:p>
    <w:p>
      <w:r>
        <w:rPr>
          <w:sz w:val="22"/>
        </w:rPr>
        <w:t>Nuclear fusion is the process that powers every star in the universe, converting hydrogen into helium and releasing energy according to Einstein's E = mc2. A single gram of fusion fuel (deuterium-tritium) releases as much energy as 8 tons of oil, with no carbon emissions, no long-lived radioactive waste, and fuel abundant enough to power civilization for billions of years. The physics of fusion has been understood since the 1920s. The engineering challenge of replicating stellar conditions on Earth has consumed 70 years and billions of dollars — and may finally be approaching a breakthrough.</w:t>
      </w:r>
    </w:p>
    <w:p/>
    <w:p>
      <w:r>
        <w:rPr>
          <w:b/>
          <w:color w:val="1A4780"/>
          <w:sz w:val="22"/>
        </w:rPr>
        <w:t xml:space="preserve">The Physics of Fusion: </w:t>
      </w:r>
    </w:p>
    <w:p>
      <w:r>
        <w:rPr>
          <w:sz w:val="22"/>
        </w:rPr>
        <w:t>Fusion requires overcoming the Coulomb barrier — the electrostatic repulsion between positively charged nuclei. At room temperature, nuclei repel each other and never get close enough for the strong nuclear force (which operates at femtometer distances) to bind them. At 150 million degrees Celsius, nuclei move fast enough that a small fraction overcome the Coulomb barrier through quantum tunneling and fuse. The deuterium-tritium (D-T) reaction is the easiest to achieve because it has the lowest temperature requirement and highest cross-section: D + T -&gt; He-4 (3.5 MeV) + neutron (14.1 MeV). The helium nucleus (alpha particle) stays in the plasma and helps maintain temperature, while the neutron escapes and carries 80% of the energy to the reactor walls, where it must be captured and converted to heat.</w:t>
      </w:r>
    </w:p>
    <w:p/>
    <w:p>
      <w:r>
        <w:rPr>
          <w:b/>
          <w:color w:val="1A4780"/>
          <w:sz w:val="22"/>
        </w:rPr>
        <w:t xml:space="preserve">The Lawson Criterion and Triple Product: </w:t>
      </w:r>
    </w:p>
    <w:p>
      <w:r>
        <w:rPr>
          <w:sz w:val="22"/>
        </w:rPr>
        <w:t>In 1955, John Lawson calculated the minimum conditions for a fusion reactor to produce more energy than it consumes. The 'triple product' — plasma temperature x density x confinement time — must exceed approximately 3 x 10^21 keV seconds per cubic meter for D-T fusion. This criterion explains why fusion is so hard: increasing temperature makes confinement more difficult (hotter plasma is harder to contain), increasing density creates instabilities, and increasing confinement time requires suppressing plasma turbulence that develops within milliseconds. Current experiments have achieved each parameter individually but struggle to maintain all three simultaneously for practical durations.</w:t>
      </w:r>
    </w:p>
    <w:p/>
    <w:p>
      <w:r>
        <w:rPr>
          <w:b/>
          <w:color w:val="1A4780"/>
          <w:sz w:val="22"/>
        </w:rPr>
        <w:t xml:space="preserve">Magnetic Confinement and Tokamaks: </w:t>
      </w:r>
    </w:p>
    <w:p>
      <w:r>
        <w:rPr>
          <w:sz w:val="22"/>
        </w:rPr>
        <w:t>The tokamak, invented in the Soviet Union in the 1950s, confines plasma using a combination of toroidal (doughnut-shaped) and poloidal (circular cross-section) magnetic fields that create a helical field structure trapping charged particles on closed magnetic surfaces. The plasma floats in a magnetic bottle, never touching any physical wall. ITER, under construction in southern France, is a tokamak designed to produce 500 MW of fusion power from 50 MW of heating input (Q = 10) for pulses of 400-600 seconds. Its superconducting magnets generate fields of 11.8 Tesla using niobium-tin superconductor cooled to 4.2 Kelvin. Next-generation designs from Commonwealth Fusion Systems use high-temperature superconductors (REBCO tape) that can achieve 20+ Tesla in smaller, cheaper devices.</w:t>
      </w:r>
    </w:p>
    <w:p/>
    <w:p>
      <w:r>
        <w:rPr>
          <w:b/>
          <w:color w:val="1A4780"/>
          <w:sz w:val="22"/>
        </w:rPr>
        <w:t xml:space="preserve">The Path to Commercial Fusion: </w:t>
      </w:r>
    </w:p>
    <w:p>
      <w:r>
        <w:rPr>
          <w:sz w:val="22"/>
        </w:rPr>
        <w:t>Achieving Q &gt; 1 is a physics milestone; building a power plant is an engineering marathon. Commercial fusion requires: sustained Q &gt; 30 (to cover all plant systems, not just plasma heating), continuous operation (ITER runs in pulses), tritium breeding ratio &gt; 1.0 (the reactor must produce more tritium than it consumes), wall materials that withstand years of neutron bombardment, remote maintenance robotics (the reactor interior becomes radioactive), and competitive cost of electricity (currently estimated at $50-100/MWh for first-generation plants). Private companies like Commonwealth Fusion Systems, TAE Technologies, and Helion Energy are pursuing faster timelines than the ITER pathway, aiming for demonstration plants by the early 2030s.</w:t>
      </w:r>
    </w:p>
    <w:p/>
    <w:p>
      <w:r>
        <w:br w:type="page"/>
      </w:r>
    </w:p>
    <w:p>
      <w:r>
        <w:rPr>
          <w:b/>
          <w:color w:val="0D1B2A"/>
          <w:sz w:val="48"/>
        </w:rPr>
        <w:t>3. The LEVER Framework</w:t>
      </w:r>
    </w:p>
    <w:p>
      <w:r>
        <w:rPr>
          <w:sz w:val="22"/>
        </w:rPr>
        <w:t>LEVER guides students through authentic scientific modeling:</w:t>
      </w:r>
    </w:p>
    <w:p/>
    <w:p>
      <w:r>
        <w:rPr>
          <w:b/>
          <w:color w:val="1A4780"/>
          <w:sz w:val="24"/>
        </w:rPr>
        <w:t>L - LOCATE the System</w:t>
      </w:r>
    </w:p>
    <w:p>
      <w:r>
        <w:rPr>
          <w:sz w:val="22"/>
        </w:rPr>
        <w:t>Students identify the components of the system.</w:t>
      </w:r>
    </w:p>
    <w:p>
      <w:r>
        <w:rPr>
          <w:b/>
          <w:color w:val="2E86AB"/>
          <w:sz w:val="20"/>
        </w:rPr>
        <w:t xml:space="preserve">In this lesson: </w:t>
      </w:r>
      <w:r>
        <w:rPr>
          <w:sz w:val="20"/>
        </w:rPr>
        <w:t>Students identify ten key components of the fusion energy system: fuel supply, magnetic field strength, energy input, plasma temperature, plasma density, confinement time, fusion reaction rate, neutron flux, wall material degradation, and net energy output.</w:t>
      </w:r>
    </w:p>
    <w:p/>
    <w:p>
      <w:r>
        <w:rPr>
          <w:b/>
          <w:color w:val="1A4780"/>
          <w:sz w:val="24"/>
        </w:rPr>
        <w:t>E - ESTABLISH Relationships</w:t>
      </w:r>
    </w:p>
    <w:p>
      <w:r>
        <w:rPr>
          <w:sz w:val="22"/>
        </w:rPr>
        <w:t>Students determine + and - relationships between components.</w:t>
      </w:r>
    </w:p>
    <w:p>
      <w:r>
        <w:rPr>
          <w:b/>
          <w:color w:val="2E86AB"/>
          <w:sz w:val="20"/>
        </w:rPr>
        <w:t xml:space="preserve">In this lesson: </w:t>
      </w:r>
      <w:r>
        <w:rPr>
          <w:sz w:val="20"/>
        </w:rPr>
        <w:t>Students map relationships showing how the triple product determines fusion rate, how neutron flux creates materials challenges independent of plasma physics, and how tritium breeding creates a fuel cycle constraint.</w:t>
      </w:r>
    </w:p>
    <w:p/>
    <w:p>
      <w:r>
        <w:rPr>
          <w:b/>
          <w:color w:val="1A4780"/>
          <w:sz w:val="24"/>
        </w:rPr>
        <w:t>V - VISUALIZE &amp; Model</w:t>
      </w:r>
    </w:p>
    <w:p>
      <w:r>
        <w:rPr>
          <w:sz w:val="22"/>
        </w:rPr>
        <w:t>Students build their model in ModelIt!.</w:t>
      </w:r>
    </w:p>
    <w:p>
      <w:r>
        <w:rPr>
          <w:b/>
          <w:color w:val="2E86AB"/>
          <w:sz w:val="20"/>
        </w:rPr>
        <w:t xml:space="preserve">In this lesson: </w:t>
      </w:r>
      <w:r>
        <w:rPr>
          <w:sz w:val="20"/>
        </w:rPr>
        <w:t>Students build a ten-component computational model showing the energy balance of a fusion reactor with competing requirements for plasma performance, materials endurance, and fuel self-sufficiency.</w:t>
      </w:r>
    </w:p>
    <w:p/>
    <w:p>
      <w:r>
        <w:rPr>
          <w:b/>
          <w:color w:val="1A4780"/>
          <w:sz w:val="24"/>
        </w:rPr>
        <w:t>E - EVALUATE Outcomes</w:t>
      </w:r>
    </w:p>
    <w:p>
      <w:r>
        <w:rPr>
          <w:sz w:val="22"/>
        </w:rPr>
        <w:t>Students run simulations and observe results.</w:t>
      </w:r>
    </w:p>
    <w:p>
      <w:r>
        <w:rPr>
          <w:b/>
          <w:color w:val="2E86AB"/>
          <w:sz w:val="20"/>
        </w:rPr>
        <w:t xml:space="preserve">In this lesson: </w:t>
      </w:r>
      <w:r>
        <w:rPr>
          <w:sz w:val="20"/>
        </w:rPr>
        <w:t>Students run current best performance, ITER target, and commercial plant scenarios to quantify the gap between demonstrated fusion performance and the requirements for grid-scale electricity generation.</w:t>
      </w:r>
    </w:p>
    <w:p/>
    <w:p>
      <w:r>
        <w:rPr>
          <w:b/>
          <w:color w:val="1A4780"/>
          <w:sz w:val="24"/>
        </w:rPr>
        <w:t>R - REVISE &amp; Extend</w:t>
      </w:r>
    </w:p>
    <w:p>
      <w:r>
        <w:rPr>
          <w:sz w:val="22"/>
        </w:rPr>
        <w:t>Students improve their model based on evidence.</w:t>
      </w:r>
    </w:p>
    <w:p>
      <w:r>
        <w:rPr>
          <w:b/>
          <w:color w:val="2E86AB"/>
          <w:sz w:val="20"/>
        </w:rPr>
        <w:t xml:space="preserve">In this lesson: </w:t>
      </w:r>
      <w:r>
        <w:rPr>
          <w:sz w:val="20"/>
        </w:rPr>
        <w:t>Students add plasma instability modes, superconducting magnet cooling, or blanket module engineering to model the detailed engineering challenges within each major system.</w:t>
      </w:r>
    </w:p>
    <w:p/>
    <w:p>
      <w:r>
        <w:br w:type="page"/>
      </w:r>
    </w:p>
    <w:p>
      <w:r>
        <w:rPr>
          <w:b/>
          <w:color w:val="0D1B2A"/>
          <w:sz w:val="48"/>
        </w:rPr>
        <w:t>4. Slide-by-Slide Facilitation Guide</w:t>
      </w:r>
    </w:p>
    <w:p>
      <w:r>
        <w:rPr>
          <w:sz w:val="22"/>
        </w:rPr>
        <w:t>Shows what students see, what to say, and what to watch for.</w:t>
      </w:r>
    </w:p>
    <w:p/>
    <w:p>
      <w:r>
        <w:rPr>
          <w:b/>
          <w:color w:val="1A4780"/>
          <w:sz w:val="28"/>
        </w:rPr>
        <w:t>Slide 1: Cover</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Title slide with glowing tokamak plasma visualization</w:t>
            </w:r>
          </w:p>
        </w:tc>
      </w:tr>
      <w:tr>
        <w:tc>
          <w:tcPr>
            <w:tcW w:type="dxa" w:w="5256"/>
            <w:shd w:fill="E8F4F8"/>
          </w:tcPr>
          <w:p>
            <w:r>
              <w:rPr>
                <w:b/>
                <w:sz w:val="18"/>
              </w:rPr>
              <w:t>What to Say:</w:t>
            </w:r>
          </w:p>
        </w:tc>
        <w:tc>
          <w:tcPr>
            <w:tcW w:type="dxa" w:w="5256"/>
          </w:tcPr>
          <w:p>
            <w:r>
              <w:rPr>
                <w:sz w:val="18"/>
              </w:rPr>
              <w:t>The Sun fuses 620 million tons of hydrogen every second and will continue for another 5 billion years. If we could replicate even a tiny fraction of that process on Earth, we would have unlimited clean energy forever. Scientists have been trying for 70 years. Today you will understand exactly why it is so hard — and why we might finally be close.</w:t>
            </w:r>
          </w:p>
        </w:tc>
      </w:tr>
      <w:tr>
        <w:tc>
          <w:tcPr>
            <w:tcW w:type="dxa" w:w="5256"/>
            <w:shd w:fill="E8F4F8"/>
          </w:tcPr>
          <w:p>
            <w:r>
              <w:rPr>
                <w:b/>
                <w:sz w:val="18"/>
              </w:rPr>
              <w:t>What to Do/Watch For:</w:t>
            </w:r>
          </w:p>
        </w:tc>
        <w:tc>
          <w:tcPr>
            <w:tcW w:type="dxa" w:w="5256"/>
          </w:tcPr>
          <w:p>
            <w:r>
              <w:rPr>
                <w:sz w:val="18"/>
              </w:rPr>
              <w:t>Show cover image. Ask: what powers the Sun? How much energy does fusion release compared to burning coal? (Answer: about 10 million times more per unit mass.) Let the scale of the energy difference sink in.</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2: Learning Objectives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Learning goals and vocabulary terms displayed</w:t>
            </w:r>
          </w:p>
        </w:tc>
      </w:tr>
      <w:tr>
        <w:tc>
          <w:tcPr>
            <w:tcW w:type="dxa" w:w="5256"/>
            <w:shd w:fill="E8F4F8"/>
          </w:tcPr>
          <w:p>
            <w:r>
              <w:rPr>
                <w:b/>
                <w:sz w:val="18"/>
              </w:rPr>
              <w:t>What to Say:</w:t>
            </w:r>
          </w:p>
        </w:tc>
        <w:tc>
          <w:tcPr>
            <w:tcW w:type="dxa" w:w="5256"/>
          </w:tcPr>
          <w:p>
            <w:r>
              <w:rPr>
                <w:sz w:val="18"/>
              </w:rPr>
              <w:t>Today you are modeling the most ambitious energy technology ever attempted. You will discover why fusion requires temperatures ten times hotter than the Sun's core, why containing plasma is like holding lightning in a bottle, and why '30 years away' might finally be shrinking.</w:t>
            </w:r>
          </w:p>
        </w:tc>
      </w:tr>
      <w:tr>
        <w:tc>
          <w:tcPr>
            <w:tcW w:type="dxa" w:w="5256"/>
            <w:shd w:fill="E8F4F8"/>
          </w:tcPr>
          <w:p>
            <w:r>
              <w:rPr>
                <w:b/>
                <w:sz w:val="18"/>
              </w:rPr>
              <w:t>What to Do/Watch For:</w:t>
            </w:r>
          </w:p>
        </w:tc>
        <w:tc>
          <w:tcPr>
            <w:tcW w:type="dxa" w:w="5256"/>
          </w:tcPr>
          <w:p>
            <w:r>
              <w:rPr>
                <w:sz w:val="18"/>
              </w:rPr>
              <w:t>Have students read objectives. Pre-teach the Coulomb barrier: positive nuclei repel each other like same-pole magnets. Only extreme speed (temperature) allows them to overcome this repulsion and fuse. Demonstrate with magnets.</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3: Big Question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Comparison of energy density: fusion fuel vs. fossil fuels</w:t>
            </w:r>
          </w:p>
        </w:tc>
      </w:tr>
      <w:tr>
        <w:tc>
          <w:tcPr>
            <w:tcW w:type="dxa" w:w="5256"/>
            <w:shd w:fill="E8F4F8"/>
          </w:tcPr>
          <w:p>
            <w:r>
              <w:rPr>
                <w:b/>
                <w:sz w:val="18"/>
              </w:rPr>
              <w:t>What to Say:</w:t>
            </w:r>
          </w:p>
        </w:tc>
        <w:tc>
          <w:tcPr>
            <w:tcW w:type="dxa" w:w="5256"/>
          </w:tcPr>
          <w:p>
            <w:r>
              <w:rPr>
                <w:sz w:val="18"/>
              </w:rPr>
              <w:t>One gram of fusion fuel releases as much energy as 8 tons of oil. The fuel is in seawater — essentially unlimited. No carbon emissions. No long-lived waste. So why don't we have fusion power plants yet? The answer is the Lawson criterion — the hardest physics target in energy engineering.</w:t>
            </w:r>
          </w:p>
        </w:tc>
      </w:tr>
      <w:tr>
        <w:tc>
          <w:tcPr>
            <w:tcW w:type="dxa" w:w="5256"/>
            <w:shd w:fill="E8F4F8"/>
          </w:tcPr>
          <w:p>
            <w:r>
              <w:rPr>
                <w:b/>
                <w:sz w:val="18"/>
              </w:rPr>
              <w:t>What to Do/Watch For:</w:t>
            </w:r>
          </w:p>
        </w:tc>
        <w:tc>
          <w:tcPr>
            <w:tcW w:type="dxa" w:w="5256"/>
          </w:tcPr>
          <w:p>
            <w:r>
              <w:rPr>
                <w:sz w:val="18"/>
              </w:rPr>
              <w:t xml:space="preserve">Quick-write: Students write what they think is the hardest part of building a fusion reactor. Share out and catalog answers. Reveal that the answer is 'all of the above, simultaneously.' </w:t>
            </w:r>
          </w:p>
        </w:tc>
      </w:tr>
      <w:tr>
        <w:tc>
          <w:tcPr>
            <w:tcW w:type="dxa" w:w="5256"/>
            <w:shd w:fill="E8F4F8"/>
          </w:tcPr>
          <w:p>
            <w:r>
              <w:rPr>
                <w:b/>
                <w:sz w:val="18"/>
              </w:rPr>
              <w:t>Approximate Time:</w:t>
            </w:r>
          </w:p>
        </w:tc>
        <w:tc>
          <w:tcPr>
            <w:tcW w:type="dxa" w:w="5256"/>
          </w:tcPr>
          <w:p>
            <w:r>
              <w:rPr>
                <w:sz w:val="18"/>
              </w:rPr>
              <w:t>3 min</w:t>
            </w:r>
          </w:p>
        </w:tc>
      </w:tr>
    </w:tbl>
    <w:p/>
    <w:p>
      <w:r>
        <w:rPr>
          <w:b/>
          <w:color w:val="1A4780"/>
          <w:sz w:val="28"/>
        </w:rPr>
        <w:t>Slide 4: LEVER Framework</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LEVER steps overview with fusion energy context</w:t>
            </w:r>
          </w:p>
        </w:tc>
      </w:tr>
      <w:tr>
        <w:tc>
          <w:tcPr>
            <w:tcW w:type="dxa" w:w="5256"/>
            <w:shd w:fill="E8F4F8"/>
          </w:tcPr>
          <w:p>
            <w:r>
              <w:rPr>
                <w:b/>
                <w:sz w:val="18"/>
              </w:rPr>
              <w:t>What to Say:</w:t>
            </w:r>
          </w:p>
        </w:tc>
        <w:tc>
          <w:tcPr>
            <w:tcW w:type="dxa" w:w="5256"/>
          </w:tcPr>
          <w:p>
            <w:r>
              <w:rPr>
                <w:sz w:val="18"/>
              </w:rPr>
              <w:t>We will Label the ten components of a fusion energy system, Establish the physics relationships that determine whether fusion produces or consumes energy, Visualize the model, Evaluate three levels of fusion performance, and Refine by adding plasma instabilities and engineering subsystems.</w:t>
            </w:r>
          </w:p>
        </w:tc>
      </w:tr>
      <w:tr>
        <w:tc>
          <w:tcPr>
            <w:tcW w:type="dxa" w:w="5256"/>
            <w:shd w:fill="E8F4F8"/>
          </w:tcPr>
          <w:p>
            <w:r>
              <w:rPr>
                <w:b/>
                <w:sz w:val="18"/>
              </w:rPr>
              <w:t>What to Do/Watch For:</w:t>
            </w:r>
          </w:p>
        </w:tc>
        <w:tc>
          <w:tcPr>
            <w:tcW w:type="dxa" w:w="5256"/>
          </w:tcPr>
          <w:p>
            <w:r>
              <w:rPr>
                <w:sz w:val="18"/>
              </w:rPr>
              <w:t>Preview each LEVER step. Emphasize that fusion physics works — we know how to make nuclei fuse. The challenge is engineering a system that does it efficiently, sustainably, and affordably.</w:t>
            </w:r>
          </w:p>
        </w:tc>
      </w:tr>
      <w:tr>
        <w:tc>
          <w:tcPr>
            <w:tcW w:type="dxa" w:w="5256"/>
            <w:shd w:fill="E8F4F8"/>
          </w:tcPr>
          <w:p>
            <w:r>
              <w:rPr>
                <w:b/>
                <w:sz w:val="18"/>
              </w:rPr>
              <w:t>Approximate Time:</w:t>
            </w:r>
          </w:p>
        </w:tc>
        <w:tc>
          <w:tcPr>
            <w:tcW w:type="dxa" w:w="5256"/>
          </w:tcPr>
          <w:p>
            <w:r>
              <w:rPr>
                <w:sz w:val="18"/>
              </w:rPr>
              <w:t>2 min</w:t>
            </w:r>
          </w:p>
        </w:tc>
      </w:tr>
    </w:tbl>
    <w:p/>
    <w:p>
      <w:r>
        <w:rPr>
          <w:b/>
          <w:color w:val="1A4780"/>
          <w:sz w:val="28"/>
        </w:rPr>
        <w:t>Slide 5: Activity 1: Components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Ten component cards for the fusion energy system</w:t>
            </w:r>
          </w:p>
        </w:tc>
      </w:tr>
      <w:tr>
        <w:tc>
          <w:tcPr>
            <w:tcW w:type="dxa" w:w="5256"/>
            <w:shd w:fill="E8F4F8"/>
          </w:tcPr>
          <w:p>
            <w:r>
              <w:rPr>
                <w:b/>
                <w:sz w:val="18"/>
              </w:rPr>
              <w:t>What to Say:</w:t>
            </w:r>
          </w:p>
        </w:tc>
        <w:tc>
          <w:tcPr>
            <w:tcW w:type="dxa" w:w="5256"/>
          </w:tcPr>
          <w:p>
            <w:r>
              <w:rPr>
                <w:sz w:val="18"/>
              </w:rPr>
              <w:t>Three inputs define what you have to work with: fuel, magnetic field, and energy for heating. Seven internal variables determine whether the reactor produces or consumes energy. Sort them and identify which components represent the triple product of the Lawson criterion.</w:t>
            </w:r>
          </w:p>
        </w:tc>
      </w:tr>
      <w:tr>
        <w:tc>
          <w:tcPr>
            <w:tcW w:type="dxa" w:w="5256"/>
            <w:shd w:fill="E8F4F8"/>
          </w:tcPr>
          <w:p>
            <w:r>
              <w:rPr>
                <w:b/>
                <w:sz w:val="18"/>
              </w:rPr>
              <w:t>What to Do/Watch For:</w:t>
            </w:r>
          </w:p>
        </w:tc>
        <w:tc>
          <w:tcPr>
            <w:tcW w:type="dxa" w:w="5256"/>
          </w:tcPr>
          <w:p>
            <w:r>
              <w:rPr>
                <w:sz w:val="18"/>
              </w:rPr>
              <w:t>Students sort external versus internal components. Identify the Lawson triple product: Plasma Temperature x Plasma Density x Confinement Time = Fusion Reaction Rate. Discuss: why must all three be achieved simultaneously?</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6: Activity 2: Connections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Relationship arrows between fusion system components</w:t>
            </w:r>
          </w:p>
        </w:tc>
      </w:tr>
      <w:tr>
        <w:tc>
          <w:tcPr>
            <w:tcW w:type="dxa" w:w="5256"/>
            <w:shd w:fill="E8F4F8"/>
          </w:tcPr>
          <w:p>
            <w:r>
              <w:rPr>
                <w:b/>
                <w:sz w:val="18"/>
              </w:rPr>
              <w:t>What to Say:</w:t>
            </w:r>
          </w:p>
        </w:tc>
        <w:tc>
          <w:tcPr>
            <w:tcW w:type="dxa" w:w="5256"/>
          </w:tcPr>
          <w:p>
            <w:r>
              <w:rPr>
                <w:sz w:val="18"/>
              </w:rPr>
              <w:t>Magnetic field strength improves confinement. Higher temperature increases fusion rate but makes confinement harder. Neutron flux damages walls but carries the energy we want to capture. These tensions between competing requirements are why fusion engineering is so challenging.</w:t>
            </w:r>
          </w:p>
        </w:tc>
      </w:tr>
      <w:tr>
        <w:tc>
          <w:tcPr>
            <w:tcW w:type="dxa" w:w="5256"/>
            <w:shd w:fill="E8F4F8"/>
          </w:tcPr>
          <w:p>
            <w:r>
              <w:rPr>
                <w:b/>
                <w:sz w:val="18"/>
              </w:rPr>
              <w:t>What to Do/Watch For:</w:t>
            </w:r>
          </w:p>
        </w:tc>
        <w:tc>
          <w:tcPr>
            <w:tcW w:type="dxa" w:w="5256"/>
          </w:tcPr>
          <w:p>
            <w:r>
              <w:rPr>
                <w:sz w:val="18"/>
              </w:rPr>
              <w:t>Students draw arrows showing relationships. Identify the key tension: temperature must be maximized for fusion but makes confinement harder. Discuss how magnetic field strength mediates this tension.</w:t>
            </w:r>
          </w:p>
        </w:tc>
      </w:tr>
      <w:tr>
        <w:tc>
          <w:tcPr>
            <w:tcW w:type="dxa" w:w="5256"/>
            <w:shd w:fill="E8F4F8"/>
          </w:tcPr>
          <w:p>
            <w:r>
              <w:rPr>
                <w:b/>
                <w:sz w:val="18"/>
              </w:rPr>
              <w:t>Approximate Time:</w:t>
            </w:r>
          </w:p>
        </w:tc>
        <w:tc>
          <w:tcPr>
            <w:tcW w:type="dxa" w:w="5256"/>
          </w:tcPr>
          <w:p>
            <w:r>
              <w:rPr>
                <w:sz w:val="18"/>
              </w:rPr>
              <w:t>8 min</w:t>
            </w:r>
          </w:p>
        </w:tc>
      </w:tr>
    </w:tbl>
    <w:p/>
    <w:p>
      <w:r>
        <w:rPr>
          <w:b/>
          <w:color w:val="1A4780"/>
          <w:sz w:val="28"/>
        </w:rPr>
        <w:t>Slide 7: Activity 3: Simulation</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Simulation dashboard showing fusion energy balance</w:t>
            </w:r>
          </w:p>
        </w:tc>
      </w:tr>
      <w:tr>
        <w:tc>
          <w:tcPr>
            <w:tcW w:type="dxa" w:w="5256"/>
            <w:shd w:fill="E8F4F8"/>
          </w:tcPr>
          <w:p>
            <w:r>
              <w:rPr>
                <w:b/>
                <w:sz w:val="18"/>
              </w:rPr>
              <w:t>What to Say:</w:t>
            </w:r>
          </w:p>
        </w:tc>
        <w:tc>
          <w:tcPr>
            <w:tcW w:type="dxa" w:w="5256"/>
          </w:tcPr>
          <w:p>
            <w:r>
              <w:rPr>
                <w:sz w:val="18"/>
              </w:rPr>
              <w:t>Run three scenarios: current best performance (Q = 0.33), ITER's target (Q = 10), and a commercial power plant (Q &gt; 30). Watch the energy balance and identify where each scenario falls relative to the Lawson criterion.</w:t>
            </w:r>
          </w:p>
        </w:tc>
      </w:tr>
      <w:tr>
        <w:tc>
          <w:tcPr>
            <w:tcW w:type="dxa" w:w="5256"/>
            <w:shd w:fill="E8F4F8"/>
          </w:tcPr>
          <w:p>
            <w:r>
              <w:rPr>
                <w:b/>
                <w:sz w:val="18"/>
              </w:rPr>
              <w:t>What to Do/Watch For:</w:t>
            </w:r>
          </w:p>
        </w:tc>
        <w:tc>
          <w:tcPr>
            <w:tcW w:type="dxa" w:w="5256"/>
          </w:tcPr>
          <w:p>
            <w:r>
              <w:rPr>
                <w:sz w:val="18"/>
              </w:rPr>
              <w:t>Students run all three scenarios and compare Q factors. Key discussion: why is Q = 10 a physics triumph but an engineering starting point? What additional factors beyond Q must a commercial plant address?</w:t>
            </w:r>
          </w:p>
        </w:tc>
      </w:tr>
      <w:tr>
        <w:tc>
          <w:tcPr>
            <w:tcW w:type="dxa" w:w="5256"/>
            <w:shd w:fill="E8F4F8"/>
          </w:tcPr>
          <w:p>
            <w:r>
              <w:rPr>
                <w:b/>
                <w:sz w:val="18"/>
              </w:rPr>
              <w:t>Approximate Time:</w:t>
            </w:r>
          </w:p>
        </w:tc>
        <w:tc>
          <w:tcPr>
            <w:tcW w:type="dxa" w:w="5256"/>
          </w:tcPr>
          <w:p>
            <w:r>
              <w:rPr>
                <w:sz w:val="18"/>
              </w:rPr>
              <w:t>10 min</w:t>
            </w:r>
          </w:p>
        </w:tc>
      </w:tr>
    </w:tbl>
    <w:p/>
    <w:p>
      <w:r>
        <w:rPr>
          <w:b/>
          <w:color w:val="1A4780"/>
          <w:sz w:val="28"/>
        </w:rPr>
        <w:t>Slide 8: Discoveries</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Key findings with energy balance comparisons</w:t>
            </w:r>
          </w:p>
        </w:tc>
      </w:tr>
      <w:tr>
        <w:tc>
          <w:tcPr>
            <w:tcW w:type="dxa" w:w="5256"/>
            <w:shd w:fill="E8F4F8"/>
          </w:tcPr>
          <w:p>
            <w:r>
              <w:rPr>
                <w:b/>
                <w:sz w:val="18"/>
              </w:rPr>
              <w:t>What to Say:</w:t>
            </w:r>
          </w:p>
        </w:tc>
        <w:tc>
          <w:tcPr>
            <w:tcW w:type="dxa" w:w="5256"/>
          </w:tcPr>
          <w:p>
            <w:r>
              <w:rPr>
                <w:sz w:val="18"/>
              </w:rPr>
              <w:t>Your model reveals four critical truths: the Lawson criterion demands simultaneous extremes, confinement time is the current bottleneck, neutron damage is the hidden engineering challenge, and tritium self-sufficiency is a non-negotiable constraint. Fusion is an engineering problem, not a physics problem — and that is actually good news.</w:t>
            </w:r>
          </w:p>
        </w:tc>
      </w:tr>
      <w:tr>
        <w:tc>
          <w:tcPr>
            <w:tcW w:type="dxa" w:w="5256"/>
            <w:shd w:fill="E8F4F8"/>
          </w:tcPr>
          <w:p>
            <w:r>
              <w:rPr>
                <w:b/>
                <w:sz w:val="18"/>
              </w:rPr>
              <w:t>What to Do/Watch For:</w:t>
            </w:r>
          </w:p>
        </w:tc>
        <w:tc>
          <w:tcPr>
            <w:tcW w:type="dxa" w:w="5256"/>
          </w:tcPr>
          <w:p>
            <w:r>
              <w:rPr>
                <w:sz w:val="18"/>
              </w:rPr>
              <w:t>Class discussion of discoveries. Ask: why is it good news that fusion is an engineering problem rather than a physics problem? (Because engineering problems have solutions — they require money, time, and ingenuity, not new physics.)</w:t>
            </w:r>
          </w:p>
        </w:tc>
      </w:tr>
      <w:tr>
        <w:tc>
          <w:tcPr>
            <w:tcW w:type="dxa" w:w="5256"/>
            <w:shd w:fill="E8F4F8"/>
          </w:tcPr>
          <w:p>
            <w:r>
              <w:rPr>
                <w:b/>
                <w:sz w:val="18"/>
              </w:rPr>
              <w:t>Approximate Time:</w:t>
            </w:r>
          </w:p>
        </w:tc>
        <w:tc>
          <w:tcPr>
            <w:tcW w:type="dxa" w:w="5256"/>
          </w:tcPr>
          <w:p>
            <w:r>
              <w:rPr>
                <w:sz w:val="18"/>
              </w:rPr>
              <w:t>5 min</w:t>
            </w:r>
          </w:p>
        </w:tc>
      </w:tr>
    </w:tbl>
    <w:p/>
    <w:p>
      <w:r>
        <w:rPr>
          <w:b/>
          <w:color w:val="1A4780"/>
          <w:sz w:val="28"/>
        </w:rPr>
        <w:t>Slide 9: STEM Challenge</w:t>
      </w:r>
    </w:p>
    <w:tbl>
      <w:tblPr>
        <w:tblStyle w:val="TableGrid"/>
        <w:tblW w:type="auto" w:w="0"/>
        <w:tblLook w:firstColumn="1" w:firstRow="1" w:lastColumn="0" w:lastRow="0" w:noHBand="0" w:noVBand="1" w:val="04A0"/>
      </w:tblPr>
      <w:tblGrid>
        <w:gridCol w:w="5256"/>
        <w:gridCol w:w="5256"/>
      </w:tblGrid>
      <w:tr>
        <w:tc>
          <w:tcPr>
            <w:tcW w:type="dxa" w:w="5256"/>
            <w:shd w:fill="E8F4F8"/>
          </w:tcPr>
          <w:p>
            <w:r>
              <w:rPr>
                <w:b/>
                <w:sz w:val="18"/>
              </w:rPr>
              <w:t>What Students See:</w:t>
            </w:r>
          </w:p>
        </w:tc>
        <w:tc>
          <w:tcPr>
            <w:tcW w:type="dxa" w:w="5256"/>
          </w:tcPr>
          <w:p>
            <w:r>
              <w:rPr>
                <w:sz w:val="18"/>
              </w:rPr>
              <w:t>Engineering challenge: Design a Commercial Fusion Power Plant</w:t>
            </w:r>
          </w:p>
        </w:tc>
      </w:tr>
      <w:tr>
        <w:tc>
          <w:tcPr>
            <w:tcW w:type="dxa" w:w="5256"/>
            <w:shd w:fill="E8F4F8"/>
          </w:tcPr>
          <w:p>
            <w:r>
              <w:rPr>
                <w:b/>
                <w:sz w:val="18"/>
              </w:rPr>
              <w:t>What to Say:</w:t>
            </w:r>
          </w:p>
        </w:tc>
        <w:tc>
          <w:tcPr>
            <w:tcW w:type="dxa" w:w="5256"/>
          </w:tcPr>
          <w:p>
            <w:r>
              <w:rPr>
                <w:sz w:val="18"/>
              </w:rPr>
              <w:t>Design the specifications for a 1 GW fusion power plant that could come online by 2045. Your model data defines the physics requirements. Your job is to solve the engineering: magnets, materials, tritium, and cost. Every specification must be justified by model evidence.</w:t>
            </w:r>
          </w:p>
        </w:tc>
      </w:tr>
      <w:tr>
        <w:tc>
          <w:tcPr>
            <w:tcW w:type="dxa" w:w="5256"/>
            <w:shd w:fill="E8F4F8"/>
          </w:tcPr>
          <w:p>
            <w:r>
              <w:rPr>
                <w:b/>
                <w:sz w:val="18"/>
              </w:rPr>
              <w:t>What to Do/Watch For:</w:t>
            </w:r>
          </w:p>
        </w:tc>
        <w:tc>
          <w:tcPr>
            <w:tcW w:type="dxa" w:w="5256"/>
          </w:tcPr>
          <w:p>
            <w:r>
              <w:rPr>
                <w:sz w:val="18"/>
              </w:rPr>
              <w:t>Groups design power plant specifications covering plasma parameters, magnet technology, wall materials, tritium breeding, and cost estimates. Present and evaluate: which design is most feasible? Which is most innovative? What is the biggest unsolved challenge?</w:t>
            </w:r>
          </w:p>
        </w:tc>
      </w:tr>
      <w:tr>
        <w:tc>
          <w:tcPr>
            <w:tcW w:type="dxa" w:w="5256"/>
            <w:shd w:fill="E8F4F8"/>
          </w:tcPr>
          <w:p>
            <w:r>
              <w:rPr>
                <w:b/>
                <w:sz w:val="18"/>
              </w:rPr>
              <w:t>Approximate Time:</w:t>
            </w:r>
          </w:p>
        </w:tc>
        <w:tc>
          <w:tcPr>
            <w:tcW w:type="dxa" w:w="5256"/>
          </w:tcPr>
          <w:p>
            <w:r>
              <w:rPr>
                <w:sz w:val="18"/>
              </w:rPr>
              <w:t>12 min</w:t>
            </w:r>
          </w:p>
        </w:tc>
      </w:tr>
    </w:tbl>
    <w:p/>
    <w:p>
      <w:r>
        <w:br w:type="page"/>
      </w:r>
    </w:p>
    <w:p>
      <w:r>
        <w:rPr>
          <w:b/>
          <w:color w:val="0D1B2A"/>
          <w:sz w:val="48"/>
        </w:rPr>
        <w:t>5. Answer Key with Expected Student Responses</w:t>
      </w:r>
    </w:p>
    <w:p>
      <w:r>
        <w:rPr>
          <w:b/>
          <w:color w:val="1A4780"/>
          <w:sz w:val="36"/>
        </w:rPr>
        <w:t>Component Sorting</w:t>
      </w:r>
    </w:p>
    <w:tbl>
      <w:tblPr>
        <w:tblStyle w:val="TableGrid"/>
        <w:tblW w:type="auto" w:w="0"/>
        <w:tblLook w:firstColumn="1" w:firstRow="1" w:lastColumn="0" w:lastRow="0" w:noHBand="0" w:noVBand="1" w:val="04A0"/>
      </w:tblPr>
      <w:tblGrid>
        <w:gridCol w:w="5256"/>
        <w:gridCol w:w="5256"/>
      </w:tblGrid>
      <w:tr>
        <w:tc>
          <w:tcPr>
            <w:tcW w:type="dxa" w:w="5256"/>
            <w:shd w:fill="1A4780"/>
          </w:tcPr>
          <w:p>
            <w:r>
              <w:rPr>
                <w:b/>
                <w:color w:val="FFFFFF"/>
                <w:sz w:val="20"/>
              </w:rPr>
              <w:t>EXTERNAL Components</w:t>
            </w:r>
          </w:p>
        </w:tc>
        <w:tc>
          <w:tcPr>
            <w:tcW w:type="dxa" w:w="5256"/>
            <w:shd w:fill="1A4780"/>
          </w:tcPr>
          <w:p>
            <w:r>
              <w:rPr>
                <w:b/>
                <w:color w:val="FFFFFF"/>
                <w:sz w:val="20"/>
              </w:rPr>
              <w:t>INTERNAL Components</w:t>
            </w:r>
          </w:p>
        </w:tc>
      </w:tr>
      <w:tr>
        <w:tc>
          <w:tcPr>
            <w:tcW w:type="dxa" w:w="5256"/>
          </w:tcPr>
          <w:p>
            <w:r>
              <w:rPr>
                <w:sz w:val="20"/>
              </w:rPr>
              <w:t>Deuterium-Tritium Fuel Supply</w:t>
            </w:r>
          </w:p>
        </w:tc>
        <w:tc>
          <w:tcPr>
            <w:tcW w:type="dxa" w:w="5256"/>
          </w:tcPr>
          <w:p>
            <w:r>
              <w:rPr>
                <w:sz w:val="20"/>
              </w:rPr>
              <w:t>Plasma Temperature</w:t>
            </w:r>
          </w:p>
        </w:tc>
      </w:tr>
      <w:tr>
        <w:tc>
          <w:tcPr>
            <w:tcW w:type="dxa" w:w="5256"/>
          </w:tcPr>
          <w:p>
            <w:r>
              <w:rPr>
                <w:sz w:val="20"/>
              </w:rPr>
              <w:t>Magnetic Field Strength</w:t>
            </w:r>
          </w:p>
        </w:tc>
        <w:tc>
          <w:tcPr>
            <w:tcW w:type="dxa" w:w="5256"/>
          </w:tcPr>
          <w:p>
            <w:r>
              <w:rPr>
                <w:sz w:val="20"/>
              </w:rPr>
              <w:t>Plasma Density</w:t>
            </w:r>
          </w:p>
        </w:tc>
      </w:tr>
      <w:tr>
        <w:tc>
          <w:tcPr>
            <w:tcW w:type="dxa" w:w="5256"/>
          </w:tcPr>
          <w:p>
            <w:r>
              <w:rPr>
                <w:sz w:val="20"/>
              </w:rPr>
              <w:t>Energy Input (Heating)</w:t>
            </w:r>
          </w:p>
        </w:tc>
        <w:tc>
          <w:tcPr>
            <w:tcW w:type="dxa" w:w="5256"/>
          </w:tcPr>
          <w:p>
            <w:r>
              <w:rPr>
                <w:sz w:val="20"/>
              </w:rPr>
              <w:t>Confinement Time</w:t>
            </w:r>
          </w:p>
        </w:tc>
      </w:tr>
      <w:tr>
        <w:tc>
          <w:tcPr>
            <w:tcW w:type="dxa" w:w="5256"/>
          </w:tcPr>
          <w:p>
            <w:r>
              <w:rPr>
                <w:sz w:val="20"/>
              </w:rPr>
            </w:r>
          </w:p>
        </w:tc>
        <w:tc>
          <w:tcPr>
            <w:tcW w:type="dxa" w:w="5256"/>
          </w:tcPr>
          <w:p>
            <w:r>
              <w:rPr>
                <w:sz w:val="20"/>
              </w:rPr>
              <w:t>Fusion Reaction Rate</w:t>
            </w:r>
          </w:p>
        </w:tc>
      </w:tr>
      <w:tr>
        <w:tc>
          <w:tcPr>
            <w:tcW w:type="dxa" w:w="5256"/>
          </w:tcPr>
          <w:p>
            <w:r>
              <w:rPr>
                <w:sz w:val="20"/>
              </w:rPr>
            </w:r>
          </w:p>
        </w:tc>
        <w:tc>
          <w:tcPr>
            <w:tcW w:type="dxa" w:w="5256"/>
          </w:tcPr>
          <w:p>
            <w:r>
              <w:rPr>
                <w:sz w:val="20"/>
              </w:rPr>
              <w:t>Neutron Flux on Walls</w:t>
            </w:r>
          </w:p>
        </w:tc>
      </w:tr>
      <w:tr>
        <w:tc>
          <w:tcPr>
            <w:tcW w:type="dxa" w:w="5256"/>
          </w:tcPr>
          <w:p>
            <w:r>
              <w:rPr>
                <w:sz w:val="20"/>
              </w:rPr>
            </w:r>
          </w:p>
        </w:tc>
        <w:tc>
          <w:tcPr>
            <w:tcW w:type="dxa" w:w="5256"/>
          </w:tcPr>
          <w:p>
            <w:r>
              <w:rPr>
                <w:sz w:val="20"/>
              </w:rPr>
              <w:t>Wall Material Degradation</w:t>
            </w:r>
          </w:p>
        </w:tc>
      </w:tr>
      <w:tr>
        <w:tc>
          <w:tcPr>
            <w:tcW w:type="dxa" w:w="5256"/>
          </w:tcPr>
          <w:p>
            <w:r>
              <w:rPr>
                <w:sz w:val="20"/>
              </w:rPr>
            </w:r>
          </w:p>
        </w:tc>
        <w:tc>
          <w:tcPr>
            <w:tcW w:type="dxa" w:w="5256"/>
          </w:tcPr>
          <w:p>
            <w:r>
              <w:rPr>
                <w:sz w:val="20"/>
              </w:rPr>
              <w:t>Net Energy Output (Q Factor)</w:t>
            </w:r>
          </w:p>
        </w:tc>
      </w:tr>
    </w:tbl>
    <w:p/>
    <w:p>
      <w:r>
        <w:rPr>
          <w:b/>
          <w:sz w:val="20"/>
        </w:rPr>
        <w:t xml:space="preserve">Expected student reasoning: </w:t>
      </w:r>
      <w:r>
        <w:rPr>
          <w:sz w:val="20"/>
        </w:rPr>
        <w:t>Deuterium-Tritium Fuel Supply, Magnetic Field Strength, and Energy Input are external components because they represent the resources and infrastructure that must be provided to the fusion system before plasma operation begins — fuel must be supplied, magnets must be built and powered, and heating systems must deliver energy. Plasma Temperature, Plasma Density, Confinement Time, Fusion Reaction Rate, Neutron Flux on Walls, Wall Material Degradation, and Net Energy Output are internal because they emerge from the plasma physics and engineering interactions within the operating reactor.</w:t>
      </w:r>
    </w:p>
    <w:p/>
    <w:p>
      <w:r>
        <w:rPr>
          <w:b/>
          <w:color w:val="1A4780"/>
          <w:sz w:val="36"/>
        </w:rPr>
        <w:t>Relationships</w:t>
      </w:r>
    </w:p>
    <w:p>
      <w:r>
        <w:rPr>
          <w:b/>
          <w:sz w:val="22"/>
        </w:rPr>
        <w:t xml:space="preserve">Magnetic Field Strength to Confinement Time = </w:t>
      </w:r>
      <w:r>
        <w:rPr>
          <w:b/>
          <w:color w:val="228B22"/>
          <w:sz w:val="22"/>
        </w:rPr>
        <w:t>POSITIVE (+)</w:t>
      </w:r>
    </w:p>
    <w:p>
      <w:r>
        <w:rPr>
          <w:i/>
          <w:sz w:val="20"/>
        </w:rPr>
        <w:t xml:space="preserve">Expected reasoning: </w:t>
      </w:r>
      <w:r>
        <w:rPr>
          <w:sz w:val="20"/>
        </w:rPr>
        <w:t>"Stronger magnetic fields compress plasma more tightly and resist plasma instabilities more effectively, increasing the duration for which the plasma remains confined and hot enough for fusion."</w:t>
      </w:r>
    </w:p>
    <w:p>
      <w:r>
        <w:rPr>
          <w:b/>
          <w:sz w:val="22"/>
        </w:rPr>
        <w:t xml:space="preserve">Plasma Temperature to Fusion Reaction Rate = </w:t>
      </w:r>
      <w:r>
        <w:rPr>
          <w:b/>
          <w:color w:val="228B22"/>
          <w:sz w:val="22"/>
        </w:rPr>
        <w:t>POSITIVE (+)</w:t>
      </w:r>
    </w:p>
    <w:p>
      <w:r>
        <w:rPr>
          <w:i/>
          <w:sz w:val="20"/>
        </w:rPr>
        <w:t xml:space="preserve">Expected reasoning: </w:t>
      </w:r>
      <w:r>
        <w:rPr>
          <w:sz w:val="20"/>
        </w:rPr>
        <w:t>"Higher plasma temperature means nuclei move faster and more frequently overcome the Coulomb barrier, exponentially increasing the fusion reaction rate up to an optimal temperature of approximately 15 keV for D-T reactions."</w:t>
      </w:r>
    </w:p>
    <w:p>
      <w:r>
        <w:rPr>
          <w:b/>
          <w:sz w:val="22"/>
        </w:rPr>
        <w:t xml:space="preserve">Plasma Density to Fusion Reaction Rate = </w:t>
      </w:r>
      <w:r>
        <w:rPr>
          <w:b/>
          <w:color w:val="228B22"/>
          <w:sz w:val="22"/>
        </w:rPr>
        <w:t>POSITIVE (+)</w:t>
      </w:r>
    </w:p>
    <w:p>
      <w:r>
        <w:rPr>
          <w:i/>
          <w:sz w:val="20"/>
        </w:rPr>
        <w:t xml:space="preserve">Expected reasoning: </w:t>
      </w:r>
      <w:r>
        <w:rPr>
          <w:sz w:val="20"/>
        </w:rPr>
        <w:t>"Higher plasma density means more fuel nuclei per unit volume, increasing the probability of collisions and fusion events. The fusion reaction rate scales with the square of density."</w:t>
      </w:r>
    </w:p>
    <w:p>
      <w:r>
        <w:rPr>
          <w:b/>
          <w:sz w:val="22"/>
        </w:rPr>
        <w:t xml:space="preserve">Confinement Time to Net Energy Output = </w:t>
      </w:r>
      <w:r>
        <w:rPr>
          <w:b/>
          <w:color w:val="228B22"/>
          <w:sz w:val="22"/>
        </w:rPr>
        <w:t>POSITIVE (+)</w:t>
      </w:r>
    </w:p>
    <w:p>
      <w:r>
        <w:rPr>
          <w:i/>
          <w:sz w:val="20"/>
        </w:rPr>
        <w:t xml:space="preserve">Expected reasoning: </w:t>
      </w:r>
      <w:r>
        <w:rPr>
          <w:sz w:val="20"/>
        </w:rPr>
        <w:t>"Longer confinement time allows more fusion reactions to occur before the plasma loses its energy, directly increasing the total fusion energy produced per plasma pulse and improving the Q factor."</w:t>
      </w:r>
    </w:p>
    <w:p>
      <w:r>
        <w:rPr>
          <w:b/>
          <w:sz w:val="22"/>
        </w:rPr>
        <w:t xml:space="preserve">Fusion Reaction Rate to Neutron Flux on Walls = </w:t>
      </w:r>
      <w:r>
        <w:rPr>
          <w:b/>
          <w:color w:val="228B22"/>
          <w:sz w:val="22"/>
        </w:rPr>
        <w:t>POSITIVE (+)</w:t>
      </w:r>
    </w:p>
    <w:p>
      <w:r>
        <w:rPr>
          <w:i/>
          <w:sz w:val="20"/>
        </w:rPr>
        <w:t xml:space="preserve">Expected reasoning: </w:t>
      </w:r>
      <w:r>
        <w:rPr>
          <w:sz w:val="20"/>
        </w:rPr>
        <w:t>"Higher fusion reaction rates produce more 14.1 MeV neutrons per second. Since neutrons are electrically neutral and unaffected by magnetic fields, they stream directly to the reactor walls, increasing the bombardment intensity."</w:t>
      </w:r>
    </w:p>
    <w:p>
      <w:r>
        <w:rPr>
          <w:b/>
          <w:sz w:val="22"/>
        </w:rPr>
        <w:t xml:space="preserve">Neutron Flux on Walls to Wall Material Degradation = </w:t>
      </w:r>
      <w:r>
        <w:rPr>
          <w:b/>
          <w:color w:val="228B22"/>
          <w:sz w:val="22"/>
        </w:rPr>
        <w:t>POSITIVE (+)</w:t>
      </w:r>
    </w:p>
    <w:p>
      <w:r>
        <w:rPr>
          <w:i/>
          <w:sz w:val="20"/>
        </w:rPr>
        <w:t xml:space="preserve">Expected reasoning: </w:t>
      </w:r>
      <w:r>
        <w:rPr>
          <w:sz w:val="20"/>
        </w:rPr>
        <w:t>"Higher neutron flux causes more atomic displacements, helium bubble formation, and nuclear transmutation in wall materials per unit time, accelerating structural degradation and reducing the operational lifetime of inner reactor components."</w:t>
      </w:r>
    </w:p>
    <w:p>
      <w:r>
        <w:rPr>
          <w:b/>
          <w:sz w:val="22"/>
        </w:rPr>
        <w:t xml:space="preserve">Energy Input to Plasma Temperature = </w:t>
      </w:r>
      <w:r>
        <w:rPr>
          <w:b/>
          <w:color w:val="228B22"/>
          <w:sz w:val="22"/>
        </w:rPr>
        <w:t>POSITIVE (+)</w:t>
      </w:r>
    </w:p>
    <w:p>
      <w:r>
        <w:rPr>
          <w:i/>
          <w:sz w:val="20"/>
        </w:rPr>
        <w:t xml:space="preserve">Expected reasoning: </w:t>
      </w:r>
      <w:r>
        <w:rPr>
          <w:sz w:val="20"/>
        </w:rPr>
        <w:t>"More heating power from neutral beams, radio-frequency waves, and ohmic current raises the plasma temperature. Achieving fusion-relevant temperatures of 150 million degrees requires tens of megawatts of sustained heating."</w:t>
      </w:r>
    </w:p>
    <w:p>
      <w:r>
        <w:rPr>
          <w:b/>
          <w:sz w:val="22"/>
        </w:rPr>
        <w:t xml:space="preserve">Wall Material Degradation to Net Energy Output = </w:t>
      </w:r>
      <w:r>
        <w:rPr>
          <w:b/>
          <w:color w:val="DC143C"/>
          <w:sz w:val="22"/>
        </w:rPr>
        <w:t>NEGATIVE (-)</w:t>
      </w:r>
    </w:p>
    <w:p>
      <w:r>
        <w:rPr>
          <w:i/>
          <w:sz w:val="20"/>
        </w:rPr>
        <w:t xml:space="preserve">Expected reasoning: </w:t>
      </w:r>
      <w:r>
        <w:rPr>
          <w:sz w:val="20"/>
        </w:rPr>
        <w:t>"As wall materials degrade, they release impurities into the plasma that radiate energy and cool it, reducing fusion performance. Degraded walls also reduce tritium breeding efficiency and eventually require reactor shutdown for replacement, reducing overall energy output."</w:t>
      </w:r>
    </w:p>
    <w:p/>
    <w:p>
      <w:r>
        <w:rPr>
          <w:b/>
          <w:color w:val="1A4780"/>
          <w:sz w:val="36"/>
        </w:rPr>
        <w:t>Simulation Observations</w:t>
      </w:r>
    </w:p>
    <w:p>
      <w:r>
        <w:rPr>
          <w:b/>
          <w:color w:val="1A4780"/>
          <w:sz w:val="22"/>
        </w:rPr>
        <w:t>Current Best Performance</w:t>
      </w:r>
    </w:p>
    <w:p>
      <w:r>
        <w:rPr>
          <w:sz w:val="20"/>
        </w:rPr>
        <w:t>The model shows that at Q = 0.33, the reactor consumes three times more energy than it produces. The limiting factor is confinement time — at 5 seconds, the plasma loses energy to instabilities and radiation faster than fusion can replace it. Temperature and density are near optimal, confirming that confinement is the primary engineering bottleneck. The triple product falls short of the Lawson criterion by approximately a factor of 5-10.</w:t>
      </w:r>
    </w:p>
    <w:p/>
    <w:p>
      <w:r>
        <w:rPr>
          <w:b/>
          <w:color w:val="1A4780"/>
          <w:sz w:val="22"/>
        </w:rPr>
        <w:t>ITER Target</w:t>
      </w:r>
    </w:p>
    <w:p>
      <w:r>
        <w:rPr>
          <w:sz w:val="20"/>
        </w:rPr>
        <w:t>At Q = 10, the model shows the Lawson criterion is exceeded by a comfortable margin. The reactor produces 500 MW of fusion power from 50 MW of heating input for pulses of 400-600 seconds. However, the model reveals that Q = 10 is insufficient for commercial power because thermal-to-electrical conversion is only 33-40% efficient, and plant systems consume significant power. A commercial plant needs Q &gt; 30 to produce net electricity after accounting for all parasitic loads. Additionally, ITER operates in pulsed mode — commercial plants need continuous operation.</w:t>
      </w:r>
    </w:p>
    <w:p/>
    <w:p>
      <w:r>
        <w:rPr>
          <w:b/>
          <w:color w:val="1A4780"/>
          <w:sz w:val="22"/>
        </w:rPr>
        <w:t>Commercial Fusion Plant</w:t>
      </w:r>
    </w:p>
    <w:p>
      <w:r>
        <w:rPr>
          <w:sz w:val="20"/>
        </w:rPr>
        <w:t>The commercial scenario reveals the full engineering gap beyond ITER: sustained Q &gt; 30 requires longer confinement (steady-state rather than pulsed), stronger magnets (20+ Tesla using high-temperature superconductors), wall materials that endure years of neutron bombardment (no currently proven material), tritium breeding with a ratio &gt; 1.05 (never demonstrated), and remote maintenance robotics for the radioactive interior. The model shows that each challenge is solvable in principle but no single facility has demonstrated all solutions simultaneously.</w:t>
      </w:r>
    </w:p>
    <w:p/>
    <w:p>
      <w:r>
        <w:rPr>
          <w:b/>
          <w:color w:val="1A4780"/>
          <w:sz w:val="36"/>
        </w:rPr>
        <w:t>Reflection Question Exemplars</w:t>
      </w:r>
    </w:p>
    <w:p>
      <w:r>
        <w:rPr>
          <w:b/>
          <w:sz w:val="22"/>
        </w:rPr>
        <w:t>Q: Why has fusion been 30 years away for 70 years?</w:t>
      </w:r>
    </w:p>
    <w:p>
      <w:r>
        <w:rPr>
          <w:sz w:val="20"/>
        </w:rPr>
        <w:t>The Lawson criterion requires simultaneous extremes in three parameters that fight each other: higher temperature makes confinement harder, higher density creates instabilities, and longer confinement requires ever more precise magnetic field control. Progress has been steady — the triple product has improved by a factor of 10,000 since the 1960s — but each increment is exponentially harder than the last because plasma behavior becomes increasingly complex as conditions approach fusion-relevant regimes. Additionally, funding has been inconsistent: fusion research funding has been below the level that studies consistently identified as needed for timely success. The physics is not the fundamental barrier — it is the engineering of extreme conditions (150 million degrees adjacent to superconducting magnets at 4 Kelvin) and the materials science of neutron-resistant structures that have consumed decades. Private fusion companies with billions in investment are now accelerating timelines by using high-temperature superconductors that make smaller, cheaper reactors possible.</w:t>
      </w:r>
    </w:p>
    <w:p/>
    <w:p>
      <w:r>
        <w:rPr>
          <w:b/>
          <w:sz w:val="22"/>
        </w:rPr>
        <w:t>Q: What makes the neutron damage problem so challenging?</w:t>
      </w:r>
    </w:p>
    <w:p>
      <w:r>
        <w:rPr>
          <w:sz w:val="20"/>
        </w:rPr>
        <w:t>Fusion neutrons at 14.1 MeV are far more energetic than fission neutrons (approximately 2 MeV average) and cause proportionally more material damage. Each high-energy neutron creates a cascade of atomic displacements — knocking atoms out of their crystal lattice positions — and some nuclear reactions produce helium atoms that form gas bubbles inside the metal, causing swelling and embrittlement. Over years of operation, the cumulative damage makes structural materials brittle, swollen, and radioactive. No material currently proven in reactor environments can withstand the neutron fluence expected in a commercial fusion plant for more than a few years. Reduced-activation ferritic-martensitic steels, silicon carbide composites, and tungsten alloys are being developed, but none has been tested under fusion-relevant neutron conditions because no fusion reactor has operated long enough to produce them. This is a chicken-and-egg problem that ITER and subsequent devices must address.</w:t>
      </w:r>
    </w:p>
    <w:p/>
    <w:p>
      <w:r>
        <w:br w:type="page"/>
      </w:r>
    </w:p>
    <w:p>
      <w:r>
        <w:rPr>
          <w:b/>
          <w:color w:val="0D1B2A"/>
          <w:sz w:val="48"/>
        </w:rPr>
        <w:t>6. STEM Challenge: Teacher Guidance</w:t>
      </w:r>
    </w:p>
    <w:p>
      <w:r>
        <w:rPr>
          <w:b/>
          <w:color w:val="1A4780"/>
          <w:sz w:val="36"/>
        </w:rPr>
        <w:t>How to Introduce</w:t>
      </w:r>
    </w:p>
    <w:p>
      <w:r>
        <w:rPr>
          <w:sz w:val="22"/>
        </w:rPr>
        <w:t>Present the challenge: A national energy agency has commissioned your team to design the engineering specifications for the first commercial fusion power plant, targeting 1 GW of electrical output by 2045. The plant must operate continuously, breed its own tritium fuel, manage neutron damage to reactor walls, and produce electricity at competitive cost. Your model data defines the physics requirements — your engineering creativity must solve the practical challenges of turning fusion into a grid-scale energy source.</w:t>
      </w:r>
    </w:p>
    <w:p/>
    <w:p>
      <w:r>
        <w:rPr>
          <w:b/>
          <w:color w:val="1A4780"/>
          <w:sz w:val="36"/>
        </w:rPr>
        <w:t>Key Scientific Concepts</w:t>
      </w:r>
    </w:p>
    <w:p>
      <w:r>
        <w:rPr>
          <w:b/>
          <w:sz w:val="22"/>
        </w:rPr>
        <w:t xml:space="preserve">High-Temperature Superconductors </w:t>
      </w:r>
      <w:r>
        <w:rPr>
          <w:sz w:val="22"/>
        </w:rPr>
        <w:t>Rare-earth barium copper oxide (REBCO) tape can carry current with zero resistance at temperatures up to 77 Kelvin and produce magnetic fields exceeding 20 Tesla — twice the field strength of ITER's low-temperature superconductors in a much smaller volume. Commonwealth Fusion Systems is using REBCO magnets to build SPARC, a compact tokamak designed to achieve Q &gt; 2 by 2025 in a device one-quarter of ITER's size.</w:t>
      </w:r>
    </w:p>
    <w:p>
      <w:r>
        <w:rPr>
          <w:b/>
          <w:sz w:val="22"/>
        </w:rPr>
        <w:t xml:space="preserve">Tritium Breeding Blankets </w:t>
      </w:r>
      <w:r>
        <w:rPr>
          <w:sz w:val="22"/>
        </w:rPr>
        <w:t>Lithium-containing modules surrounding the plasma chamber that capture fusion neutrons and produce tritium through the reactions Li-6 + n -&gt; T + He-4 and Li-7 + n -&gt; T + He-4 + n. Achieving a tritium breeding ratio greater than 1.0 (producing more tritium than the reactor consumes) is essential for fuel self-sufficiency and requires precise neutron economy management.</w:t>
      </w:r>
    </w:p>
    <w:p>
      <w:r>
        <w:rPr>
          <w:b/>
          <w:sz w:val="22"/>
        </w:rPr>
        <w:t xml:space="preserve">Levelized Cost of Energy </w:t>
      </w:r>
      <w:r>
        <w:rPr>
          <w:sz w:val="22"/>
        </w:rPr>
        <w:t>The total lifetime cost of building and operating a power plant divided by total energy produced — for fusion to compete, LCOE must reach $50-100/MWh, comparable to wind ($30-60/MWh) and solar ($25-50/MWh). First-generation fusion plants will likely be more expensive, but learning curve effects and modular construction could reduce costs rapidly if the technology is proven.</w:t>
      </w:r>
    </w:p>
    <w:p/>
    <w:p>
      <w:r>
        <w:rPr>
          <w:b/>
          <w:color w:val="1A4780"/>
          <w:sz w:val="36"/>
        </w:rPr>
        <w:t>Evaluating Student Designs</w:t>
      </w:r>
    </w:p>
    <w:p>
      <w:r>
        <w:rPr>
          <w:b/>
          <w:sz w:val="22"/>
        </w:rPr>
        <w:t xml:space="preserve">Expert (4) </w:t>
      </w:r>
      <w:r>
        <w:rPr>
          <w:sz w:val="22"/>
        </w:rPr>
        <w:t>Design specifies plasma parameters derived from model data exceeding the Lawson criterion for sustained Q &gt; 30, addresses tritium self-sufficiency with breeding blanket design, includes wall material solution with replacement schedule, estimates LCOE with justification, and identifies the single greatest remaining engineering risk</w:t>
      </w:r>
    </w:p>
    <w:p>
      <w:r>
        <w:rPr>
          <w:b/>
          <w:sz w:val="22"/>
        </w:rPr>
        <w:t xml:space="preserve">Proficient (3) </w:t>
      </w:r>
      <w:r>
        <w:rPr>
          <w:sz w:val="22"/>
        </w:rPr>
        <w:t>Design addresses major physics and engineering requirements with reasonable specifications and some cost analysis</w:t>
      </w:r>
    </w:p>
    <w:p>
      <w:r>
        <w:rPr>
          <w:b/>
          <w:sz w:val="22"/>
        </w:rPr>
        <w:t xml:space="preserve">Developing (2) </w:t>
      </w:r>
      <w:r>
        <w:rPr>
          <w:sz w:val="22"/>
        </w:rPr>
        <w:t>Design specifies plasma parameters but does not address materials, tritium breeding, or economic viability</w:t>
      </w:r>
    </w:p>
    <w:p>
      <w:r>
        <w:rPr>
          <w:b/>
          <w:sz w:val="22"/>
        </w:rPr>
        <w:t xml:space="preserve">Beginning (1) </w:t>
      </w:r>
      <w:r>
        <w:rPr>
          <w:sz w:val="22"/>
        </w:rPr>
        <w:t>Design is incomplete or does not demonstrate understanding of the gap between achieving Q &gt; 1 and operating a commercial power plant</w:t>
      </w:r>
    </w:p>
    <w:p>
      <w:r>
        <w:br w:type="page"/>
      </w:r>
    </w:p>
    <w:p>
      <w:r>
        <w:rPr>
          <w:b/>
          <w:color w:val="0D1B2A"/>
          <w:sz w:val="48"/>
        </w:rPr>
        <w:t>7. Differentiation &amp; Extensions</w:t>
      </w:r>
    </w:p>
    <w:p>
      <w:r>
        <w:rPr>
          <w:b/>
          <w:color w:val="1A4780"/>
          <w:sz w:val="36"/>
        </w:rPr>
        <w:t>For Struggling Learners</w:t>
      </w:r>
    </w:p>
    <w:p>
      <w:pPr>
        <w:pStyle w:val="ListBullet"/>
      </w:pPr>
      <w:r>
        <w:rPr>
          <w:sz w:val="22"/>
        </w:rPr>
        <w:t>Provide a visual energy balance diagram showing energy flow: electrical input -&gt; plasma heating -&gt; fusion energy (80% neutrons + 20% alpha particles) -&gt; thermal conversion -&gt; electrical output, with efficiency losses at each stage</w:t>
      </w:r>
    </w:p>
    <w:p>
      <w:pPr>
        <w:pStyle w:val="ListBullet"/>
      </w:pPr>
      <w:r>
        <w:rPr>
          <w:sz w:val="22"/>
        </w:rPr>
        <w:t>Use the analogy of a furnace: you need fuel (deuterium-tritium), you need to light it (heating to 150 million degrees), you need to keep it burning (confinement), and you need to capture the heat without destroying the furnace (materials challenge)</w:t>
      </w:r>
    </w:p>
    <w:p>
      <w:pPr>
        <w:pStyle w:val="ListBullet"/>
      </w:pPr>
      <w:r>
        <w:rPr>
          <w:sz w:val="22"/>
        </w:rPr>
        <w:t>Sentence frames: 'The Lawson criterion requires Temperature x Density x Confinement Time &gt; ___, and the current limiting factor is ___ because ___.'</w:t>
      </w:r>
    </w:p>
    <w:p/>
    <w:p>
      <w:r>
        <w:rPr>
          <w:b/>
          <w:color w:val="1A4780"/>
          <w:sz w:val="36"/>
        </w:rPr>
        <w:t>For Advanced Learners</w:t>
      </w:r>
    </w:p>
    <w:p>
      <w:pPr>
        <w:pStyle w:val="ListBullet"/>
      </w:pPr>
      <w:r>
        <w:rPr>
          <w:sz w:val="22"/>
        </w:rPr>
        <w:t>Research Commonwealth Fusion Systems' SPARC tokamak and compare its design approach (compact, high-field magnets) to ITER's approach (large, moderate-field). Use your model to evaluate which approach is more likely to reach commercial viability first.</w:t>
      </w:r>
    </w:p>
    <w:p>
      <w:pPr>
        <w:pStyle w:val="ListBullet"/>
      </w:pPr>
      <w:r>
        <w:rPr>
          <w:sz w:val="22"/>
        </w:rPr>
        <w:t>Calculate the fusion energy from 1 gram of deuterium-tritium fuel using E = mc2, accounting for the 0.38% mass defect in the D-T reaction. Compare this to the energy from burning 1 gram of coal.</w:t>
      </w:r>
    </w:p>
    <w:p>
      <w:pPr>
        <w:pStyle w:val="ListBullet"/>
      </w:pPr>
      <w:r>
        <w:rPr>
          <w:sz w:val="22"/>
        </w:rPr>
        <w:t>Investigate inertial confinement fusion (the laser approach used at NIF) as an alternative to magnetic confinement and compare the physics and engineering challenges of each approach using your model framework</w:t>
      </w:r>
    </w:p>
    <w:p/>
    <w:p>
      <w:r>
        <w:rPr>
          <w:b/>
          <w:color w:val="1A4780"/>
          <w:sz w:val="36"/>
        </w:rPr>
        <w:t>Cross-Curricular Connections</w:t>
      </w:r>
    </w:p>
    <w:p>
      <w:r>
        <w:rPr>
          <w:b/>
          <w:sz w:val="22"/>
        </w:rPr>
        <w:t xml:space="preserve">Math </w:t>
      </w:r>
      <w:r>
        <w:rPr>
          <w:sz w:val="22"/>
        </w:rPr>
        <w:t>Calculate the Lawson triple product for a plasma at 15 keV temperature, 10^20 particles per cubic meter density, and various confinement times. At what confinement time does the triple product exceed the D-T fusion threshold of 3 x 10^21 keV*s/m^3?</w:t>
      </w:r>
    </w:p>
    <w:p>
      <w:r>
        <w:rPr>
          <w:b/>
          <w:sz w:val="22"/>
        </w:rPr>
        <w:t xml:space="preserve">ELA </w:t>
      </w:r>
      <w:r>
        <w:rPr>
          <w:sz w:val="22"/>
        </w:rPr>
        <w:t>Read and analyze Daniel Clery's 'A Piece of the Sun: The Quest for Fusion Energy' (selected chapters) and write a critical review evaluating the technical accuracy and narrative choices in communicating fusion science to a general audience</w:t>
      </w:r>
    </w:p>
    <w:p>
      <w:r>
        <w:rPr>
          <w:b/>
          <w:sz w:val="22"/>
        </w:rPr>
        <w:t xml:space="preserve">History </w:t>
      </w:r>
      <w:r>
        <w:rPr>
          <w:sz w:val="22"/>
        </w:rPr>
        <w:t>Research the history of fusion energy from the hydrogen bomb (1952) through the founding of ITER (1985) to the NIF ignition milestone (2022) and analyze how political, economic, and scientific factors have shaped the pace of progress</w:t>
      </w:r>
    </w:p>
    <w:p>
      <w:r>
        <w:br w:type="page"/>
      </w:r>
    </w:p>
    <w:p>
      <w:r>
        <w:rPr>
          <w:b/>
          <w:color w:val="0D1B2A"/>
          <w:sz w:val="48"/>
        </w:rPr>
        <w:t>8. Common Misconceptions &amp; How to Address Them</w:t>
      </w:r>
    </w:p>
    <w:p>
      <w:r>
        <w:rPr>
          <w:b/>
          <w:color w:val="DC143C"/>
          <w:sz w:val="22"/>
        </w:rPr>
        <w:t xml:space="preserve">Misconception: </w:t>
      </w:r>
      <w:r>
        <w:rPr>
          <w:sz w:val="22"/>
        </w:rPr>
        <w:t>Fusion is dangerous like nuclear fission — it could melt down</w:t>
      </w:r>
    </w:p>
    <w:p>
      <w:r>
        <w:rPr>
          <w:b/>
          <w:sz w:val="20"/>
        </w:rPr>
        <w:t xml:space="preserve">Reality: </w:t>
      </w:r>
      <w:r>
        <w:rPr>
          <w:sz w:val="20"/>
        </w:rPr>
        <w:t>A fusion reactor cannot melt down because the fusion reaction requires precise conditions that are inherently difficult to maintain. If containment is lost, the plasma instantly cools to below fusion temperature and the reaction stops within milliseconds. There is no chain reaction to control — maintaining fusion IS the challenge, not preventing runaway. The total fuel in a fusion reactor at any moment is less than 1 gram, compared to tens of tons of fuel in a fission reactor. Fusion produces helium (non-radioactive) as its primary waste, not the long-lived radioactive isotopes produced by fission.</w:t>
      </w:r>
    </w:p>
    <w:p>
      <w:r>
        <w:rPr>
          <w:i/>
          <w:sz w:val="20"/>
        </w:rPr>
        <w:t xml:space="preserve">How to respond: </w:t>
      </w:r>
      <w:r>
        <w:rPr>
          <w:sz w:val="20"/>
        </w:rPr>
        <w:t>Compare: a fission reactor is like a fire you must prevent from growing too large (chain reaction control). A fusion reactor is like a fire you must constantly work to keep lit. Which is inherently safer?</w:t>
      </w:r>
    </w:p>
    <w:p/>
    <w:p>
      <w:r>
        <w:rPr>
          <w:b/>
          <w:color w:val="DC143C"/>
          <w:sz w:val="22"/>
        </w:rPr>
        <w:t xml:space="preserve">Misconception: </w:t>
      </w:r>
      <w:r>
        <w:rPr>
          <w:sz w:val="22"/>
        </w:rPr>
        <w:t>We already have unlimited energy from solar and wind, so we don't need fusion</w:t>
      </w:r>
    </w:p>
    <w:p>
      <w:r>
        <w:rPr>
          <w:b/>
          <w:sz w:val="20"/>
        </w:rPr>
        <w:t xml:space="preserve">Reality: </w:t>
      </w:r>
      <w:r>
        <w:rPr>
          <w:sz w:val="20"/>
        </w:rPr>
        <w:t>Solar and wind are excellent and rapidly growing but have fundamental limitations: intermittency (the sun does not always shine, the wind does not always blow), energy density (solar farms require enormous land area), storage (batteries remain expensive for grid-scale seasonal storage), and geographic constraints. Fusion would provide baseload power — reliable, 24/7, weather-independent, high-energy-density electricity — that complements intermittent renewables. A complete clean energy system likely needs both fusion for baseload and renewables for distributed generation.</w:t>
      </w:r>
    </w:p>
    <w:p>
      <w:r>
        <w:rPr>
          <w:i/>
          <w:sz w:val="20"/>
        </w:rPr>
        <w:t xml:space="preserve">How to respond: </w:t>
      </w:r>
      <w:r>
        <w:rPr>
          <w:sz w:val="20"/>
        </w:rPr>
        <w:t>Calculate: a 1 GW fusion plant occupies approximately 1 square kilometer. Producing the same energy from solar requires approximately 40-60 square kilometers depending on latitude. Both are valid approaches — but fusion provides energy density advantages for densely populated areas.</w:t>
      </w:r>
    </w:p>
    <w:p/>
    <w:p>
      <w:r>
        <w:rPr>
          <w:b/>
          <w:color w:val="DC143C"/>
          <w:sz w:val="22"/>
        </w:rPr>
        <w:t xml:space="preserve">Misconception: </w:t>
      </w:r>
      <w:r>
        <w:rPr>
          <w:sz w:val="22"/>
        </w:rPr>
        <w:t>Fusion is basically solved since NIF achieved ignition in 2022</w:t>
      </w:r>
    </w:p>
    <w:p>
      <w:r>
        <w:rPr>
          <w:b/>
          <w:sz w:val="20"/>
        </w:rPr>
        <w:t xml:space="preserve">Reality: </w:t>
      </w:r>
      <w:r>
        <w:rPr>
          <w:sz w:val="20"/>
        </w:rPr>
        <w:t>NIF's December 2022 result was a historic milestone — the first time a fusion reaction produced more energy than the laser energy delivered to the fuel capsule. However, the lasers themselves required approximately 300 MJ of electrical energy to produce the 2.05 MJ of laser light that triggered the fusion reaction producing 3.15 MJ. The overall system consumed 100x more energy than fusion produced. NIF uses inertial confinement (lasers) rather than magnetic confinement (tokamaks), and was designed for weapons research, not power generation. The result proves the physics works but highlights the enormous engineering gap to commercial power.</w:t>
      </w:r>
    </w:p>
    <w:p>
      <w:r>
        <w:rPr>
          <w:i/>
          <w:sz w:val="20"/>
        </w:rPr>
        <w:t xml:space="preserve">How to respond: </w:t>
      </w:r>
      <w:r>
        <w:rPr>
          <w:sz w:val="20"/>
        </w:rPr>
        <w:t>Show the full energy accounting: 300 MJ electrical input -&gt; 2.05 MJ laser energy -&gt; 3.15 MJ fusion energy. The fusion gain was 1.5x relative to the laser, but 0.01x relative to the electrical input. Ask: what efficiency improvements are needed for this approach to produce net electricity?</w:t>
      </w:r>
    </w:p>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