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Carbon Capture at Scale: Can We Vacuum the Atmosphere?</w:t>
      </w:r>
    </w:p>
    <w:p>
      <w:pPr>
        <w:jc w:val="center"/>
      </w:pPr>
      <w:r>
        <w:rPr>
          <w:i/>
          <w:sz w:val="30"/>
        </w:rPr>
        <w:t>Modeling the Engineering and Economics of Removing CO2 from the Sky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HS-ESS2-6, HS-PS1-4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Carbon Capture Business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would happen if we could suck CO2 directly out of the atmosphere?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removing CO2 from the air be harder than preventing it from being emitted in the first place?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carbon capture system would look like and how it would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carbon capture technology exists, why have we not solved climate change already?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Carbon Capture at Scale: Can We Vacuum the Atmosphere? system, we have these components:</w:t>
      </w:r>
    </w:p>
    <w:p/>
    <w:p>
      <w:r>
        <w:rPr>
          <w:b/>
          <w:sz w:val="22"/>
        </w:rPr>
        <w:t xml:space="preserve">  *  CO2 Concentration: </w:t>
      </w:r>
      <w:r>
        <w:rPr>
          <w:sz w:val="22"/>
        </w:rPr>
        <w:t>The atmospheric concentration of carbon dioxide at the capture site, currently approximately 420 parts per million and rising — higher concentrations make capture easier but indicate worsening climate conditions</w:t>
      </w:r>
    </w:p>
    <w:p>
      <w:r>
        <w:rPr>
          <w:b/>
          <w:sz w:val="22"/>
        </w:rPr>
        <w:t xml:space="preserve">  *  Capture Rate: </w:t>
      </w:r>
      <w:r>
        <w:rPr>
          <w:sz w:val="22"/>
        </w:rPr>
        <w:t>The mass of CO2 removed from the atmosphere per unit time, measured in tons per day — a single large facility currently captures about 4,000 tons per year, while global emissions exceed 36 billion tons per year</w:t>
      </w:r>
    </w:p>
    <w:p>
      <w:r>
        <w:rPr>
          <w:b/>
          <w:sz w:val="22"/>
        </w:rPr>
        <w:t xml:space="preserve">  *  Sorbent Efficiency: </w:t>
      </w:r>
      <w:r>
        <w:rPr>
          <w:sz w:val="22"/>
        </w:rPr>
        <w:t>The percentage of CO2 molecules that the sorbent material successfully captures from the air passing through the contactor — affected by temperature, humidity, sorbent degradation, and contact time</w:t>
      </w:r>
    </w:p>
    <w:p>
      <w:r>
        <w:rPr>
          <w:b/>
          <w:sz w:val="22"/>
        </w:rPr>
        <w:t xml:space="preserve">  *  Energy Input: </w:t>
      </w:r>
      <w:r>
        <w:rPr>
          <w:sz w:val="22"/>
        </w:rPr>
        <w:t>The total energy required to operate fans, regenerate sorbents, compress CO2, and run support systems — currently 6-10 gigajoules per ton of CO2 captured</w:t>
      </w:r>
    </w:p>
    <w:p>
      <w:r>
        <w:rPr>
          <w:b/>
          <w:sz w:val="22"/>
        </w:rPr>
        <w:t xml:space="preserve">  *  Storage Capacity: </w:t>
      </w:r>
      <w:r>
        <w:rPr>
          <w:sz w:val="22"/>
        </w:rPr>
        <w:t>The total volume of CO2 that can be permanently sequestered in available geological formations — globally estimated at 2,000+ gigatons, far exceeding removal needs</w:t>
      </w:r>
    </w:p>
    <w:p>
      <w:r>
        <w:rPr>
          <w:b/>
          <w:sz w:val="22"/>
        </w:rPr>
        <w:t xml:space="preserve">  *  Reaction Temperature: </w:t>
      </w:r>
      <w:r>
        <w:rPr>
          <w:sz w:val="22"/>
        </w:rPr>
        <w:t>The temperature required to release captured CO2 from the sorbent and regenerate it for reuse — typically 80-120 degrees Celsius for solid sorbents, requiring significant thermal energy</w:t>
      </w:r>
    </w:p>
    <w:p>
      <w:r>
        <w:rPr>
          <w:b/>
          <w:sz w:val="22"/>
        </w:rPr>
        <w:t xml:space="preserve">  *  Regeneration Cost: </w:t>
      </w:r>
      <w:r>
        <w:rPr>
          <w:sz w:val="22"/>
        </w:rPr>
        <w:t>The economic cost of the energy and materials needed to regenerate sorbents and compress CO2 for transport and storage — the single largest operating expense in direct air capture</w:t>
      </w:r>
    </w:p>
    <w:p>
      <w:r>
        <w:rPr>
          <w:b/>
          <w:sz w:val="22"/>
        </w:rPr>
        <w:t xml:space="preserve">  *  Transport Distance: </w:t>
      </w:r>
      <w:r>
        <w:rPr>
          <w:sz w:val="22"/>
        </w:rPr>
        <w:t>The distance between the capture facility and the geological storage site — longer distances increase cost and energy consumption for pipeline or tanker transport of compressed CO2</w:t>
      </w:r>
    </w:p>
    <w:p>
      <w:r>
        <w:rPr>
          <w:b/>
          <w:sz w:val="22"/>
        </w:rPr>
        <w:t xml:space="preserve">  *  Geological Sequestration: </w:t>
      </w:r>
      <w:r>
        <w:rPr>
          <w:sz w:val="22"/>
        </w:rPr>
        <w:t>The effectiveness and permanence of underground CO2 storage, including injection rate, formation integrity, monitoring requirements, and risk of leakage over centuries</w:t>
      </w:r>
    </w:p>
    <w:p>
      <w:r>
        <w:rPr>
          <w:b/>
          <w:sz w:val="22"/>
        </w:rPr>
        <w:t xml:space="preserve">  *  Carbon Credit Value: </w:t>
      </w:r>
      <w:r>
        <w:rPr>
          <w:sz w:val="22"/>
        </w:rPr>
        <w:t>The market price paid per ton of CO2 removed, which must exceed the total cost of capture, transport, and storage for the operation to be economically viable — currently ranging from $100-$1,000 per ton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Technology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2024-era capture technology at 420 ppm with fossil energy mix</w:t>
      </w:r>
    </w:p>
    <w:p>
      <w:r>
        <w:rPr>
          <w:i/>
          <w:sz w:val="22"/>
        </w:rPr>
        <w:t>What do you predict the net CO2 removal will be when the capture plant itself consumes fossil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Clean Energy Powered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All operations powered by renewable energy with zero emissions</w:t>
      </w:r>
    </w:p>
    <w:p>
      <w:r>
        <w:rPr>
          <w:i/>
          <w:sz w:val="22"/>
        </w:rPr>
        <w:t>What do you predict happens to the true climate impact when the energy source is completely clean?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Scaled to Climate Impact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Operations scaled to 1 billion tons per year of capture</w:t>
      </w:r>
    </w:p>
    <w:p>
      <w:r>
        <w:rPr>
          <w:i/>
          <w:sz w:val="22"/>
        </w:rPr>
        <w:t>What do you predict are the barriers to scaling capture from 4,000 tons per year to 1 billion tons per year?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Sorbent Lifetime: </w:t>
      </w:r>
      <w:r>
        <w:rPr>
          <w:sz w:val="22"/>
        </w:rPr>
        <w:t>The number of capture-regeneration cycles a sorbent material can undergo before degrading to the point of replacement — longer lifetimes reduce material costs and waste</w:t>
      </w:r>
    </w:p>
    <w:p>
      <w:r>
        <w:rPr>
          <w:b/>
          <w:sz w:val="22"/>
        </w:rPr>
        <w:t xml:space="preserve">  *  Water Consumption: </w:t>
      </w:r>
      <w:r>
        <w:rPr>
          <w:sz w:val="22"/>
        </w:rPr>
        <w:t>The volume of water used in capture processes and cooling systems — a significant concern in arid regions where water scarcity may limit facility siting</w:t>
      </w:r>
    </w:p>
    <w:p>
      <w:r>
        <w:rPr>
          <w:b/>
          <w:sz w:val="22"/>
        </w:rPr>
        <w:t xml:space="preserve">  *  CO2 Utilization Revenue: </w:t>
      </w:r>
      <w:r>
        <w:rPr>
          <w:sz w:val="22"/>
        </w:rPr>
        <w:t>Income from selling captured CO2 for industrial use — concrete curing, synthetic fuels, carbonated beverages — which can offset capture costs but does not permanently remove CO2 from the carbon cycle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critical importance of the energy source in determining whether carbon capture is a net climate benefit?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cost per ton comparison between direct air capture and other CO2 removal methods reveal about the role of each in climate strategy?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carbon capture be necessary even if it is more expensive than simply reducing emissions?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carbon credit prices rose to $500 per ton globally?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implications of relying on carbon capture technology to address climate change versus reducing emissions at the source?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Carbon Capture Business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commercially viable direct air capture facility that maximizes net CO2 removal while achieving economic sustainability through carbon credit sales.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climate technology venture fund is evaluating proposals for next-generation direct air capture facilities. Your team must design a facility that specifies the capture technology, energy source, geological storage location, and business model — demonstrating that the operation can remove CO2 profitably at a carbon credit price of $250 per ton within 10 years.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capture technology does your facility use and what is its sorbent efficiency?</w:t>
      </w:r>
    </w:p>
    <w:p>
      <w:pPr>
        <w:pStyle w:val="ListBullet"/>
      </w:pPr>
      <w:r>
        <w:rPr>
          <w:sz w:val="22"/>
        </w:rPr>
        <w:t>How will you supply the thermal energy needed for sorbent regeneration without fossil fuels?</w:t>
      </w:r>
    </w:p>
    <w:p>
      <w:pPr>
        <w:pStyle w:val="ListBullet"/>
      </w:pPr>
      <w:r>
        <w:rPr>
          <w:sz w:val="22"/>
        </w:rPr>
        <w:t>What geological formation will you use for storage and how will you ensure permanence?</w:t>
      </w:r>
    </w:p>
    <w:p>
      <w:pPr>
        <w:pStyle w:val="ListBullet"/>
      </w:pPr>
      <w:r>
        <w:rPr>
          <w:sz w:val="22"/>
        </w:rPr>
        <w:t>What is your projected cost per ton at year 1 versus year 10, and what drives the cost reduction?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