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De-Extinction: Should We Bring Back the Woolly Mammoth?</w:t>
      </w:r>
    </w:p>
    <w:p>
      <w:pPr>
        <w:jc w:val="center"/>
      </w:pPr>
      <w:r>
        <w:rPr>
          <w:i/>
          <w:sz w:val="30"/>
        </w:rPr>
        <w:t>Modeling the Genetics, Ecology, and Ethics of Resurrecting Extinct Species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10th Grade — Level 3: Advanced Engineering &amp; Design  |  Standard: HS-LS4-4, HS-LS2-7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De-Extinction Viability Assessment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Do you think scientists should try to bring back extinct animals like the woolly mammoth? Why or why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challenges do you think would arise from placing an extinct animal in today's world?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the process of de-extinction would involve, from ancient DNA to living animal.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If you had $150 million for conservation, would you spend it on de-extinction or protecting currently endangered species? Explain your reasoning.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De-Extinction: Should We Bring Back the Woolly Mammoth? system, we have these components:</w:t>
      </w:r>
    </w:p>
    <w:p/>
    <w:p>
      <w:r>
        <w:rPr>
          <w:b/>
          <w:sz w:val="22"/>
        </w:rPr>
        <w:t xml:space="preserve">  *  DNA Recovery Quality: </w:t>
      </w:r>
      <w:r>
        <w:rPr>
          <w:sz w:val="22"/>
        </w:rPr>
        <w:t>The completeness and accuracy of the ancient DNA extracted from preserved specimens — degradation produces gaps, damage artifacts, and contamination that must be resolved by comparison with related living species</w:t>
      </w:r>
    </w:p>
    <w:p>
      <w:r>
        <w:rPr>
          <w:b/>
          <w:sz w:val="22"/>
        </w:rPr>
        <w:t xml:space="preserve">  *  Gene Editing Accuracy: </w:t>
      </w:r>
      <w:r>
        <w:rPr>
          <w:sz w:val="22"/>
        </w:rPr>
        <w:t>The precision of CRISPR and other gene editing tools in modifying a living relative's genome to incorporate recovered extinct species genes — off-target edits can cause developmental defects or inviable embryos</w:t>
      </w:r>
    </w:p>
    <w:p>
      <w:r>
        <w:rPr>
          <w:b/>
          <w:sz w:val="22"/>
        </w:rPr>
        <w:t xml:space="preserve">  *  Surrogate Compatibility: </w:t>
      </w:r>
      <w:r>
        <w:rPr>
          <w:sz w:val="22"/>
        </w:rPr>
        <w:t>The physiological compatibility between the de-extinct embryo and the surrogate mother species used to gestate it — the surrogate's uterine environment, gestation period, and immune system must support the modified embryo</w:t>
      </w:r>
    </w:p>
    <w:p>
      <w:r>
        <w:rPr>
          <w:b/>
          <w:sz w:val="22"/>
        </w:rPr>
        <w:t xml:space="preserve">  *  Population Viability: </w:t>
      </w:r>
      <w:r>
        <w:rPr>
          <w:sz w:val="22"/>
        </w:rPr>
        <w:t>The probability that a founding population can grow to self-sustaining numbers without inbreeding depression — determined by initial genetic diversity, reproductive rate, and population management</w:t>
      </w:r>
    </w:p>
    <w:p>
      <w:r>
        <w:rPr>
          <w:b/>
          <w:sz w:val="22"/>
        </w:rPr>
        <w:t xml:space="preserve">  *  Ecosystem Readiness: </w:t>
      </w:r>
      <w:r>
        <w:rPr>
          <w:sz w:val="22"/>
        </w:rPr>
        <w:t>The degree to which the target ecosystem can support the de-extinct species — including food availability, habitat extent, climate suitability, and absence of novel threats the species never evolved to handle</w:t>
      </w:r>
    </w:p>
    <w:p>
      <w:r>
        <w:rPr>
          <w:b/>
          <w:sz w:val="22"/>
        </w:rPr>
        <w:t xml:space="preserve">  *  Habitat Availability: </w:t>
      </w:r>
      <w:r>
        <w:rPr>
          <w:sz w:val="22"/>
        </w:rPr>
        <w:t>The total area of suitable habitat available for the de-extinct population, accounting for human land use changes since the species' extinction — mammoths evolved for steppe-tundra that has largely converted to boreal forest and tundra</w:t>
      </w:r>
    </w:p>
    <w:p>
      <w:r>
        <w:rPr>
          <w:b/>
          <w:sz w:val="22"/>
        </w:rPr>
        <w:t xml:space="preserve">  *  Genetic Diversity: </w:t>
      </w:r>
      <w:r>
        <w:rPr>
          <w:sz w:val="22"/>
        </w:rPr>
        <w:t>The total genetic variation within the de-extinct founding population — limited by the number of distinct ancient DNA sources available and the accuracy of genome reconstruction</w:t>
      </w:r>
    </w:p>
    <w:p>
      <w:r>
        <w:rPr>
          <w:b/>
          <w:sz w:val="22"/>
        </w:rPr>
        <w:t xml:space="preserve">  *  Disease Resistance: </w:t>
      </w:r>
      <w:r>
        <w:rPr>
          <w:sz w:val="22"/>
        </w:rPr>
        <w:t>The de-extinct organism's ability to resist pathogens that have evolved during the species' absence — a mammoth would encounter bacteria, viruses, and parasites its immune system never adapted to</w:t>
      </w:r>
    </w:p>
    <w:p>
      <w:r>
        <w:rPr>
          <w:b/>
          <w:sz w:val="22"/>
        </w:rPr>
        <w:t xml:space="preserve">  *  Ecological Integration: </w:t>
      </w:r>
      <w:r>
        <w:rPr>
          <w:sz w:val="22"/>
        </w:rPr>
        <w:t>The degree to which the de-extinct species establishes functional relationships with existing species — predator-prey dynamics, competition, symbiosis, and ecosystem engineering effects</w:t>
      </w:r>
    </w:p>
    <w:p>
      <w:r>
        <w:rPr>
          <w:b/>
          <w:sz w:val="22"/>
        </w:rPr>
        <w:t xml:space="preserve">  *  Ethical Threshold: </w:t>
      </w:r>
      <w:r>
        <w:rPr>
          <w:sz w:val="22"/>
        </w:rPr>
        <w:t>The societal consensus on whether de-extinction is justified given the opportunity cost, animal welfare concerns, and philosophical questions about human intervention in evolution — affects funding, regulation, and public support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Best Case Technology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Highest achievable DNA quality and gene editing precision</w:t>
      </w:r>
    </w:p>
    <w:p>
      <w:r>
        <w:rPr>
          <w:i/>
          <w:sz w:val="22"/>
        </w:rPr>
        <w:t>What do you predict are the remaining barriers even if technology achieves its theoretical best?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Ecological Mismatch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Viable organism but realistic modern habitat conditions</w:t>
      </w:r>
    </w:p>
    <w:p>
      <w:r>
        <w:rPr>
          <w:i/>
          <w:sz w:val="22"/>
        </w:rPr>
        <w:t>What do you predict happens to Population Viability when the ecosystem the mammoth evolved for no longer exists?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Ethics vs. Science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Technically viable but high ethical scrutiny</w:t>
      </w:r>
    </w:p>
    <w:p>
      <w:r>
        <w:rPr>
          <w:i/>
          <w:sz w:val="22"/>
        </w:rPr>
        <w:t>What do you predict happens to a de-extinction project when ethical concerns affect funding, regulation, and public support?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Behavioral Repertoire: </w:t>
      </w:r>
      <w:r>
        <w:rPr>
          <w:sz w:val="22"/>
        </w:rPr>
        <w:t>The set of learned behaviors — migration routes, social structures, foraging strategies, predator avoidance — that the de-extinct species would need but cannot inherit genetically, as they were culturally transmitted between generations of the original species</w:t>
      </w:r>
    </w:p>
    <w:p>
      <w:r>
        <w:rPr>
          <w:b/>
          <w:sz w:val="22"/>
        </w:rPr>
        <w:t xml:space="preserve">  *  Climate Trajectory: </w:t>
      </w:r>
      <w:r>
        <w:rPr>
          <w:sz w:val="22"/>
        </w:rPr>
        <w:t>The projected climate conditions in potential habitat areas over the next 50-100 years, which may continue shifting away from the conditions the species originally evolved to inhabit</w:t>
      </w:r>
    </w:p>
    <w:p>
      <w:r>
        <w:rPr>
          <w:b/>
          <w:sz w:val="22"/>
        </w:rPr>
        <w:t xml:space="preserve">  *  Keystone Effects: </w:t>
      </w:r>
      <w:r>
        <w:rPr>
          <w:sz w:val="22"/>
        </w:rPr>
        <w:t>The potential ecosystem engineering benefits of mammoth reintroduction — such as maintaining grasslands through grazing, compacting snow to increase permafrost preservation, and potentially slowing Arctic carbon release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that de-extinction is not just a genetics problem but an integrated ecological challenge?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the minimum viable population requirement reveal about the difference between creating one animal and restoring a species?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the model treat Ethical Threshold as a variable that interacts with scientific feasibility?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mammoth reintroduction could slow permafrost thaw and reduce carbon emissions, does that change the ethical calculus?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limitations of modeling a de-extinction project that has never been attempted at this scale?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De-Extinction Viability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Develop a comprehensive viability assessment for a woolly mammoth de-extinction project that evaluates all ten variables and recommends whether the project should proceed, be modified, or be redirected toward existing conservation efforts.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biotech company has secured $150 million in funding for a woolly mammoth de-extinction project. Before the project proceeds, they need an independent viability assessment from a team of young scientists. Your team must evaluate every stage of the pipeline — from DNA recovery through ecosystem integration — and deliver a recommendation with evidence from your computational model.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is your assessment of each of the ten model variables — is each currently at a viable level?</w:t>
      </w:r>
    </w:p>
    <w:p>
      <w:pPr>
        <w:pStyle w:val="ListBullet"/>
      </w:pPr>
      <w:r>
        <w:rPr>
          <w:sz w:val="22"/>
        </w:rPr>
        <w:t>Which variables represent the biggest barriers and what would be needed to overcome them?</w:t>
      </w:r>
    </w:p>
    <w:p>
      <w:pPr>
        <w:pStyle w:val="ListBullet"/>
      </w:pPr>
      <w:r>
        <w:rPr>
          <w:sz w:val="22"/>
        </w:rPr>
        <w:t>What is the minimum timeline from first gene-edited cell to self-sustaining wild population?</w:t>
      </w:r>
    </w:p>
    <w:p>
      <w:pPr>
        <w:pStyle w:val="ListBullet"/>
      </w:pPr>
      <w:r>
        <w:rPr>
          <w:sz w:val="22"/>
        </w:rPr>
        <w:t>What is your team's recommendation: proceed, modify, or redirect — and what evidence from your model supports it?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