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Do Some Neighborhoods Flood While Others Don't?</w:t>
      </w:r>
    </w:p>
    <w:p>
      <w:pPr>
        <w:jc w:val="center"/>
      </w:pPr>
      <w:r>
        <w:rPr>
          <w:i/>
          <w:sz w:val="30"/>
        </w:rPr>
        <w:t>Modeling Urban Water Systems and Environmental Justice</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1: Science &amp; Society  |  Standard: HS-ESS3-4, HS-ETS1-1</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an Equitable Urban Flood Mitigation Plan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Have you ever experienced flooding in your neighborhood or seen it on the news? What do you think determines which areas flood and which stay dry?</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some neighborhoods have more parks and trees while others are mostly concrete and asphalt?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happens to rainwater when it falls on a parking lot versus a forest? Draw a diagram showing where the water goes in each case.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Do you think all neighborhoods in a city have the same quality of infrastructure (roads, pipes, drainage)? Why or why not?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Do Some Neighborhoods Flood While Others Don't? system, we have these components:</w:t>
      </w:r>
    </w:p>
    <w:p/>
    <w:p>
      <w:r>
        <w:rPr>
          <w:b/>
          <w:sz w:val="22"/>
        </w:rPr>
        <w:t xml:space="preserve">  *  Impervious Surface Coverage: </w:t>
      </w:r>
      <w:r>
        <w:rPr>
          <w:sz w:val="22"/>
        </w:rPr>
        <w:t>The percentage of a neighborhood covered by pavement, buildings, and other surfaces that prevent water infiltration — controlled by zoning decisions, building codes, and development density</w:t>
      </w:r>
    </w:p>
    <w:p>
      <w:r>
        <w:rPr>
          <w:b/>
          <w:sz w:val="22"/>
        </w:rPr>
        <w:t xml:space="preserve">  *  Storm Drain Capacity: </w:t>
      </w:r>
      <w:r>
        <w:rPr>
          <w:sz w:val="22"/>
        </w:rPr>
        <w:t>The engineered capacity of underground pipes and drainage channels to move water out of the neighborhood during a storm — determined by historical and current infrastructure investment decisions</w:t>
      </w:r>
    </w:p>
    <w:p>
      <w:r>
        <w:rPr>
          <w:b/>
          <w:sz w:val="22"/>
        </w:rPr>
        <w:t xml:space="preserve">  *  Green Infrastructure Area: </w:t>
      </w:r>
      <w:r>
        <w:rPr>
          <w:sz w:val="22"/>
        </w:rPr>
        <w:t>The amount of parks, tree canopy, rain gardens, bioswales, and permeable surfaces that absorb rainwater — can be increased through deliberate investment but has been historically absent from disinvested neighborhoods</w:t>
      </w:r>
    </w:p>
    <w:p>
      <w:r>
        <w:rPr>
          <w:b/>
          <w:sz w:val="22"/>
        </w:rPr>
        <w:t xml:space="preserve">  *  Runoff Volume: </w:t>
      </w:r>
      <w:r>
        <w:rPr>
          <w:sz w:val="22"/>
        </w:rPr>
        <w:t>The total volume of water flowing across the surface during a storm, determined by rainfall intensity minus infiltration — higher impervious coverage means more runoff</w:t>
      </w:r>
    </w:p>
    <w:p>
      <w:r>
        <w:rPr>
          <w:b/>
          <w:sz w:val="22"/>
        </w:rPr>
        <w:t xml:space="preserve">  *  Flood Depth: </w:t>
      </w:r>
      <w:r>
        <w:rPr>
          <w:sz w:val="22"/>
        </w:rPr>
        <w:t>The depth of standing water in a neighborhood when runoff volume exceeds storm drain capacity — the direct measure of flood damage risk to homes, businesses, and residents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Disinvested Neighborhood</w:t>
      </w:r>
    </w:p>
    <w:p>
      <w:r>
        <w:rPr>
          <w:b/>
          <w:sz w:val="22"/>
        </w:rPr>
        <w:t xml:space="preserve">Settings: </w:t>
      </w:r>
      <w:r>
        <w:rPr>
          <w:sz w:val="22"/>
        </w:rPr>
        <w:t>Impervious: 90% | Storm drains: Low capacity (1950s) | Green infrastructure: Near zero</w:t>
      </w:r>
    </w:p>
    <w:p>
      <w:r>
        <w:rPr>
          <w:i/>
          <w:sz w:val="22"/>
        </w:rPr>
        <w:t>During a major storm, what flood depth do you predict in this neighborhood? How does the lack of green infrastructure and old pipes contribute?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Affluent Neighborhood</w:t>
      </w:r>
    </w:p>
    <w:p>
      <w:r>
        <w:rPr>
          <w:b/>
          <w:sz w:val="22"/>
        </w:rPr>
        <w:t xml:space="preserve">Settings: </w:t>
      </w:r>
      <w:r>
        <w:rPr>
          <w:sz w:val="22"/>
        </w:rPr>
        <w:t>Impervious: 60% | Storm drains: High capacity (modern) | Green infrastructure: Moderate</w:t>
      </w:r>
    </w:p>
    <w:p>
      <w:r>
        <w:rPr>
          <w:i/>
          <w:sz w:val="22"/>
        </w:rPr>
        <w:t>The same storm hits both neighborhoods — do you predict the affluent neighborhood will flood at all? What factors protect it?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Green Infrastructure Retrofit</w:t>
      </w:r>
    </w:p>
    <w:p>
      <w:r>
        <w:rPr>
          <w:b/>
          <w:sz w:val="22"/>
        </w:rPr>
        <w:t xml:space="preserve">Settings: </w:t>
      </w:r>
      <w:r>
        <w:rPr>
          <w:sz w:val="22"/>
        </w:rPr>
        <w:t>Disinvested neighborhood + significant green infrastructure addition</w:t>
      </w:r>
    </w:p>
    <w:p>
      <w:r>
        <w:rPr>
          <w:i/>
          <w:sz w:val="22"/>
        </w:rPr>
        <w:t>If you add rain gardens, bioswales, and tree canopy to the disinvested neighborhood, do you predict it can achieve the same flood protection as the affluent neighborhood, or are other upgrades also needed?</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Historical Redlining Score: </w:t>
      </w:r>
      <w:r>
        <w:rPr>
          <w:sz w:val="22"/>
        </w:rPr>
        <w:t>A measure of how severely a neighborhood was disinvested due to discriminatory housing and lending policies from the 1930s-1970s — neighborhoods graded 'D' (hazardous) by the HOLC received less infrastructure investment for decades</w:t>
      </w:r>
    </w:p>
    <w:p>
      <w:r>
        <w:rPr>
          <w:b/>
          <w:sz w:val="22"/>
        </w:rPr>
        <w:t xml:space="preserve">  *  Climate Change Intensification: </w:t>
      </w:r>
      <w:r>
        <w:rPr>
          <w:sz w:val="22"/>
        </w:rPr>
        <w:t>The increasing frequency and intensity of extreme rainfall events due to climate change — a warming atmosphere holds 7% more moisture per degree Celsius, making the storms that overwhelm aging infrastructure more common</w:t>
      </w:r>
    </w:p>
    <w:p>
      <w:r>
        <w:rPr>
          <w:b/>
          <w:sz w:val="22"/>
        </w:rPr>
        <w:t xml:space="preserve">  *  Community Displacement Risk: </w:t>
      </w:r>
      <w:r>
        <w:rPr>
          <w:sz w:val="22"/>
        </w:rPr>
        <w:t>The likelihood that flood damage will force residents to permanently relocate — lower-income renters without flood insurance face the highest displacement risk, fundamentally changing neighborhood demographics after major floods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that flood risk is a result of infrastructure decisions rather than natural conditions?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historical connection between redlining and current flood vulnerability reveal about how past racism creates present environmental injustice?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could your model be used by city planners to prioritize flood mitigation investments in the most equitable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it important to include community residents in flood mitigation planning rather than designing solutions for them without their input?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limitations does your model have in capturing the full human impact of flooding beyond property damage?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an Equitable Urban Flood Mitigation Plan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flood mitigation plan for a city with historically unequal infrastructure that achieves equitable flood protection across all neighborhoods regardless of income or demographics.</w:t>
      </w:r>
    </w:p>
    <w:p/>
    <w:p>
      <w:r>
        <w:rPr>
          <w:b/>
          <w:color w:val="1A4780"/>
          <w:sz w:val="36"/>
        </w:rPr>
        <w:t>THE SCENARIO</w:t>
      </w:r>
    </w:p>
    <w:p>
      <w:r>
        <w:rPr>
          <w:sz w:val="22"/>
        </w:rPr>
        <w:t>A city of 500,000 people has experienced three catastrophic floods in five years, each disproportionately damaging the same low-income neighborhoods and communities of color. The city council has allocated $200 million for flood mitigation and hired your environmental engineering team to design an equitable plan. Historical analysis shows that the most-flooded neighborhoods have 90% impervious surfaces, 1950s-era storm drains, and almost no green space, while affluent neighborhoods have modern infrastructure and abundant tree canopy.</w:t>
      </w:r>
    </w:p>
    <w:p/>
    <w:p>
      <w:r>
        <w:rPr>
          <w:b/>
          <w:color w:val="1A4780"/>
          <w:sz w:val="36"/>
        </w:rPr>
        <w:t>ENGINEERING DESIGN THINKING</w:t>
      </w:r>
    </w:p>
    <w:p>
      <w:pPr>
        <w:pStyle w:val="ListBullet"/>
      </w:pPr>
      <w:r>
        <w:rPr>
          <w:sz w:val="22"/>
        </w:rPr>
        <w:t>What specific green infrastructure features will you install in the highest-risk neighborhoods, and how much runoff will each absorb?</w:t>
      </w:r>
    </w:p>
    <w:p>
      <w:pPr>
        <w:pStyle w:val="ListBullet"/>
      </w:pPr>
      <w:r>
        <w:rPr>
          <w:sz w:val="22"/>
        </w:rPr>
        <w:t>How will you balance storm drain replacement with green infrastructure — which provides more flood reduction per dollar?</w:t>
      </w:r>
    </w:p>
    <w:p>
      <w:pPr>
        <w:pStyle w:val="ListBullet"/>
      </w:pPr>
      <w:r>
        <w:rPr>
          <w:sz w:val="22"/>
        </w:rPr>
        <w:t>What role does reducing impervious surface coverage play in your plan, and is it feasible in dense urban neighborhoods?</w:t>
      </w:r>
    </w:p>
    <w:p>
      <w:pPr>
        <w:pStyle w:val="ListBullet"/>
      </w:pPr>
      <w:r>
        <w:rPr>
          <w:sz w:val="22"/>
        </w:rPr>
        <w:t>How will you engage the residents of affected neighborhoods in the design process to ensure the plan meets their needs?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