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Reverse Deforestation Before It's Too Late?</w:t>
      </w:r>
    </w:p>
    <w:p>
      <w:pPr>
        <w:jc w:val="center"/>
      </w:pPr>
      <w:r>
        <w:rPr>
          <w:i/>
          <w:sz w:val="30"/>
        </w:rPr>
        <w:t>Modeling Carbon Sinks, Tipping Points, and Reforestation Economics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HS-LS2-4,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Forest Conservation and Restoration Strategy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tropical forests are called the 'lungs of the planet'?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much of the world's original forest do you think has been cut down,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forests affect rainfall in their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we planted enough trees, could we solve climate change?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Reverse Deforestation Before It's Too Late? system, we have these components:</w:t>
      </w:r>
    </w:p>
    <w:p/>
    <w:p>
      <w:r>
        <w:rPr>
          <w:b/>
          <w:sz w:val="22"/>
        </w:rPr>
        <w:t xml:space="preserve">  *  Deforestation Rate: </w:t>
      </w:r>
      <w:r>
        <w:rPr>
          <w:sz w:val="22"/>
        </w:rPr>
        <w:t>The area of forest cleared per year for agriculture, cattle ranching, logging, and development — currently approximately 10 million hectares per year globally, with the Amazon losing 1-2 million hectares annually</w:t>
      </w:r>
    </w:p>
    <w:p>
      <w:r>
        <w:rPr>
          <w:b/>
          <w:sz w:val="22"/>
        </w:rPr>
        <w:t xml:space="preserve">  *  Forest Carbon Stock: </w:t>
      </w:r>
      <w:r>
        <w:rPr>
          <w:sz w:val="22"/>
        </w:rPr>
        <w:t>The total carbon stored in living biomass (trunks, branches, leaves, roots) and soil organic matter within a forest ecosystem — tropical forests store approximately 250 tons of carbon per hectare</w:t>
      </w:r>
    </w:p>
    <w:p>
      <w:r>
        <w:rPr>
          <w:b/>
          <w:sz w:val="22"/>
        </w:rPr>
        <w:t xml:space="preserve">  *  Evapotranspiration Rate: </w:t>
      </w:r>
      <w:r>
        <w:rPr>
          <w:sz w:val="22"/>
        </w:rPr>
        <w:t>The volume of water vapor released by the forest canopy, which generates clouds and drives the regional rainfall cycle — declines proportionally with forest area loss</w:t>
      </w:r>
    </w:p>
    <w:p>
      <w:r>
        <w:rPr>
          <w:b/>
          <w:sz w:val="22"/>
        </w:rPr>
        <w:t xml:space="preserve">  *  Regional Rainfall: </w:t>
      </w:r>
      <w:r>
        <w:rPr>
          <w:sz w:val="22"/>
        </w:rPr>
        <w:t>The total precipitation in and around the forest region, which depends heavily on moisture recycled by the forest itself — deforestation can reduce regional rainfall by 10-30%</w:t>
      </w:r>
    </w:p>
    <w:p>
      <w:r>
        <w:rPr>
          <w:b/>
          <w:sz w:val="22"/>
        </w:rPr>
        <w:t xml:space="preserve">  *  Fire Susceptibility: </w:t>
      </w:r>
      <w:r>
        <w:rPr>
          <w:sz w:val="22"/>
        </w:rPr>
        <w:t>The likelihood and intensity of forest fires, which increases as forests dry out from reduced rainfall and fragmented edges — fire is rare in intact humid forests but becomes common in degraded ones</w:t>
      </w:r>
    </w:p>
    <w:p>
      <w:r>
        <w:rPr>
          <w:b/>
          <w:sz w:val="22"/>
        </w:rPr>
        <w:t xml:space="preserve">  *  Reforestation Rate: </w:t>
      </w:r>
      <w:r>
        <w:rPr>
          <w:sz w:val="22"/>
        </w:rPr>
        <w:t>The area of new or restored forest planted per year, constrained by seedling availability, land access, labor costs, and the 20-40 year timeline for newly planted trees to reach carbon sequestration maturity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10M hectares/year deforestation, no reforestation</w:t>
      </w:r>
    </w:p>
    <w:p>
      <w:r>
        <w:rPr>
          <w:i/>
          <w:sz w:val="22"/>
        </w:rPr>
        <w:t>Do you predict that Forest Carbon Stock will decline linearly or accelerate as deforestation continues?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Reforestation Matching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Equal deforestation and reforestation rates</w:t>
      </w:r>
    </w:p>
    <w:p>
      <w:r>
        <w:rPr>
          <w:i/>
          <w:sz w:val="22"/>
        </w:rPr>
        <w:t>If we plant as many trees as we cut down, do you predict the forest system stabilizes — or is there a time lag that creates problems?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Amazon Tipping Point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Amazon loses 25%+ of forest cover</w:t>
      </w:r>
    </w:p>
    <w:p>
      <w:r>
        <w:rPr>
          <w:i/>
          <w:sz w:val="22"/>
        </w:rPr>
        <w:t>At what percentage of forest loss do you predict the rainfall-fire feedback loop becomes self-sustaining and irreversible?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Biodiversity Index: </w:t>
      </w:r>
      <w:r>
        <w:rPr>
          <w:sz w:val="22"/>
        </w:rPr>
        <w:t>The richness and abundance of species within the forest, which depends on intact habitat connectivity — fragmented forests lose species through edge effects and isolation even if total area is unchanged</w:t>
      </w:r>
    </w:p>
    <w:p>
      <w:r>
        <w:rPr>
          <w:b/>
          <w:sz w:val="22"/>
        </w:rPr>
        <w:t xml:space="preserve">  *  Soil Carbon Release: </w:t>
      </w:r>
      <w:r>
        <w:rPr>
          <w:sz w:val="22"/>
        </w:rPr>
        <w:t>When forest is cleared, soil organic carbon accumulated over centuries is exposed to air and decomposed, releasing massive quantities of CO2 — tropical forest soils store 40-60% of total ecosystem carbon</w:t>
      </w:r>
    </w:p>
    <w:p>
      <w:r>
        <w:rPr>
          <w:b/>
          <w:sz w:val="22"/>
        </w:rPr>
        <w:t xml:space="preserve">  *  Agricultural Commodity Price: </w:t>
      </w:r>
      <w:r>
        <w:rPr>
          <w:sz w:val="22"/>
        </w:rPr>
        <w:t>Global market prices for beef, soy, palm oil, and timber that drive economic incentives for deforestation — when commodity prices rise, deforestation accelerates regardless of conservation policies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model show that reforestation alone cannot solve the problem if deforestation continues at current rates?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evapotranspiration feedback loop make tropical deforestation qualitatively different from temperate deforestation?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critical difference between preventing deforestation and replanting after deforestation?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economic incentives need to change to make standing forest more valuable than cleared land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tipping point in your model suggest about how much time we have to act before irreversible savannification begins?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Forest Conservation and Restoration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integrated strategy for a tropical region that combines deforestation prevention, strategic reforestation, and economic incentives to keep the forest system above its tipping point.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tropical country with 70% of its original forest remaining has committed to zero net deforestation by 2035. Current deforestation is driven by cattle ranching and soy farming. Your team must design a strategy that protects remaining forest, restores degraded areas, and creates economic alternatives that make standing forest more valuable than cleared land.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use satellite monitoring to detect and respond to illegal deforestation in real time?</w:t>
      </w:r>
    </w:p>
    <w:p>
      <w:pPr>
        <w:pStyle w:val="ListBullet"/>
      </w:pPr>
      <w:r>
        <w:rPr>
          <w:sz w:val="22"/>
        </w:rPr>
        <w:t>What mix of native species and planting patterns would create genuinely restored forest rather than monoculture plantations?</w:t>
      </w:r>
    </w:p>
    <w:p>
      <w:pPr>
        <w:pStyle w:val="ListBullet"/>
      </w:pPr>
      <w:r>
        <w:rPr>
          <w:sz w:val="22"/>
        </w:rPr>
        <w:t>How would you structure carbon credit programs or payments for ecosystem services to compensate landowners for not clearing forest?</w:t>
      </w:r>
    </w:p>
    <w:p>
      <w:pPr>
        <w:pStyle w:val="ListBullet"/>
      </w:pPr>
      <w:r>
        <w:rPr>
          <w:sz w:val="22"/>
        </w:rPr>
        <w:t>How would you phase your strategy to achieve the greatest impact in the first five years while building toward long-term sustainability?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