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Nanotechnology Deliver Medicine to Individual Cells?</w:t>
      </w:r>
    </w:p>
    <w:p>
      <w:pPr>
        <w:jc w:val="center"/>
      </w:pPr>
      <w:r>
        <w:rPr>
          <w:i/>
          <w:sz w:val="30"/>
        </w:rPr>
        <w:t>Modeling Targeted Drug Delivery, Nanoparticle Design, and Therapeutic Precision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3: Emerging Science &amp; Technology  |  Standard: HS-LS1-3, HS-PS2-4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Nanoparticle Drug Delivery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already know about how cancer is treated with chemotherapy, and why does chemotherapy cause side effects in healthy parts of the body?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you could design a medicine that only affected cancer cells and left healthy cells alone, what properties would it need to have?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drug-carrying nanoparticle could find and deliver medicine to a specific cancer cell in the body.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a drug that spreads evenly throughout the body versus one that concentrates at the site of disease?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Nanotechnology Deliver Medicine to Individual Cells? system, we have these components:</w:t>
      </w:r>
    </w:p>
    <w:p/>
    <w:p>
      <w:r>
        <w:rPr>
          <w:b/>
          <w:sz w:val="22"/>
        </w:rPr>
        <w:t xml:space="preserve">  *  Nanoparticle Size: </w:t>
      </w:r>
      <w:r>
        <w:rPr>
          <w:sz w:val="22"/>
        </w:rPr>
        <w:t>The diameter of the drug-carrying nanoparticle in nanometers — determines which biological barriers it can cross, how quickly the immune system clears it, and whether it can exploit the enhanced permeability and retention effect to accumulate in tumors</w:t>
      </w:r>
    </w:p>
    <w:p>
      <w:r>
        <w:rPr>
          <w:b/>
          <w:sz w:val="22"/>
        </w:rPr>
        <w:t xml:space="preserve">  *  Surface PEGylation: </w:t>
      </w:r>
      <w:r>
        <w:rPr>
          <w:sz w:val="22"/>
        </w:rPr>
        <w:t>The coating of the nanoparticle surface with polyethylene glycol polymer chains that create a hydrophilic stealth layer, reducing protein adsorption and immune recognition — extending circulation half-life from minutes to hours but potentially reducing cellular uptake at the target</w:t>
      </w:r>
    </w:p>
    <w:p>
      <w:r>
        <w:rPr>
          <w:b/>
          <w:sz w:val="22"/>
        </w:rPr>
        <w:t xml:space="preserve">  *  Targeting Ligand Density: </w:t>
      </w:r>
      <w:r>
        <w:rPr>
          <w:sz w:val="22"/>
        </w:rPr>
        <w:t>The number of targeting molecules per nanoparticle surface area — more ligands increase binding probability to target cells but also increase immune recognition, production complexity, and the risk of binding to off-target cells that express low levels of the same receptor</w:t>
      </w:r>
    </w:p>
    <w:p>
      <w:r>
        <w:rPr>
          <w:b/>
          <w:sz w:val="22"/>
        </w:rPr>
        <w:t xml:space="preserve">  *  Immune Clearance Rate: </w:t>
      </w:r>
      <w:r>
        <w:rPr>
          <w:sz w:val="22"/>
        </w:rPr>
        <w:t>The speed at which the mononuclear phagocyte system — primarily macrophages in the liver and spleen — recognizes and removes nanoparticles from the bloodstream, determined by particle size, surface charge, and the degree to which blood proteins coat the particle</w:t>
      </w:r>
    </w:p>
    <w:p>
      <w:r>
        <w:rPr>
          <w:b/>
          <w:sz w:val="22"/>
        </w:rPr>
        <w:t xml:space="preserve">  *  Tumor Accumulation: </w:t>
      </w:r>
      <w:r>
        <w:rPr>
          <w:sz w:val="22"/>
        </w:rPr>
        <w:t>The percentage of the injected nanoparticle dose that reaches and remains in the target tumor — typically only 0.7% of injected nanoparticles reach the tumor, with the vast majority sequestered in the liver (30-99%), spleen, and lungs</w:t>
      </w:r>
    </w:p>
    <w:p>
      <w:r>
        <w:rPr>
          <w:b/>
          <w:sz w:val="22"/>
        </w:rPr>
        <w:t xml:space="preserve">  *  Drug Release Rate: </w:t>
      </w:r>
      <w:r>
        <w:rPr>
          <w:sz w:val="22"/>
        </w:rPr>
        <w:t>The speed at which the therapeutic payload is released from the nanoparticle — must be slow enough that the drug is not lost during circulation but fast enough that therapeutic concentrations are achieved at the target site within the drug's activity window</w:t>
      </w:r>
    </w:p>
    <w:p>
      <w:r>
        <w:rPr>
          <w:b/>
          <w:sz w:val="22"/>
        </w:rPr>
        <w:t xml:space="preserve">  *  Off-Target Toxicity: </w:t>
      </w:r>
      <w:r>
        <w:rPr>
          <w:sz w:val="22"/>
        </w:rPr>
        <w:t>The damage caused to healthy tissues by nanoparticles and their drug payloads that do not reach the intended target — even with targeting, the majority of nanoparticles accumulate in the liver and spleen, potentially causing hepatotoxicity and immune suppression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PEGylated Passive Targeting</w:t>
      </w:r>
    </w:p>
    <w:p>
      <w:r>
        <w:rPr>
          <w:b/>
          <w:sz w:val="22"/>
        </w:rPr>
        <w:t xml:space="preserve">Settings: </w:t>
      </w:r>
      <w:r>
        <w:rPr>
          <w:sz w:val="22"/>
        </w:rPr>
        <w:t>100nm nanoparticle, dense PEG coating, no targeting ligands, EPR-dependent accumulation</w:t>
      </w:r>
    </w:p>
    <w:p>
      <w:r>
        <w:rPr>
          <w:i/>
          <w:sz w:val="22"/>
        </w:rPr>
        <w:t>What do you predict the percentage of injected dose reaching the tumor will be when relying only on the enhanced permeability and retention effect?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Active Targeting with Antibody Ligands</w:t>
      </w:r>
    </w:p>
    <w:p>
      <w:r>
        <w:rPr>
          <w:b/>
          <w:sz w:val="22"/>
        </w:rPr>
        <w:t xml:space="preserve">Settings: </w:t>
      </w:r>
      <w:r>
        <w:rPr>
          <w:sz w:val="22"/>
        </w:rPr>
        <w:t>100nm nanoparticle with PEG coating and tumor-specific antibody ligands</w:t>
      </w:r>
    </w:p>
    <w:p>
      <w:r>
        <w:rPr>
          <w:i/>
          <w:sz w:val="22"/>
        </w:rPr>
        <w:t>What do you predict happens to immune clearance rate when you add targeting ligands that protrude through the stealth PEG coating?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Stimulus-Responsive Release</w:t>
      </w:r>
    </w:p>
    <w:p>
      <w:r>
        <w:rPr>
          <w:b/>
          <w:sz w:val="22"/>
        </w:rPr>
        <w:t xml:space="preserve">Settings: </w:t>
      </w:r>
      <w:r>
        <w:rPr>
          <w:sz w:val="22"/>
        </w:rPr>
        <w:t>pH-sensitive nanoparticles stable at blood pH 7.4 but releasing drug at tumor pH 6.5</w:t>
      </w:r>
    </w:p>
    <w:p>
      <w:r>
        <w:rPr>
          <w:i/>
          <w:sz w:val="22"/>
        </w:rPr>
        <w:t>What do you predict the therapeutic advantage is when drug release is concentrated at the tumor versus distributed throughout the body?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Blood-Brain Barrier Penetration: </w:t>
      </w:r>
      <w:r>
        <w:rPr>
          <w:sz w:val="22"/>
        </w:rPr>
        <w:t>The ability of nanoparticles to cross the highly selective blood-brain barrier — a layer of tightly joined endothelial cells that prevents most molecules from entering brain tissue, requiring specialized surface modifications like transferrin receptor-targeting ligands or temporary barrier disruption techniques</w:t>
      </w:r>
    </w:p>
    <w:p>
      <w:r>
        <w:rPr>
          <w:b/>
          <w:sz w:val="22"/>
        </w:rPr>
        <w:t xml:space="preserve">  *  Combination Payload: </w:t>
      </w:r>
      <w:r>
        <w:rPr>
          <w:sz w:val="22"/>
        </w:rPr>
        <w:t>Nanoparticles carrying multiple therapeutic agents — such as a chemotherapy drug plus an immune-stimulating molecule — that can be released at different rates to achieve synergistic effects at the tumor site that neither drug achieves alone</w:t>
      </w:r>
    </w:p>
    <w:p>
      <w:r>
        <w:rPr>
          <w:b/>
          <w:sz w:val="22"/>
        </w:rPr>
        <w:t xml:space="preserve">  *  Theranostic Capability: </w:t>
      </w:r>
      <w:r>
        <w:rPr>
          <w:sz w:val="22"/>
        </w:rPr>
        <w:t>Nanoparticles that combine therapeutic drug delivery with diagnostic imaging — containing both a drug payload and an imaging contrast agent so that doctors can visualize exactly where the particles accumulate and track treatment response in real time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the 0.7% tumor delivery rate is both disappointing compared to the vision and impressive compared to conventional chemotherapy?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PEGylation dilemma — needing stealth for survival but losing stealth for targeting — represent a fundamental design trade-off that cannot be fully resolved?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active targeting improves cellular uptake specificity but does not dramatically increase the total amount of drug reaching the tumor?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nanoparticles could be designed that are completely invisible to the immune system?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nanomedicine biodistribution when individual patients' immune systems, tumor vasculature, and blood chemistry vary significantly?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Nanoparticle Drug Delivery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nanoparticle drug delivery system for a specific cancer type, addressing particle design, targeting strategy, release mechanism, and predicted therapeutic advantage over conventional chemotherapy.</w:t>
      </w:r>
    </w:p>
    <w:p/>
    <w:p>
      <w:r>
        <w:rPr>
          <w:b/>
          <w:color w:val="1A4780"/>
          <w:sz w:val="36"/>
        </w:rPr>
        <w:t>THE SCENARIO</w:t>
      </w:r>
    </w:p>
    <w:p>
      <w:r>
        <w:rPr>
          <w:sz w:val="22"/>
        </w:rPr>
        <w:t>An oncology research lab has challenged your team to design a nanoparticle drug delivery system for one of three cancer types: brain cancer (requires crossing the blood-brain barrier), pancreatic cancer (dense stromal tissue that blocks nanoparticle penetration), or melanoma (accessible tumors but high metastatic spread). Each cancer presents unique delivery challenges that your nanoparticle design must address. You must specify particle size, surface chemistry, targeting ligand, drug payload, release mechanism, and predicted biodistribution — and honestly assess how much improvement your design offers over conventional treatment.</w:t>
      </w:r>
    </w:p>
    <w:p/>
    <w:p>
      <w:r>
        <w:rPr>
          <w:b/>
          <w:color w:val="1A4780"/>
          <w:sz w:val="36"/>
        </w:rPr>
        <w:t>ENGINEERING DESIGN THINKING</w:t>
      </w:r>
    </w:p>
    <w:p>
      <w:pPr>
        <w:pStyle w:val="ListBullet"/>
      </w:pPr>
      <w:r>
        <w:rPr>
          <w:sz w:val="22"/>
        </w:rPr>
        <w:t>What material would you choose for the nanoparticle core — lipid, polymer, silica, or metal — and what are the biocompatibility and drug loading trade-offs?</w:t>
      </w:r>
    </w:p>
    <w:p>
      <w:pPr>
        <w:pStyle w:val="ListBullet"/>
      </w:pPr>
      <w:r>
        <w:rPr>
          <w:sz w:val="22"/>
        </w:rPr>
        <w:t>What targeting ligand would you select for your specific cancer type and what receptor does it bind on the cancer cell surface?</w:t>
      </w:r>
    </w:p>
    <w:p>
      <w:pPr>
        <w:pStyle w:val="ListBullet"/>
      </w:pPr>
      <w:r>
        <w:rPr>
          <w:sz w:val="22"/>
        </w:rPr>
        <w:t>How would you address the PEGylation dilemma — the need for stealth coating versus the need for target cell uptake?</w:t>
      </w:r>
    </w:p>
    <w:p>
      <w:pPr>
        <w:pStyle w:val="ListBullet"/>
      </w:pPr>
      <w:r>
        <w:rPr>
          <w:sz w:val="22"/>
        </w:rPr>
        <w:t>What preclinical tests would you propose to evaluate your nanoparticle system's safety and efficacy before human trials?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