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88" w:lineRule="auto"/>
        <w:rPr>
          <w:b w:val="1"/>
          <w:bCs w:val="1"/>
          <w:color w:val="76a5af"/>
          <w:sz w:val="24"/>
          <w:szCs w:val="24"/>
        </w:rPr>
      </w:pPr>
      <w:r w:rsidDel="00000000" w:rsidR="00000000" w:rsidRPr="00000000">
        <w:rPr>
          <w:color w:val="76a5af"/>
          <w:sz w:val="16"/>
          <w:szCs w:val="16"/>
          <w:rtl w:val="0"/>
        </w:rPr>
        <w:t xml:space="preserve">Online Marketing Center:</w:t>
      </w:r>
      <w:r w:rsidDel="00000000" w:rsidR="00000000" w:rsidRPr="00000000">
        <w:rPr>
          <w:color w:val="76a5a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6a5af"/>
          <w:sz w:val="24"/>
          <w:szCs w:val="24"/>
          <w:rtl w:val="0"/>
        </w:rPr>
        <w:t xml:space="preserve">Boost</w:t>
      </w:r>
      <w:r w:rsidDel="00000000" w:rsidR="00000000" w:rsidRPr="00000000">
        <w:rPr>
          <w:b w:val="1"/>
          <w:bCs w:val="1"/>
          <w:color w:val="76a5af"/>
          <w:sz w:val="24"/>
          <w:szCs w:val="24"/>
          <w:rtl w:val="0"/>
        </w:rPr>
        <w:t xml:space="preserve"> Plan</w:t>
      </w:r>
    </w:p>
    <w:p w:rsidR="00000000" w:rsidDel="00000000" w:rsidP="00000000" w:rsidRDefault="00000000" w:rsidRPr="00000000" w14:paraId="00000002">
      <w:pPr>
        <w:pStyle w:val="Heading1"/>
        <w:spacing w:before="240" w:line="288" w:lineRule="auto"/>
        <w:rPr>
          <w:rFonts w:ascii="Georgia" w:cs="Georgia" w:eastAsia="Georgia" w:hAnsi="Georgia"/>
          <w:b w:val="1"/>
          <w:bCs w:val="1"/>
        </w:rPr>
      </w:pPr>
      <w:bookmarkStart w:colFirst="0" w:colLast="0" w:name="_6emrlouxe83r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48"/>
          <w:szCs w:val="48"/>
          <w:rtl w:val="0"/>
        </w:rPr>
        <w:t xml:space="preserve">Search Engine Optimization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40" w:line="271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Product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Increase website traffic and improve search rankings with AI-powered SEO and content and advanced social media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Hostopia's Search Engine Optimization solution combines AI-powered SEO with sophisticated content and social media tools to help businesses increase website traffic and improve search rankings. From keyword discovery and content optimization to multi-platform campaign management, it delivers a complete toolkit for building online visibility — and turning that visibility into high-performing ads across Google and social channels that drive real engagement and ROI.</w:t>
      </w:r>
    </w:p>
    <w:p w:rsidR="00000000" w:rsidDel="00000000" w:rsidP="00000000" w:rsidRDefault="00000000" w:rsidRPr="00000000" w14:paraId="00000006">
      <w:pPr>
        <w:spacing w:after="120" w:before="240" w:line="271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POWERFUL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AI-Powered SEO Strategy-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Give users a clear, actionable SEO plan backed by AI — improving rankings without needing an expert.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AI Keyword Discovery &amp; Tracking-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Uncover new keyword opportunities and monitor search performance to keep clients visible where it matters most.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AI Content Creation-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Help users generate SEO-friendly content quickly and consistently — no copywriter required.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Website Optimization-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Turn technical SEO into simple, actionable steps with AI-driven content and structure recommendations.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Performance Tracking &amp; Intelligence-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Offers a complete view of traffic and rankings so customers know what's working — and where to push harder.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240" w:line="271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PARTNER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Higher revenue potential with advanced advertising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Active ad campaigns create strong retention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Full-service digital marketing capability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Clear value proposition for growing businesses</w:t>
      </w:r>
    </w:p>
    <w:p w:rsidR="00000000" w:rsidDel="00000000" w:rsidP="00000000" w:rsidRDefault="00000000" w:rsidRPr="00000000" w14:paraId="00000016">
      <w:pPr>
        <w:spacing w:after="120" w:before="240" w:line="271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CUSTOMER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Maximize reach across all platforms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AI powered posting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 campaign control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20" w:line="240" w:lineRule="auto"/>
        <w:ind w:left="720" w:hanging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Traffic boosting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