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pStyle w:val="Heading2"/>
      </w:pPr>
      <w:r>
        <w:t xml:space="preserve">DESIGN DE LOGOTIPO PROFISSIONAL</w:t>
      </w:r>
    </w:p>
    <w:p>
      <w:pPr>
        <w:spacing w:after="160"/>
      </w:pPr>
      <w:r>
        <w:rPr>
          <w:sz w:val="22"/>
          <w:szCs w:val="22"/>
        </w:rPr>
        <w:t xml:space="preserve">Uma apresentação de vendas para provedores de serviços — pronta para personalizar com sua própria identidade.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2026-07-10T00:45:47.813Z</dcterms:created>
  <dcterms:modified xsi:type="dcterms:W3CDTF">2026-07-10T00:45:47.813Z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