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English (American)</w:t>
      </w:r>
    </w:p>
    <w:p/>
    <w:p>
      <w:pPr>
        <w:pStyle w:val="Heading1"/>
      </w:pPr>
      <w:r>
        <w:t xml:space="preserve">01 Cover</w:t>
      </w:r>
    </w:p>
    <w:p>
      <w:pPr>
        <w:pStyle w:val="Heading2"/>
      </w:pPr>
      <w:r>
        <w:t xml:space="preserve">Professional Logo Design</w:t>
      </w:r>
    </w:p>
    <w:p>
      <w:pPr>
        <w:pStyle w:val="Heading1"/>
      </w:pPr>
      <w:r>
        <w:t xml:space="preserve">Build a brand customers recognize, trust, and remember.</w:t>
      </w:r>
    </w:p>
    <w:p>
      <w:pPr>
        <w:spacing w:after="160"/>
      </w:pPr>
      <w:r>
        <w:rPr>
          <w:sz w:val="22"/>
          <w:szCs w:val="22"/>
        </w:rPr>
        <w:t xml:space="preserve">A sales presentation for service providers — ready to rebrand with your own identity.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 Agenda</w:t>
      </w:r>
    </w:p>
    <w:p>
      <w:pPr>
        <w:pStyle w:val="Heading2"/>
      </w:pPr>
      <w:r>
        <w:t xml:space="preserve">Agenda</w:t>
      </w:r>
    </w:p>
    <w:p>
      <w:pPr>
        <w:pStyle w:val="Heading2"/>
      </w:pPr>
      <w:r>
        <w:t xml:space="preserve">What we'll cover.</w:t>
      </w:r>
    </w:p>
    <w:p>
      <w:pPr>
        <w:spacing w:after="160"/>
      </w:pPr>
      <w:r>
        <w:rPr>
          <w:sz w:val="22"/>
          <w:szCs w:val="22"/>
        </w:rPr>
        <w:t xml:space="preserve">Twenty-five minutes, five sections. Most of the value lives in section five.</w:t>
      </w:r>
    </w:p>
    <w:p>
      <w:pPr>
        <w:pStyle w:val="Heading3"/>
      </w:pPr>
      <w:r>
        <w:t xml:space="preserve">Why logos matter now</w:t>
      </w:r>
    </w:p>
    <w:p>
      <w:pPr>
        <w:spacing w:after="160"/>
      </w:pPr>
      <w:r>
        <w:rPr>
          <w:sz w:val="22"/>
          <w:szCs w:val="22"/>
        </w:rPr>
        <w:t xml:space="preserve">The 2025 data on first impressions and brand trust.</w:t>
      </w:r>
    </w:p>
    <w:p>
      <w:pPr>
        <w:pStyle w:val="Heading3"/>
      </w:pPr>
      <w:r>
        <w:t xml:space="preserve">The product</w:t>
      </w:r>
    </w:p>
    <w:p>
      <w:pPr>
        <w:spacing w:after="160"/>
      </w:pPr>
      <w:r>
        <w:rPr>
          <w:sz w:val="22"/>
          <w:szCs w:val="22"/>
        </w:rPr>
        <w:t xml:space="preserve">What it is, who it's for, and what's included.</w:t>
      </w:r>
    </w:p>
    <w:p>
      <w:pPr>
        <w:pStyle w:val="Heading3"/>
      </w:pPr>
      <w:r>
        <w:t xml:space="preserve">The creative process</w:t>
      </w:r>
    </w:p>
    <w:p>
      <w:pPr>
        <w:spacing w:after="160"/>
      </w:pPr>
      <w:r>
        <w:rPr>
          <w:sz w:val="22"/>
          <w:szCs w:val="22"/>
        </w:rPr>
        <w:t xml:space="preserve">From brief to final files in 2–3 weeks.</w:t>
      </w:r>
    </w:p>
    <w:p>
      <w:pPr>
        <w:pStyle w:val="Heading3"/>
      </w:pPr>
      <w:r>
        <w:t xml:space="preserve">Plans</w:t>
      </w:r>
    </w:p>
    <w:p>
      <w:pPr>
        <w:spacing w:after="160"/>
      </w:pPr>
      <w:r>
        <w:rPr>
          <w:sz w:val="22"/>
          <w:szCs w:val="22"/>
        </w:rPr>
        <w:t xml:space="preserve">Three tiers for every budget.</w:t>
      </w:r>
    </w:p>
    <w:p>
      <w:pPr>
        <w:pStyle w:val="Heading3"/>
      </w:pPr>
      <w:r>
        <w:t xml:space="preserve">Discovery, objections, next steps</w:t>
      </w:r>
    </w:p>
    <w:p>
      <w:pPr>
        <w:spacing w:after="160"/>
      </w:pPr>
      <w:r>
        <w:rPr>
          <w:sz w:val="22"/>
          <w:szCs w:val="22"/>
        </w:rPr>
        <w:t xml:space="preserve">How to run a winning sales call.</w:t>
      </w:r>
    </w:p>
    <w:p>
      <w:r>
        <w:br w:type="page"/>
      </w:r>
    </w:p>
    <w:p>
      <w:pPr>
        <w:pStyle w:val="Heading1"/>
      </w:pPr>
      <w:r>
        <w:t xml:space="preserve">03 Why it matters</w:t>
      </w:r>
    </w:p>
    <w:p>
      <w:pPr>
        <w:pStyle w:val="Heading2"/>
      </w:pPr>
      <w:r>
        <w:t xml:space="preserve">Why logos matter</w:t>
      </w:r>
    </w:p>
    <w:p>
      <w:pPr>
        <w:pStyle w:val="Heading2"/>
      </w:pPr>
      <w:r>
        <w:t xml:space="preserve">The time consumers take to form a first impression of a business.</w:t>
      </w:r>
    </w:p>
    <w:p>
      <w:pPr>
        <w:spacing w:after="160"/>
      </w:pPr>
      <w:r>
        <w:rPr>
          <w:sz w:val="22"/>
          <w:szCs w:val="22"/>
        </w:rPr>
        <w:t xml:space="preserve">A professional logo is the strongest visual signal that shapes that impression — and the brain decides whether to trust a business in that window.</w:t>
      </w:r>
    </w:p>
    <w:p>
      <w:pPr>
        <w:pStyle w:val="Heading3"/>
      </w:pPr>
      <w:r>
        <w:t xml:space="preserve">Recognition lift</w:t>
      </w:r>
    </w:p>
    <w:p>
      <w:pPr>
        <w:spacing w:after="160"/>
      </w:pPr>
      <w:r>
        <w:rPr>
          <w:sz w:val="22"/>
          <w:szCs w:val="22"/>
        </w:rPr>
        <w:t xml:space="preserve">Brand recognition lift from a well-designed logo.</w:t>
      </w:r>
    </w:p>
    <w:p>
      <w:pPr>
        <w:pStyle w:val="Heading3"/>
      </w:pPr>
      <w:r>
        <w:t xml:space="preserve">Trust boost</w:t>
      </w:r>
    </w:p>
    <w:p>
      <w:pPr>
        <w:spacing w:after="160"/>
      </w:pPr>
      <w:r>
        <w:rPr>
          <w:sz w:val="22"/>
          <w:szCs w:val="22"/>
        </w:rPr>
        <w:t xml:space="preserve">Trust boost prospects feel after seeing a polished logo.</w:t>
      </w:r>
    </w:p>
    <w:p>
      <w:pPr>
        <w:pStyle w:val="Heading3"/>
      </w:pPr>
      <w:r>
        <w:t xml:space="preserve">Impression weight</w:t>
      </w:r>
    </w:p>
    <w:p>
      <w:pPr>
        <w:spacing w:after="160"/>
      </w:pPr>
      <w:r>
        <w:rPr>
          <w:sz w:val="22"/>
          <w:szCs w:val="22"/>
        </w:rPr>
        <w:t xml:space="preserve">Share of first-impression weight driven by logo color alone.</w:t>
      </w:r>
    </w:p>
    <w:p>
      <w:r>
        <w:br w:type="page"/>
      </w:r>
    </w:p>
    <w:p>
      <w:pPr>
        <w:pStyle w:val="Heading1"/>
      </w:pPr>
      <w:r>
        <w:t xml:space="preserve">04 Whats at stake</w:t>
      </w:r>
    </w:p>
    <w:p>
      <w:pPr>
        <w:pStyle w:val="Heading2"/>
      </w:pPr>
      <w:r>
        <w:t xml:space="preserve">What's at stake</w:t>
      </w:r>
    </w:p>
    <w:p>
      <w:pPr>
        <w:pStyle w:val="Heading2"/>
      </w:pPr>
      <w:r>
        <w:t xml:space="preserve">The cost of a weak or missing logo.</w:t>
      </w:r>
    </w:p>
    <w:p>
      <w:pPr>
        <w:pStyle w:val="Heading3"/>
      </w:pPr>
      <w:r>
        <w:t xml:space="preserve">Cost 01</w:t>
      </w:r>
    </w:p>
    <w:p>
      <w:pPr>
        <w:pStyle w:val="Heading3"/>
      </w:pPr>
      <w:r>
        <w:t xml:space="preserve">Lost credibility</w:t>
      </w:r>
    </w:p>
    <w:p>
      <w:pPr>
        <w:spacing w:after="160"/>
      </w:pPr>
      <w:r>
        <w:rPr>
          <w:sz w:val="22"/>
          <w:szCs w:val="22"/>
        </w:rPr>
        <w:t xml:space="preserve">A logo makes a business look established. Without one, prospects default to whichever competitor looks more professional.</w:t>
      </w:r>
    </w:p>
    <w:p>
      <w:pPr>
        <w:pStyle w:val="Heading3"/>
      </w:pPr>
      <w:r>
        <w:t xml:space="preserve">Cost 02</w:t>
      </w:r>
    </w:p>
    <w:p>
      <w:pPr>
        <w:pStyle w:val="Heading3"/>
      </w:pPr>
      <w:r>
        <w:t xml:space="preserve">Missed differentiation</w:t>
      </w:r>
    </w:p>
    <w:p>
      <w:pPr>
        <w:spacing w:after="160"/>
      </w:pPr>
      <w:r>
        <w:rPr>
          <w:sz w:val="22"/>
          <w:szCs w:val="22"/>
        </w:rPr>
        <w:t xml:space="preserve">Logos are how customers tell one business from another. A generic or absent mark means customers can't find you.</w:t>
      </w:r>
    </w:p>
    <w:p>
      <w:pPr>
        <w:pStyle w:val="Heading3"/>
      </w:pPr>
      <w:r>
        <w:t xml:space="preserve">Cost 03</w:t>
      </w:r>
    </w:p>
    <w:p>
      <w:pPr>
        <w:pStyle w:val="Heading3"/>
      </w:pPr>
      <w:r>
        <w:t xml:space="preserve">Lower memorability</w:t>
      </w:r>
    </w:p>
    <w:p>
      <w:pPr>
        <w:spacing w:after="160"/>
      </w:pPr>
      <w:r>
        <w:rPr>
          <w:sz w:val="22"/>
          <w:szCs w:val="22"/>
        </w:rPr>
        <w:t xml:space="preserve">75% of consumers say a logo is the most recognizable brand symbol. No logo means no place in the customer's memory.</w:t>
      </w:r>
    </w:p>
    <w:p>
      <w:pPr>
        <w:pStyle w:val="Heading3"/>
      </w:pPr>
      <w:r>
        <w:t xml:space="preserve">Cost 04</w:t>
      </w:r>
    </w:p>
    <w:p>
      <w:pPr>
        <w:pStyle w:val="Heading3"/>
      </w:pPr>
      <w:r>
        <w:t xml:space="preserve">Lost revenue</w:t>
      </w:r>
    </w:p>
    <w:p>
      <w:pPr>
        <w:spacing w:after="160"/>
      </w:pPr>
      <w:r>
        <w:rPr>
          <w:sz w:val="22"/>
          <w:szCs w:val="22"/>
        </w:rPr>
        <w:t xml:space="preserve">81% need to trust before buying. 87% will pay more for brands they trust. A weak logo leaves money on the table.</w:t>
      </w:r>
    </w:p>
    <w:p>
      <w:r>
        <w:br w:type="page"/>
      </w:r>
    </w:p>
    <w:p>
      <w:pPr>
        <w:pStyle w:val="Heading1"/>
      </w:pPr>
      <w:r>
        <w:t xml:space="preserve">05 The product</w:t>
      </w:r>
    </w:p>
    <w:p>
      <w:pPr>
        <w:pStyle w:val="Heading2"/>
      </w:pPr>
      <w:r>
        <w:t xml:space="preserve">The product</w:t>
      </w:r>
    </w:p>
    <w:p>
      <w:pPr>
        <w:pStyle w:val="Heading2"/>
      </w:pPr>
      <w:r>
        <w:t xml:space="preserve">What makes it different.</w:t>
      </w:r>
    </w:p>
    <w:p>
      <w:pPr>
        <w:spacing w:after="160"/>
      </w:pPr>
      <w:r>
        <w:rPr>
          <w:sz w:val="22"/>
          <w:szCs w:val="22"/>
        </w:rPr>
        <w:t xml:space="preserve">Four product fundamentals that separate Professional Logo Design from free tools, freelancers, and AI generators.</w:t>
      </w:r>
    </w:p>
    <w:p>
      <w:pPr>
        <w:pStyle w:val="Heading2"/>
      </w:pPr>
      <w:r>
        <w:t xml:space="preserve">People, not prompts.</w:t>
      </w:r>
    </w:p>
    <w:p>
      <w:pPr>
        <w:spacing w:after="160"/>
      </w:pPr>
      <w:r>
        <w:rPr>
          <w:sz w:val="22"/>
          <w:szCs w:val="22"/>
        </w:rPr>
        <w:t xml:space="preserve">Ten-plus years of experience and 75,000+ logos delivered. By 2025, 20% of all logos are AI-generated — which makes human-designed marks more differentiated, not less.</w:t>
      </w:r>
    </w:p>
    <w:p>
      <w:pPr>
        <w:pStyle w:val="Heading2"/>
      </w:pPr>
      <w:r>
        <w:t xml:space="preserve">The customer owns the mark outright.</w:t>
      </w:r>
    </w:p>
    <w:p>
      <w:pPr>
        <w:spacing w:after="160"/>
      </w:pPr>
      <w:r>
        <w:rPr>
          <w:sz w:val="22"/>
          <w:szCs w:val="22"/>
        </w:rPr>
        <w:t xml:space="preserve">Trademark-able. Royalty-free. A formal rights-transfer letter is included with every project. Free logo tools rarely transfer full rights.</w:t>
      </w:r>
    </w:p>
    <w:p>
      <w:pPr>
        <w:pStyle w:val="Heading2"/>
      </w:pPr>
      <w:r>
        <w:t xml:space="preserve">Ready for every application.</w:t>
      </w:r>
    </w:p>
    <w:p>
      <w:pPr>
        <w:spacing w:after="160"/>
      </w:pPr>
      <w:r>
        <w:rPr>
          <w:sz w:val="22"/>
          <w:szCs w:val="22"/>
        </w:rPr>
        <w:t xml:space="preserve">AI, EPS, PDF, JPG, PNG, GIF, and ICO — six color versions and five black-and-white. Web, print, merchandise, social, signage.</w:t>
      </w:r>
    </w:p>
    <w:p>
      <w:pPr>
        <w:pStyle w:val="Heading2"/>
      </w:pPr>
      <w:r>
        <w:t xml:space="preserve">Initial concepts in three to five business days.</w:t>
      </w:r>
    </w:p>
    <w:p>
      <w:pPr>
        <w:spacing w:after="160"/>
      </w:pPr>
      <w:r>
        <w:rPr>
          <w:sz w:val="22"/>
          <w:szCs w:val="22"/>
        </w:rPr>
        <w:t xml:space="preserve">Full projects typically complete in two to three weeks end-to-end. No six-month agency engagements.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06 Selected work</w:t>
      </w:r>
    </w:p>
    <w:p>
      <w:pPr>
        <w:pStyle w:val="Heading2"/>
      </w:pPr>
      <w:r>
        <w:t xml:space="preserve">Selected work</w:t>
      </w:r>
    </w:p>
    <w:p>
      <w:pPr>
        <w:pStyle w:val="Heading2"/>
      </w:pPr>
      <w:r>
        <w:t xml:space="preserve">A few of the brands we've built.</w:t>
      </w:r>
    </w:p>
    <w:p>
      <w:pPr>
        <w:pStyle w:val="Heading3"/>
      </w:pPr>
      <w:r>
        <w:t xml:space="preserve">Logos delivered</w:t>
      </w:r>
    </w:p>
    <w:p>
      <w:pPr>
        <w:pStyle w:val="Heading3"/>
      </w:pPr>
      <w:r>
        <w:t xml:space="preserve">Verticals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07 The process</w:t>
      </w:r>
    </w:p>
    <w:p>
      <w:pPr>
        <w:pStyle w:val="Heading2"/>
      </w:pPr>
      <w:r>
        <w:t xml:space="preserve">The creative process</w:t>
      </w:r>
    </w:p>
    <w:p>
      <w:pPr>
        <w:pStyle w:val="Heading2"/>
      </w:pPr>
      <w:r>
        <w:t xml:space="preserve">From brief to final files.</w:t>
      </w:r>
    </w:p>
    <w:p>
      <w:pPr>
        <w:pStyle w:val="Heading2"/>
      </w:pPr>
      <w:r>
        <w:t xml:space="preserve">Purchase &amp; welcome</w:t>
      </w:r>
    </w:p>
    <w:p>
      <w:pPr>
        <w:spacing w:after="160"/>
      </w:pPr>
      <w:r>
        <w:rPr>
          <w:sz w:val="22"/>
          <w:szCs w:val="22"/>
        </w:rPr>
        <w:t xml:space="preserve">Customer purchases a plan and receives a welcome email confirming the order.</w:t>
      </w:r>
    </w:p>
    <w:p>
      <w:pPr>
        <w:pStyle w:val="Heading2"/>
      </w:pPr>
      <w:r>
        <w:t xml:space="preserve">Coordinator outreach</w:t>
      </w:r>
    </w:p>
    <w:p>
      <w:pPr>
        <w:spacing w:after="160"/>
      </w:pPr>
      <w:r>
        <w:rPr>
          <w:sz w:val="22"/>
          <w:szCs w:val="22"/>
        </w:rPr>
        <w:t xml:space="preserve">A dedicated Logo Design Coordinator collects the creative brief — goals, style, colors, references.</w:t>
      </w:r>
    </w:p>
    <w:p>
      <w:pPr>
        <w:pStyle w:val="Heading2"/>
      </w:pPr>
      <w:r>
        <w:t xml:space="preserve">Initial concepts</w:t>
      </w:r>
    </w:p>
    <w:p>
      <w:pPr>
        <w:spacing w:after="160"/>
      </w:pPr>
      <w:r>
        <w:rPr>
          <w:sz w:val="22"/>
          <w:szCs w:val="22"/>
        </w:rPr>
        <w:t xml:space="preserve">In-house designers deliver up to ten custom concepts based on the brief.</w:t>
      </w:r>
    </w:p>
    <w:p>
      <w:pPr>
        <w:pStyle w:val="Heading2"/>
      </w:pPr>
      <w:r>
        <w:t xml:space="preserve">Revisions</w:t>
      </w:r>
    </w:p>
    <w:p>
      <w:pPr>
        <w:spacing w:after="160"/>
      </w:pPr>
      <w:r>
        <w:rPr>
          <w:sz w:val="22"/>
          <w:szCs w:val="22"/>
        </w:rPr>
        <w:t xml:space="preserve">Up to three rounds of revisions. Each round returns within three business days.</w:t>
      </w:r>
    </w:p>
    <w:p>
      <w:pPr>
        <w:pStyle w:val="Heading2"/>
      </w:pPr>
      <w:r>
        <w:t xml:space="preserve">Final files</w:t>
      </w:r>
    </w:p>
    <w:p>
      <w:pPr>
        <w:spacing w:after="160"/>
      </w:pPr>
      <w:r>
        <w:rPr>
          <w:sz w:val="22"/>
          <w:szCs w:val="22"/>
        </w:rPr>
        <w:t xml:space="preserve">Eleven file formats delivered. Full rights transferred. Rights-transfer letter included.</w:t>
      </w:r>
    </w:p>
    <w:p>
      <w:pPr>
        <w:pStyle w:val="Heading3"/>
      </w:pPr>
      <w:r>
        <w:t xml:space="preserve">Promise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08 Plans</w:t>
      </w:r>
    </w:p>
    <w:p>
      <w:pPr>
        <w:pStyle w:val="Heading2"/>
      </w:pPr>
      <w:r>
        <w:t xml:space="preserve">Plans</w:t>
      </w:r>
    </w:p>
    <w:p>
      <w:pPr>
        <w:pStyle w:val="Heading2"/>
      </w:pPr>
      <w:r>
        <w:t xml:space="preserve">Three tiers for every budget.</w:t>
      </w:r>
    </w:p>
    <w:p>
      <w:pPr>
        <w:spacing w:after="160"/>
      </w:pPr>
      <w:r>
        <w:rPr>
          <w:sz w:val="22"/>
          <w:szCs w:val="22"/>
        </w:rPr>
        <w:t xml:space="preserve">All plans include the Logo Design Coordinator, three rounds of revisions, the 11-format file package, and full ownership of the final design.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Logo Design Coordinator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 custom design concepts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 rounds of revisions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11 final file formats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Full ownership of design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Everything in Bronze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 custom design concepts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Business card design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Letterhead &amp; envelope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Stationery rights included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Everything in Silver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10 custom design concepts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1,000 printed business cards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Branded email signature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Premium support</w:t>
      </w:r>
    </w:p>
    <w:p>
      <w:r>
        <w:br w:type="page"/>
      </w:r>
    </w:p>
    <w:p>
      <w:pPr>
        <w:pStyle w:val="Heading1"/>
      </w:pPr>
      <w:r>
        <w:t xml:space="preserve">09 Discovery</w:t>
      </w:r>
    </w:p>
    <w:p>
      <w:pPr>
        <w:pStyle w:val="Heading2"/>
      </w:pPr>
      <w:r>
        <w:t xml:space="preserve">Discovery</w:t>
      </w:r>
    </w:p>
    <w:p>
      <w:pPr>
        <w:pStyle w:val="Heading2"/>
      </w:pPr>
      <w:r>
        <w:t xml:space="preserve">Questions to ask on the call.</w:t>
      </w:r>
    </w:p>
    <w:p>
      <w:pPr>
        <w:spacing w:after="160"/>
      </w:pPr>
      <w:r>
        <w:rPr>
          <w:sz w:val="22"/>
          <w:szCs w:val="22"/>
        </w:rPr>
        <w:t xml:space="preserve">Seven questions, in order. The first opens every conversation. The last closes most of them.</w:t>
      </w:r>
    </w:p>
    <w:p>
      <w:r>
        <w:br w:type="page"/>
      </w:r>
    </w:p>
    <w:p>
      <w:pPr>
        <w:pStyle w:val="Heading1"/>
      </w:pPr>
      <w:r>
        <w:t xml:space="preserve">10 Objections</w:t>
      </w:r>
    </w:p>
    <w:p>
      <w:pPr>
        <w:pStyle w:val="Heading2"/>
      </w:pPr>
      <w:r>
        <w:t xml:space="preserve">Objection handling</w:t>
      </w:r>
    </w:p>
    <w:p>
      <w:pPr>
        <w:pStyle w:val="Heading2"/>
      </w:pPr>
      <w:r>
        <w:t xml:space="preserve">The top five concerns — and how to answer them.</w:t>
      </w:r>
    </w:p>
    <w:p>
      <w:r>
        <w:br w:type="page"/>
      </w:r>
    </w:p>
    <w:p>
      <w:pPr>
        <w:pStyle w:val="Heading1"/>
      </w:pPr>
      <w:r>
        <w:t xml:space="preserve">11 Competitive</w:t>
      </w:r>
    </w:p>
    <w:p>
      <w:pPr>
        <w:pStyle w:val="Heading2"/>
      </w:pPr>
      <w:r>
        <w:t xml:space="preserve">Competitive positioning</w:t>
      </w:r>
    </w:p>
    <w:p>
      <w:pPr>
        <w:pStyle w:val="Heading2"/>
      </w:pPr>
      <w:r>
        <w:t xml:space="preserve">Why we win.</w:t>
      </w:r>
    </w:p>
    <w:p>
      <w:pPr>
        <w:spacing w:after="160"/>
      </w:pPr>
      <w:r>
        <w:rPr>
          <w:sz w:val="22"/>
          <w:szCs w:val="22"/>
        </w:rPr>
        <w:t xml:space="preserve">Four categories. One sentence each. Use the matching row when a prospect names a specific competitor.</w:t>
      </w:r>
    </w:p>
    <w:p>
      <w:pPr>
        <w:pStyle w:val="Heading3"/>
      </w:pPr>
      <w:r>
        <w:t xml:space="preserve">Headline</w:t>
      </w:r>
    </w:p>
    <w:p>
      <w:pPr>
        <w:spacing w:after="160"/>
      </w:pPr>
      <w:r>
        <w:rPr>
          <w:sz w:val="22"/>
          <w:szCs w:val="22"/>
        </w:rPr>
        <w:t xml:space="preserve">Human-designed originality, full rights transfer, 11 file formats. Free tools typically offer limited originality, partial rights, and fewer formats.</w:t>
      </w:r>
    </w:p>
    <w:p>
      <w:pPr>
        <w:spacing w:after="160"/>
      </w:pPr>
      <w:r>
        <w:rPr>
          <w:sz w:val="22"/>
          <w:szCs w:val="22"/>
        </w:rPr>
        <w:t xml:space="preserve">A dedicated coordinator and an in-house team that's delivered 75,000+ logos — not a stranger juggling thirty concurrent projects. Predictable turnaround.</w:t>
      </w:r>
    </w:p>
    <w:p>
      <w:pPr>
        <w:spacing w:after="160"/>
      </w:pPr>
      <w:r>
        <w:rPr>
          <w:sz w:val="22"/>
          <w:szCs w:val="22"/>
        </w:rPr>
        <w:t xml:space="preserve">Comparable quality at a fraction of the cost, with a defined scope and timeline. No surprise invoices, no scope creep, no six-month engagements.</w:t>
      </w:r>
    </w:p>
    <w:p>
      <w:pPr>
        <w:spacing w:after="160"/>
      </w:pPr>
      <w:r>
        <w:rPr>
          <w:sz w:val="22"/>
          <w:szCs w:val="22"/>
        </w:rPr>
        <w:t xml:space="preserve">20% of 2025 logos are AI-generated, which means they increasingly look alike. Human-designed marks remain more differentiated — and more defensible as trademarks.</w:t>
      </w:r>
    </w:p>
    <w:p>
      <w:r>
        <w:br w:type="page"/>
      </w:r>
    </w:p>
    <w:p>
      <w:pPr>
        <w:pStyle w:val="Heading1"/>
      </w:pPr>
      <w:r>
        <w:t xml:space="preserve">12 FAQ</w:t>
      </w:r>
    </w:p>
    <w:p>
      <w:pPr>
        <w:pStyle w:val="Heading2"/>
      </w:pPr>
      <w:r>
        <w:t xml:space="preserve">FAQs</w:t>
      </w:r>
    </w:p>
    <w:p>
      <w:pPr>
        <w:pStyle w:val="Heading2"/>
      </w:pPr>
      <w:r>
        <w:t xml:space="preserve">The questions customers ask most.</w:t>
      </w:r>
    </w:p>
    <w:p>
      <w:pPr>
        <w:pStyle w:val="Heading2"/>
      </w:pPr>
      <w:r>
        <w:t xml:space="preserve">How many revisions are included?</w:t>
      </w:r>
    </w:p>
    <w:p>
      <w:pPr>
        <w:spacing w:after="160"/>
      </w:pPr>
      <w:r>
        <w:rPr>
          <w:sz w:val="22"/>
          <w:szCs w:val="22"/>
        </w:rPr>
        <w:t xml:space="preserve">Up to three rounds in every plan. Additional revisions are available for an extra fee.</w:t>
      </w:r>
    </w:p>
    <w:p>
      <w:pPr>
        <w:pStyle w:val="Heading2"/>
      </w:pPr>
      <w:r>
        <w:t xml:space="preserve">How long does it take?</w:t>
      </w:r>
    </w:p>
    <w:p>
      <w:pPr>
        <w:spacing w:after="160"/>
      </w:pPr>
      <w:r>
        <w:rPr>
          <w:sz w:val="22"/>
          <w:szCs w:val="22"/>
        </w:rPr>
        <w:t xml:space="preserve">Concepts arrive in three to five business days. Full projects typically complete in two to three weeks.</w:t>
      </w:r>
    </w:p>
    <w:p>
      <w:pPr>
        <w:pStyle w:val="Heading2"/>
      </w:pPr>
      <w:r>
        <w:t xml:space="preserve">What file formats do I receive?</w:t>
      </w:r>
    </w:p>
    <w:p>
      <w:pPr>
        <w:spacing w:after="160"/>
      </w:pPr>
      <w:r>
        <w:rPr>
          <w:sz w:val="22"/>
          <w:szCs w:val="22"/>
        </w:rPr>
        <w:t xml:space="preserve">Eleven formats — AI, EPS, PDF, JPG, PNG, GIF, and ICO. Six color, five black-and-white.</w:t>
      </w:r>
    </w:p>
    <w:p>
      <w:pPr>
        <w:pStyle w:val="Heading2"/>
      </w:pPr>
      <w:r>
        <w:t xml:space="preserve">Who owns the finished logo?</w:t>
      </w:r>
    </w:p>
    <w:p>
      <w:pPr>
        <w:spacing w:after="160"/>
      </w:pPr>
      <w:r>
        <w:rPr>
          <w:sz w:val="22"/>
          <w:szCs w:val="22"/>
        </w:rPr>
        <w:t xml:space="preserve">You do. Full rights transfer on approval, including a rights-transfer letter.</w:t>
      </w:r>
    </w:p>
    <w:p>
      <w:pPr>
        <w:pStyle w:val="Heading2"/>
      </w:pPr>
      <w:r>
        <w:t xml:space="preserve">Can I trademark it?</w:t>
      </w:r>
    </w:p>
    <w:p>
      <w:pPr>
        <w:spacing w:after="160"/>
      </w:pPr>
      <w:r>
        <w:rPr>
          <w:sz w:val="22"/>
          <w:szCs w:val="22"/>
        </w:rPr>
        <w:t xml:space="preserve">Yes. Full ownership means you can register the logo as a trademark in your jurisdiction.</w:t>
      </w:r>
    </w:p>
    <w:p>
      <w:pPr>
        <w:pStyle w:val="Heading2"/>
      </w:pPr>
      <w:r>
        <w:t xml:space="preserve">What if none of the concepts work?</w:t>
      </w:r>
    </w:p>
    <w:p>
      <w:pPr>
        <w:spacing w:after="160"/>
      </w:pPr>
      <w:r>
        <w:rPr>
          <w:sz w:val="22"/>
          <w:szCs w:val="22"/>
        </w:rPr>
        <w:t xml:space="preserve">Three rounds of revisions let us adjust direction. The coordinator can re-brief designers if needed.</w:t>
      </w:r>
    </w:p>
    <w:p>
      <w:r>
        <w:br w:type="page"/>
      </w:r>
    </w:p>
    <w:p>
      <w:pPr>
        <w:pStyle w:val="Heading1"/>
      </w:pPr>
      <w:r>
        <w:t xml:space="preserve">13 Get started</w:t>
      </w:r>
    </w:p>
    <w:p>
      <w:pPr>
        <w:pStyle w:val="Heading1"/>
      </w:pPr>
      <w:r>
        <w:t xml:space="preserve">Get Started</w:t>
      </w:r>
    </w:p>
    <w:p>
      <w:pPr>
        <w:spacing w:after="160"/>
      </w:pPr>
      <w:r>
        <w:rPr>
          <w:sz w:val="22"/>
          <w:szCs w:val="22"/>
        </w:rPr>
        <w:t xml:space="preserve">Have questions, want to schedule a demo, or explore how these solutions can support your sales teams today?</w:t>
      </w:r>
    </w:p>
    <w:p>
      <w:pPr>
        <w:spacing w:after="160"/>
      </w:pPr>
      <w:r>
        <w:rPr>
          <w:sz w:val="22"/>
          <w:szCs w:val="22"/>
        </w:rPr>
        <w:t xml:space="preserve">Contact us at marketing@hostopia.com to learn more and connect with one of our experts.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b934f3f1de14b310ee6fc9cda6af1291f8ede.png"/><Relationship Id="rId8" Type="http://schemas.openxmlformats.org/officeDocument/2006/relationships/image" Target="media/2d6f626fa4dfbee7a60a79b37e49303f3093f9a1.png"/><Relationship Id="rId9" Type="http://schemas.openxmlformats.org/officeDocument/2006/relationships/image" Target="media/1450ff3146132fb20f18429ff6c613e42db46189.png"/><Relationship Id="rId10" Type="http://schemas.openxmlformats.org/officeDocument/2006/relationships/image" Target="media/bde0bc67d5aae8572997edee69004e237377ae4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(English (American))</dc:title>
  <dc:creator>Hostopia Connects</dc:creator>
  <cp:lastModifiedBy>Un-named</cp:lastModifiedBy>
  <cp:revision>1</cp:revision>
  <dcterms:created xsi:type="dcterms:W3CDTF">2026-07-10T14:23:56.624Z</dcterms:created>
  <dcterms:modified xsi:type="dcterms:W3CDTF">2026-07-10T14:23:56.624Z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