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9C" w:rsidRDefault="00E26D9C" w:rsidP="00E26D9C">
      <w:pPr>
        <w:pStyle w:val="Ttulo2"/>
      </w:pPr>
      <w:r>
        <w:t>AP</w:t>
      </w:r>
      <w:r w:rsidR="00276DA1">
        <w:t>É</w:t>
      </w:r>
      <w:r>
        <w:t xml:space="preserve">NDICE C: </w:t>
      </w:r>
      <w:r w:rsidR="00276DA1">
        <w:t>Código del programa</w:t>
      </w:r>
      <w:r>
        <w:t>.</w:t>
      </w:r>
    </w:p>
    <w:p w:rsidR="00FE774D" w:rsidRDefault="00FE774D"/>
    <w:sectPr w:rsidR="00FE774D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26D9C"/>
    <w:rsid w:val="000E7831"/>
    <w:rsid w:val="00276DA1"/>
    <w:rsid w:val="00784BAA"/>
    <w:rsid w:val="00E26D9C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6D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6D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6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6D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3</cp:revision>
  <dcterms:created xsi:type="dcterms:W3CDTF">2010-07-23T16:52:00Z</dcterms:created>
  <dcterms:modified xsi:type="dcterms:W3CDTF">2010-07-24T00:10:00Z</dcterms:modified>
</cp:coreProperties>
</file>