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F468CE">
      <w:pPr>
        <w:pStyle w:val="IntroCAPTESIS"/>
        <w:rPr>
          <w:rFonts w:asciiTheme="majorHAnsi" w:eastAsiaTheme="majorEastAsia" w:hAnsiTheme="majorHAnsi" w:cstheme="majorBidi"/>
          <w:color w:val="365F91" w:themeColor="accent1" w:themeShade="BF"/>
          <w:sz w:val="28"/>
          <w:szCs w:val="28"/>
        </w:rPr>
      </w:pPr>
      <w:r>
        <w:t xml:space="preserve">En este capítulo se describirá el proceso de selección del conversor, que arquitectura se </w:t>
      </w:r>
      <w:del w:id="1" w:author="FABRICIO" w:date="2010-08-19T19:40:00Z">
        <w:r w:rsidDel="0090355D">
          <w:delText xml:space="preserve">eligió </w:delText>
        </w:r>
      </w:del>
      <w:ins w:id="2" w:author="FABRICIO" w:date="2010-08-19T19:40:00Z">
        <w:r w:rsidR="0090355D">
          <w:t xml:space="preserve">utilizarán </w:t>
        </w:r>
      </w:ins>
      <w:r>
        <w:t xml:space="preserve">para realizar la campaña de inyección, </w:t>
      </w:r>
      <w:del w:id="3" w:author="FABRICIO" w:date="2010-08-19T19:41:00Z">
        <w:r w:rsidDel="0090355D">
          <w:delText xml:space="preserve">cuáles </w:delText>
        </w:r>
      </w:del>
      <w:ins w:id="4" w:author="FABRICIO" w:date="2010-08-19T19:41:00Z">
        <w:r w:rsidR="0090355D">
          <w:t>las</w:t>
        </w:r>
      </w:ins>
      <w:del w:id="5" w:author="FABRICIO" w:date="2010-08-19T19:41:00Z">
        <w:r w:rsidDel="0090355D">
          <w:delText xml:space="preserve">son sus </w:delText>
        </w:r>
      </w:del>
      <w:ins w:id="6" w:author="FABRICIO" w:date="2010-08-19T19:41:00Z">
        <w:r w:rsidR="0090355D">
          <w:t xml:space="preserve"> </w:t>
        </w:r>
      </w:ins>
      <w:r>
        <w:t>ventajas y desventajas</w:t>
      </w:r>
      <w:ins w:id="7" w:author="FABRICIO" w:date="2010-08-19T19:41:00Z">
        <w:r w:rsidR="0090355D">
          <w:t xml:space="preserve"> de la misma</w:t>
        </w:r>
      </w:ins>
      <w:r>
        <w:t>, y que requisitos se deben de cumplir para su futuro funcionamiento. Luego se detallar</w:t>
      </w:r>
      <w:r w:rsidR="00F46F2B">
        <w:t>á</w:t>
      </w:r>
      <w:r>
        <w:t xml:space="preserve">n los componentes que conforman parte del mismo, </w:t>
      </w:r>
      <w:del w:id="8" w:author="FABRICIO" w:date="2010-08-19T19:42:00Z">
        <w:r w:rsidDel="0090355D">
          <w:delText>como fue el</w:delText>
        </w:r>
      </w:del>
      <w:ins w:id="9" w:author="FABRICIO" w:date="2010-08-19T19:42:00Z">
        <w:r w:rsidR="0090355D">
          <w:t>su</w:t>
        </w:r>
      </w:ins>
      <w:r>
        <w:t xml:space="preserve"> diseño y verificación de</w:t>
      </w:r>
      <w:del w:id="10" w:author="FABRICIO" w:date="2010-08-19T19:42:00Z">
        <w:r w:rsidDel="0090355D">
          <w:delText>l</w:delText>
        </w:r>
      </w:del>
      <w:r>
        <w:t xml:space="preserve"> comportamiento tanto individual como </w:t>
      </w:r>
      <w:del w:id="11" w:author="FABRICIO" w:date="2010-08-19T19:42:00Z">
        <w:r w:rsidDel="0090355D">
          <w:delText xml:space="preserve">en </w:delText>
        </w:r>
      </w:del>
      <w:ins w:id="12" w:author="FABRICIO" w:date="2010-08-19T19:42:00Z">
        <w:r w:rsidR="0090355D">
          <w:t xml:space="preserve">del </w:t>
        </w:r>
      </w:ins>
      <w:r>
        <w:t xml:space="preserve">conjunto </w:t>
      </w:r>
      <w:del w:id="13" w:author="FABRICIO" w:date="2010-08-19T19:42:00Z">
        <w:r w:rsidDel="0090355D">
          <w:delText xml:space="preserve">en </w:delText>
        </w:r>
      </w:del>
      <w:ins w:id="14" w:author="FABRICIO" w:date="2010-08-19T19:42:00Z">
        <w:r w:rsidR="0090355D">
          <w:t>d</w:t>
        </w:r>
      </w:ins>
      <w:r>
        <w:t xml:space="preserve">el conversor. </w:t>
      </w:r>
    </w:p>
    <w:p w:rsidR="003A03AB" w:rsidRPr="00A47627" w:rsidRDefault="001032CF" w:rsidP="00A47627">
      <w:pPr>
        <w:pStyle w:val="Subttulo"/>
      </w:pPr>
      <w:r w:rsidRPr="00A47627">
        <w:t>Caso de estudio adoptado</w:t>
      </w:r>
    </w:p>
    <w:p w:rsidR="003A03AB" w:rsidRPr="00323B0A" w:rsidRDefault="003A03AB" w:rsidP="00F468CE">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w:t>
      </w:r>
      <w:r w:rsidR="001032CF">
        <w:rPr>
          <w:noProof/>
          <w:lang w:eastAsia="es-AR"/>
        </w:rPr>
        <w:t>tanto secciones</w:t>
      </w:r>
      <w:r w:rsidRPr="00323B0A">
        <w:rPr>
          <w:noProof/>
          <w:lang w:eastAsia="es-AR"/>
        </w:rPr>
        <w:t xml:space="preserve">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w:t>
      </w:r>
      <w:r w:rsidR="001032CF">
        <w:rPr>
          <w:noProof/>
          <w:lang w:eastAsia="es-AR"/>
        </w:rPr>
        <w:t>como</w:t>
      </w:r>
      <w:r w:rsidR="001032CF" w:rsidRPr="00323B0A">
        <w:rPr>
          <w:noProof/>
          <w:lang w:eastAsia="es-AR"/>
        </w:rPr>
        <w:t xml:space="preserve">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w:t>
      </w:r>
      <w:r w:rsidR="001032CF">
        <w:t>La</w:t>
      </w:r>
      <w:r w:rsidRPr="00323B0A">
        <w:t xml:space="preserve"> gran ventaja</w:t>
      </w:r>
      <w:r w:rsidR="001032CF">
        <w:t xml:space="preserve"> de la estructura adoptada</w:t>
      </w:r>
      <w:r w:rsidRPr="00323B0A">
        <w:t xml:space="preserve">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414741" w:rsidRDefault="003A03AB" w:rsidP="00F468CE">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w:t>
      </w:r>
      <w:r w:rsidR="001032CF">
        <w:t>á</w:t>
      </w:r>
      <w:r w:rsidRPr="00323B0A">
        <w:t>n la lógica digital que trasforme la codificación termómetro en codificación binaria para la salida del conversor. La cadena o divisor resistivo servirá para generar los distintos niveles de tensión analógica de comparación.</w:t>
      </w:r>
      <w:r w:rsidR="00414741">
        <w:t xml:space="preserve"> Un diagrama conceptual puede verse en la </w:t>
      </w:r>
      <w:r w:rsidR="00FE2CED">
        <w:fldChar w:fldCharType="begin"/>
      </w:r>
      <w:r w:rsidR="00414741">
        <w:instrText xml:space="preserve"> REF _Ref266295298 \h </w:instrText>
      </w:r>
      <w:r w:rsidR="00FE2CED">
        <w:fldChar w:fldCharType="separate"/>
      </w:r>
      <w:r w:rsidR="003E4B75">
        <w:t xml:space="preserve">Figura </w:t>
      </w:r>
      <w:r w:rsidR="003E4B75">
        <w:rPr>
          <w:noProof/>
        </w:rPr>
        <w:t>1</w:t>
      </w:r>
      <w:r w:rsidR="00FE2CED">
        <w:fldChar w:fldCharType="end"/>
      </w:r>
      <w:r w:rsidR="0079370B">
        <w:t xml:space="preserve">, y </w:t>
      </w:r>
      <w:r w:rsidR="00382920">
        <w:t>otro sobre</w:t>
      </w:r>
      <w:r w:rsidR="0079370B">
        <w:t xml:space="preserve"> sus conexiones y componentes en la </w:t>
      </w:r>
      <w:r w:rsidR="00FE2CED">
        <w:fldChar w:fldCharType="begin"/>
      </w:r>
      <w:r w:rsidR="0079370B">
        <w:instrText xml:space="preserve"> REF _Ref268715603 \h </w:instrText>
      </w:r>
      <w:r w:rsidR="00FE2CED">
        <w:fldChar w:fldCharType="separate"/>
      </w:r>
      <w:r w:rsidR="003E4B75">
        <w:t xml:space="preserve">Figura </w:t>
      </w:r>
      <w:r w:rsidR="003E4B75">
        <w:rPr>
          <w:noProof/>
        </w:rPr>
        <w:t>2</w:t>
      </w:r>
      <w:r w:rsidR="00FE2CED">
        <w:fldChar w:fldCharType="end"/>
      </w:r>
      <w:r w:rsidR="00414741">
        <w:t>.</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15" w:name="_Ref266295298"/>
      <w:r>
        <w:t xml:space="preserve">Figura </w:t>
      </w:r>
      <w:fldSimple w:instr=" SEQ Figura \* ARABIC ">
        <w:r w:rsidR="003E4B75">
          <w:rPr>
            <w:noProof/>
          </w:rPr>
          <w:t>1</w:t>
        </w:r>
      </w:fldSimple>
      <w:bookmarkEnd w:id="15"/>
      <w:r>
        <w:t xml:space="preserve">) Diagrama en bloques del </w:t>
      </w:r>
      <w:r w:rsidR="00F46F2B">
        <w:t>c</w:t>
      </w:r>
      <w:r>
        <w:t>onverso</w:t>
      </w:r>
      <w:r w:rsidR="00F46F2B">
        <w:t>r</w:t>
      </w:r>
      <w:r>
        <w:t xml:space="preserve"> </w:t>
      </w:r>
      <w:r w:rsidR="00F46F2B">
        <w:t>f</w:t>
      </w:r>
      <w:r>
        <w:t>lash realizado.</w:t>
      </w:r>
    </w:p>
    <w:p w:rsidR="00A60937" w:rsidRDefault="00FE2CED" w:rsidP="00A60937">
      <w:pPr>
        <w:jc w:val="center"/>
      </w:pPr>
      <w:r>
        <w:rPr>
          <w:noProof/>
          <w:lang w:eastAsia="es-AR"/>
        </w:rPr>
        <w:pict>
          <v:group id="_x0000_s1047" style="position:absolute;left:0;text-align:left;margin-left:55.85pt;margin-top:7.15pt;width:327.7pt;height:176.65pt;z-index:251672576" coordorigin="2818,7260" coordsize="6554,3533">
            <v:shapetype id="_x0000_t202" coordsize="21600,21600" o:spt="202" path="m,l,21600r21600,l21600,xe">
              <v:stroke joinstyle="miter"/>
              <v:path gradientshapeok="t" o:connecttype="rect"/>
            </v:shapetype>
            <v:shape id="_x0000_s1038" type="#_x0000_t202" style="position:absolute;left:8026;top:9865;width:1346;height:928;mso-width-relative:margin;mso-height-relative:margin" filled="f" fillcolor="white [3201]" stroked="f" strokecolor="#4f81bd [3204]" strokeweight="1pt">
              <v:stroke dashstyle="dash"/>
              <v:shadow color="#868686"/>
              <v:textbox style="mso-next-textbox:#_x0000_s1038">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Salida</w:t>
                    </w:r>
                    <w:r w:rsidR="00A60937" w:rsidRPr="00A60937">
                      <w:rPr>
                        <w:rFonts w:ascii="Adobe Garamond Pro Bold" w:hAnsi="Adobe Garamond Pro Bold"/>
                        <w:b/>
                        <w:i/>
                        <w:lang w:val="es-ES"/>
                      </w:rPr>
                      <w:t xml:space="preserve"> </w:t>
                    </w:r>
                    <w:r>
                      <w:rPr>
                        <w:rFonts w:ascii="Adobe Garamond Pro Bold" w:hAnsi="Adobe Garamond Pro Bold"/>
                        <w:b/>
                        <w:i/>
                        <w:lang w:val="es-ES"/>
                      </w:rPr>
                      <w:t>Digital</w:t>
                    </w:r>
                  </w:p>
                </w:txbxContent>
              </v:textbox>
            </v:shape>
            <v:shape id="_x0000_s1039" type="#_x0000_t202" style="position:absolute;left:2818;top:9865;width:1552;height:928;mso-width-relative:margin;mso-height-relative:margin" filled="f" fillcolor="white [3201]" stroked="f" strokecolor="#4f81bd [3204]" strokeweight="1pt">
              <v:stroke dashstyle="dash"/>
              <v:shadow color="#868686"/>
              <v:textbox style="mso-next-textbox:#_x0000_s1039">
                <w:txbxContent>
                  <w:p w:rsidR="00A60937" w:rsidRPr="00A60937" w:rsidRDefault="00BA1A7C" w:rsidP="00A60937">
                    <w:pPr>
                      <w:jc w:val="center"/>
                      <w:rPr>
                        <w:rFonts w:ascii="Adobe Garamond Pro Bold" w:hAnsi="Adobe Garamond Pro Bold"/>
                        <w:b/>
                        <w:i/>
                        <w:lang w:val="es-ES"/>
                      </w:rPr>
                    </w:pPr>
                    <w:r>
                      <w:rPr>
                        <w:rFonts w:ascii="Adobe Garamond Pro Bold" w:hAnsi="Adobe Garamond Pro Bold"/>
                        <w:b/>
                        <w:i/>
                        <w:lang w:val="es-ES"/>
                      </w:rPr>
                      <w:t>Entrada</w:t>
                    </w:r>
                    <w:r w:rsidR="00A60937" w:rsidRPr="00A60937">
                      <w:rPr>
                        <w:rFonts w:ascii="Adobe Garamond Pro Bold" w:hAnsi="Adobe Garamond Pro Bold"/>
                        <w:b/>
                        <w:i/>
                        <w:lang w:val="es-ES"/>
                      </w:rPr>
                      <w:t xml:space="preserve"> </w:t>
                    </w:r>
                    <w:r>
                      <w:rPr>
                        <w:rFonts w:ascii="Adobe Garamond Pro Bold" w:hAnsi="Adobe Garamond Pro Bold"/>
                        <w:b/>
                        <w:i/>
                        <w:lang w:val="es-ES"/>
                      </w:rPr>
                      <w:t>Analógica</w:t>
                    </w:r>
                  </w:p>
                </w:txbxContent>
              </v:textbox>
            </v:shape>
            <v:shape id="_x0000_s1046" type="#_x0000_t202" style="position:absolute;left:5218;top:7260;width:1552;height:767;mso-width-relative:margin;mso-height-relative:margin" fillcolor="white [3212]" strokecolor="white [3212]" strokeweight="1pt">
              <v:stroke dashstyle="dash"/>
              <v:shadow color="#868686"/>
              <v:textbox style="mso-next-textbox:#_x0000_s1046">
                <w:txbxContent>
                  <w:p w:rsidR="002B66D4" w:rsidRPr="00A60937" w:rsidRDefault="002B66D4" w:rsidP="002B66D4">
                    <w:pPr>
                      <w:jc w:val="center"/>
                      <w:rPr>
                        <w:rFonts w:ascii="Adobe Garamond Pro Bold" w:hAnsi="Adobe Garamond Pro Bold"/>
                        <w:b/>
                        <w:i/>
                        <w:lang w:val="es-ES"/>
                      </w:rPr>
                    </w:pPr>
                    <w:r>
                      <w:rPr>
                        <w:rFonts w:ascii="Adobe Garamond Pro Bold" w:hAnsi="Adobe Garamond Pro Bold"/>
                        <w:b/>
                        <w:i/>
                        <w:lang w:val="es-ES"/>
                      </w:rPr>
                      <w:t>Código Termómetro</w:t>
                    </w:r>
                  </w:p>
                </w:txbxContent>
              </v:textbox>
            </v:shape>
          </v:group>
        </w:pict>
      </w:r>
      <w:r w:rsidR="00D359DA">
        <w:rPr>
          <w:noProof/>
          <w:lang w:eastAsia="es-AR"/>
        </w:rPr>
        <w:drawing>
          <wp:inline distT="0" distB="0" distL="0" distR="0">
            <wp:extent cx="2927350" cy="3855720"/>
            <wp:effectExtent l="19050" t="0" r="6350" b="0"/>
            <wp:docPr id="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927350" cy="3855720"/>
                    </a:xfrm>
                    <a:prstGeom prst="rect">
                      <a:avLst/>
                    </a:prstGeom>
                    <a:noFill/>
                    <a:ln w="9525">
                      <a:noFill/>
                      <a:miter lim="800000"/>
                      <a:headEnd/>
                      <a:tailEnd/>
                    </a:ln>
                  </pic:spPr>
                </pic:pic>
              </a:graphicData>
            </a:graphic>
          </wp:inline>
        </w:drawing>
      </w:r>
    </w:p>
    <w:p w:rsidR="00A60937" w:rsidRDefault="0079370B">
      <w:pPr>
        <w:pStyle w:val="Epgrafe"/>
        <w:jc w:val="center"/>
      </w:pPr>
      <w:bookmarkStart w:id="16" w:name="_Ref268715603"/>
      <w:r>
        <w:t xml:space="preserve">Figura </w:t>
      </w:r>
      <w:r w:rsidR="00FE2CED">
        <w:fldChar w:fldCharType="begin"/>
      </w:r>
      <w:r>
        <w:instrText xml:space="preserve"> SEQ Figura \* ARABIC </w:instrText>
      </w:r>
      <w:r w:rsidR="00FE2CED">
        <w:fldChar w:fldCharType="separate"/>
      </w:r>
      <w:r w:rsidR="003E4B75">
        <w:rPr>
          <w:noProof/>
        </w:rPr>
        <w:t>2</w:t>
      </w:r>
      <w:r w:rsidR="00FE2CED">
        <w:fldChar w:fldCharType="end"/>
      </w:r>
      <w:bookmarkEnd w:id="16"/>
      <w:r>
        <w:t>) Representación del conversor Flash.</w:t>
      </w:r>
    </w:p>
    <w:p w:rsidR="00B36469" w:rsidRPr="00B36469" w:rsidRDefault="00B36469" w:rsidP="00F468CE">
      <w:pPr>
        <w:pStyle w:val="ParrafoTESIS"/>
      </w:pPr>
      <w:r>
        <w:t>La señal analógica a convertir es conectada al terminal V</w:t>
      </w:r>
      <w:r w:rsidR="0051709C" w:rsidRPr="0051709C">
        <w:rPr>
          <w:vertAlign w:val="subscript"/>
        </w:rPr>
        <w:t>in</w:t>
      </w:r>
      <w:del w:id="17" w:author="FABRICIO" w:date="2010-08-20T19:46:00Z">
        <w:r w:rsidR="00D359DA" w:rsidDel="00D53D12">
          <w:delText xml:space="preserve"> </w:delText>
        </w:r>
      </w:del>
      <w:ins w:id="18" w:author="FABRICIO" w:date="2010-08-20T19:46:00Z">
        <w:r w:rsidR="00D53D12">
          <w:t xml:space="preserve"> </w:t>
        </w:r>
      </w:ins>
      <w:r w:rsidR="00D359DA">
        <w:t xml:space="preserve">y </w:t>
      </w:r>
      <w:del w:id="19" w:author="FABRICIO" w:date="2010-08-20T19:46:00Z">
        <w:r w:rsidR="00D359DA" w:rsidDel="00D53D12">
          <w:delText>de el</w:delText>
        </w:r>
      </w:del>
      <w:ins w:id="20" w:author="FABRICIO" w:date="2010-08-20T19:46:00Z">
        <w:r w:rsidR="00D53D12">
          <w:t>luego</w:t>
        </w:r>
      </w:ins>
      <w:r w:rsidR="00D359DA">
        <w:t xml:space="preserve"> distribuida a las entradas negativas de cada comparador. Esta señal es comparada con la tensión de referencia (entrada positiva) correspondiente a</w:t>
      </w:r>
      <w:del w:id="21" w:author="FABRICIO" w:date="2010-08-20T19:47:00Z">
        <w:r w:rsidR="00D359DA" w:rsidDel="00D53D12">
          <w:delText>l</w:delText>
        </w:r>
      </w:del>
      <w:ins w:id="22" w:author="FABRICIO" w:date="2010-08-20T19:47:00Z">
        <w:r w:rsidR="00D53D12">
          <w:t xml:space="preserve"> cada</w:t>
        </w:r>
      </w:ins>
      <w:r w:rsidR="00D359DA">
        <w:t xml:space="preserve"> comparador</w:t>
      </w:r>
      <w:ins w:id="23" w:author="FABRICIO" w:date="2010-08-20T19:47:00Z">
        <w:r w:rsidR="00D53D12">
          <w:t>,</w:t>
        </w:r>
      </w:ins>
      <w:r w:rsidR="00D359DA">
        <w:t xml:space="preserve"> y según sea el resultado, se modifica </w:t>
      </w:r>
      <w:r w:rsidR="00382920">
        <w:t>la tensión</w:t>
      </w:r>
      <w:r w:rsidR="00D359DA">
        <w:t xml:space="preserve"> de salida del mismo para conformar el código termómetro correspondiente </w:t>
      </w:r>
      <w:ins w:id="24" w:author="FABRICIO" w:date="2010-08-20T19:48:00Z">
        <w:r w:rsidR="00D53D12">
          <w:t>a</w:t>
        </w:r>
      </w:ins>
      <w:del w:id="25" w:author="FABRICIO" w:date="2010-08-20T19:47:00Z">
        <w:r w:rsidR="00D359DA" w:rsidDel="00D53D12">
          <w:delText xml:space="preserve">a </w:delText>
        </w:r>
        <w:r w:rsidR="00382920" w:rsidDel="00D53D12">
          <w:delText>V</w:delText>
        </w:r>
        <w:r w:rsidR="00382920" w:rsidRPr="0051709C" w:rsidDel="00D53D12">
          <w:rPr>
            <w:vertAlign w:val="subscript"/>
          </w:rPr>
          <w:delText>in</w:delText>
        </w:r>
      </w:del>
      <w:ins w:id="26" w:author="FABRICIO" w:date="2010-08-20T19:47:00Z">
        <w:r w:rsidR="00D53D12">
          <w:t xml:space="preserve">dicha </w:t>
        </w:r>
        <w:r w:rsidR="00D53D12">
          <w:lastRenderedPageBreak/>
          <w:t>señal de entrada</w:t>
        </w:r>
      </w:ins>
      <w:r w:rsidR="00D359DA">
        <w:t xml:space="preserve">. Luego, éste código termómetro </w:t>
      </w:r>
      <w:ins w:id="27" w:author="FABRICIO" w:date="2010-08-20T19:48:00Z">
        <w:r w:rsidR="00D53D12">
          <w:t xml:space="preserve">de 64 valores </w:t>
        </w:r>
      </w:ins>
      <w:r w:rsidR="00D359DA">
        <w:t xml:space="preserve">generado a partir de la cadena de comparadores es ingresado a la entrada del decodificar, el cual genera una nueva </w:t>
      </w:r>
      <w:r w:rsidR="00161FB5">
        <w:t xml:space="preserve">codificación </w:t>
      </w:r>
      <w:ins w:id="28" w:author="FABRICIO" w:date="2010-08-20T19:48:00Z">
        <w:r w:rsidR="00D53D12">
          <w:t xml:space="preserve">del mismo </w:t>
        </w:r>
      </w:ins>
      <w:r w:rsidR="00161FB5">
        <w:t>transformando</w:t>
      </w:r>
      <w:ins w:id="29" w:author="FABRICIO" w:date="2010-08-20T19:48:00Z">
        <w:r w:rsidR="00D53D12">
          <w:t>lo</w:t>
        </w:r>
      </w:ins>
      <w:r w:rsidR="00161FB5">
        <w:t xml:space="preserve"> </w:t>
      </w:r>
      <w:del w:id="30" w:author="FABRICIO" w:date="2010-08-20T19:48:00Z">
        <w:r w:rsidR="00161FB5" w:rsidDel="00D53D12">
          <w:delText xml:space="preserve">el código termómetro de 64 valores </w:delText>
        </w:r>
      </w:del>
      <w:r w:rsidR="00161FB5">
        <w:t>en un código binario de salida de 6 bits.</w:t>
      </w:r>
    </w:p>
    <w:p w:rsidR="003A03AB" w:rsidRDefault="008047D9" w:rsidP="00F468CE">
      <w:pPr>
        <w:pStyle w:val="ParrafoTESIS"/>
      </w:pPr>
      <w:del w:id="31" w:author="FABRICIO" w:date="2010-08-20T19:58:00Z">
        <w:r w:rsidRPr="008047D9" w:rsidDel="00E20364">
          <w:delText>Se</w:delText>
        </w:r>
      </w:del>
      <w:ins w:id="32" w:author="FABRICIO" w:date="2010-08-20T19:58:00Z">
        <w:r w:rsidR="00E20364">
          <w:t>La arquitectura</w:t>
        </w:r>
      </w:ins>
      <w:r w:rsidRPr="008047D9">
        <w:t xml:space="preserve"> adopta como caso de estudio </w:t>
      </w:r>
      <w:ins w:id="33" w:author="FABRICIO" w:date="2010-08-20T19:58:00Z">
        <w:r w:rsidR="00E20364">
          <w:t>es</w:t>
        </w:r>
      </w:ins>
      <w:del w:id="34" w:author="FABRICIO" w:date="2010-08-20T19:58:00Z">
        <w:r w:rsidRPr="008047D9" w:rsidDel="00E20364">
          <w:delText>a</w:delText>
        </w:r>
      </w:del>
      <w:r w:rsidRPr="008047D9">
        <w:t xml:space="preserve">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w:t>
      </w:r>
      <w:del w:id="35" w:author="FABRICIO" w:date="2010-08-20T19:59:00Z">
        <w:r w:rsidRPr="008047D9" w:rsidDel="00E20364">
          <w:delText>,</w:delText>
        </w:r>
      </w:del>
      <w:r w:rsidRPr="008047D9">
        <w:t xml:space="preserve"> dad</w:t>
      </w:r>
      <w:del w:id="36" w:author="FABRICIO" w:date="2010-08-20T19:59:00Z">
        <w:r w:rsidRPr="008047D9" w:rsidDel="00E20364">
          <w:delText>a</w:delText>
        </w:r>
      </w:del>
      <w:ins w:id="37" w:author="FABRICIO" w:date="2010-08-20T19:59:00Z">
        <w:r w:rsidR="00E20364">
          <w:t>o</w:t>
        </w:r>
      </w:ins>
      <w:r w:rsidRPr="008047D9">
        <w:t xml:space="preserve">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742067" cy="264999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747327" cy="265372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sidR="003E4B75">
          <w:rPr>
            <w:noProof/>
          </w:rPr>
          <w:t>3</w:t>
        </w:r>
      </w:fldSimple>
      <w:r>
        <w:t>) Cuadro comparativo de requerimientos de conversores según su finalidad.</w:t>
      </w:r>
    </w:p>
    <w:p w:rsidR="003A03AB" w:rsidRDefault="003A03AB" w:rsidP="00F468CE">
      <w:pPr>
        <w:pStyle w:val="ParrafoTESIS"/>
      </w:pPr>
      <w:r>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8"/>
        <w:gridCol w:w="3963"/>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F468CE">
      <w:pPr>
        <w:pStyle w:val="ParrafoTESIS"/>
        <w:rPr>
          <w:rStyle w:val="apple-style-span"/>
        </w:rPr>
      </w:pPr>
      <w:r w:rsidRPr="00616107">
        <w:t xml:space="preserve">Esta tecnología es brindada por IBM para fines de </w:t>
      </w:r>
      <w:ins w:id="38" w:author="FABRICIO" w:date="2010-08-20T20:19:00Z">
        <w:r w:rsidR="007D0ABC">
          <w:t xml:space="preserve">diseño de </w:t>
        </w:r>
      </w:ins>
      <w:r w:rsidRPr="00616107">
        <w:t xml:space="preserve">prototipos </w:t>
      </w:r>
      <w:del w:id="39" w:author="FABRICIO" w:date="2010-08-20T20:19:00Z">
        <w:r w:rsidRPr="00616107" w:rsidDel="007D0ABC">
          <w:delText>y</w:delText>
        </w:r>
      </w:del>
      <w:ins w:id="40" w:author="FABRICIO" w:date="2010-08-20T20:19:00Z">
        <w:r w:rsidR="007D0ABC">
          <w:t>de</w:t>
        </w:r>
      </w:ins>
      <w:r w:rsidRPr="00616107">
        <w:t xml:space="preserve">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w:t>
      </w:r>
      <w:del w:id="41" w:author="FABRICIO" w:date="2010-08-20T20:20:00Z">
        <w:r w:rsidDel="007D0ABC">
          <w:rPr>
            <w:rStyle w:val="apple-style-span"/>
          </w:rPr>
          <w:delText>T</w:delText>
        </w:r>
      </w:del>
      <w:ins w:id="42" w:author="FABRICIO" w:date="2010-08-20T20:20:00Z">
        <w:r w:rsidR="007D0ABC">
          <w:rPr>
            <w:rStyle w:val="apple-style-span"/>
          </w:rPr>
          <w:t>Los t</w:t>
        </w:r>
      </w:ins>
      <w:r>
        <w:rPr>
          <w:rStyle w:val="apple-style-span"/>
        </w:rPr>
        <w:t xml:space="preserve">ransistores alimentados a 5 voltios están </w:t>
      </w:r>
      <w:r>
        <w:rPr>
          <w:rStyle w:val="apple-style-span"/>
        </w:rPr>
        <w:lastRenderedPageBreak/>
        <w:t xml:space="preserve">disponibles para requerimientos especiales, pero </w:t>
      </w:r>
      <w:del w:id="43" w:author="FABRICIO" w:date="2010-08-20T20:20:00Z">
        <w:r w:rsidDel="007D0ABC">
          <w:rPr>
            <w:rStyle w:val="apple-style-span"/>
          </w:rPr>
          <w:delText>requieren de</w:delText>
        </w:r>
      </w:del>
      <w:ins w:id="44" w:author="FABRICIO" w:date="2010-08-20T20:20:00Z">
        <w:r w:rsidR="007D0ABC">
          <w:rPr>
            <w:rStyle w:val="apple-style-span"/>
          </w:rPr>
          <w:t>se debe de tener en cuenta</w:t>
        </w:r>
      </w:ins>
      <w:r>
        <w:rPr>
          <w:rStyle w:val="apple-style-span"/>
        </w:rPr>
        <w:t xml:space="preserv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F468CE">
      <w:pPr>
        <w:pStyle w:val="ParrafoTESIS"/>
        <w:rPr>
          <w:rStyle w:val="apple-style-span"/>
        </w:rPr>
      </w:pPr>
      <w:r>
        <w:rPr>
          <w:rStyle w:val="apple-style-span"/>
        </w:rPr>
        <w:t xml:space="preserve">Como se aprecia en la </w:t>
      </w:r>
      <w:fldSimple w:instr=" REF _Ref266295298 \h  \* MERGEFORMAT ">
        <w:r w:rsidR="003E4B75">
          <w:t xml:space="preserve">Figura </w:t>
        </w:r>
        <w:r w:rsidR="003E4B75">
          <w:rPr>
            <w:noProof/>
          </w:rPr>
          <w:t>1</w:t>
        </w:r>
      </w:fldSimple>
      <w:r>
        <w:rPr>
          <w:rStyle w:val="apple-style-span"/>
        </w:rPr>
        <w:t xml:space="preserve">, para el diseño del conversor </w:t>
      </w:r>
      <w:del w:id="45" w:author="FABRICIO" w:date="2010-08-20T20:23:00Z">
        <w:r w:rsidDel="007D0ABC">
          <w:rPr>
            <w:rStyle w:val="apple-style-span"/>
          </w:rPr>
          <w:delText xml:space="preserve">vamos </w:delText>
        </w:r>
      </w:del>
      <w:ins w:id="46" w:author="FABRICIO" w:date="2010-08-20T20:23:00Z">
        <w:r w:rsidR="007D0ABC">
          <w:rPr>
            <w:rStyle w:val="apple-style-span"/>
          </w:rPr>
          <w:t>es necesario</w:t>
        </w:r>
      </w:ins>
      <w:del w:id="47" w:author="FABRICIO" w:date="2010-08-20T20:23:00Z">
        <w:r w:rsidDel="007D0ABC">
          <w:rPr>
            <w:rStyle w:val="apple-style-span"/>
          </w:rPr>
          <w:delText>a necesitar</w:delText>
        </w:r>
      </w:del>
      <w:r>
        <w:rPr>
          <w:rStyle w:val="apple-style-span"/>
        </w:rPr>
        <w:t xml:space="preserve"> diseñar componentes analógicos y digitales que </w:t>
      </w:r>
      <w:del w:id="48" w:author="FABRICIO" w:date="2010-08-20T20:23:00Z">
        <w:r w:rsidDel="007D0ABC">
          <w:rPr>
            <w:rStyle w:val="apple-style-span"/>
          </w:rPr>
          <w:delText xml:space="preserve">van a </w:delText>
        </w:r>
      </w:del>
      <w:r>
        <w:rPr>
          <w:rStyle w:val="apple-style-span"/>
        </w:rPr>
        <w:t>interactu</w:t>
      </w:r>
      <w:del w:id="49" w:author="FABRICIO" w:date="2010-08-20T20:23:00Z">
        <w:r w:rsidDel="007D0ABC">
          <w:rPr>
            <w:rStyle w:val="apple-style-span"/>
          </w:rPr>
          <w:delText>ar</w:delText>
        </w:r>
      </w:del>
      <w:ins w:id="50" w:author="FABRICIO" w:date="2010-08-20T20:23:00Z">
        <w:r w:rsidR="007D0ABC">
          <w:rPr>
            <w:rStyle w:val="apple-style-span"/>
          </w:rPr>
          <w:t>en</w:t>
        </w:r>
      </w:ins>
      <w:r>
        <w:rPr>
          <w:rStyle w:val="apple-style-span"/>
        </w:rPr>
        <w:t xml:space="preserve">. </w:t>
      </w:r>
      <w:del w:id="51" w:author="FABRICIO" w:date="2010-08-20T20:23:00Z">
        <w:r w:rsidDel="007D0ABC">
          <w:rPr>
            <w:rStyle w:val="apple-style-span"/>
          </w:rPr>
          <w:delText xml:space="preserve">Para </w:delText>
        </w:r>
      </w:del>
      <w:ins w:id="52" w:author="FABRICIO" w:date="2010-08-20T20:23:00Z">
        <w:r w:rsidR="007D0ABC">
          <w:rPr>
            <w:rStyle w:val="apple-style-span"/>
          </w:rPr>
          <w:t xml:space="preserve">En </w:t>
        </w:r>
      </w:ins>
      <w:r>
        <w:rPr>
          <w:rStyle w:val="apple-style-span"/>
        </w:rPr>
        <w:t xml:space="preserve">ambos se utilizará la tecnología arriba mencionada, con una alimentación general de 3.3 voltios y niveles de referencia de tensión para los cuales se </w:t>
      </w:r>
      <w:del w:id="53" w:author="FABRICIO" w:date="2010-08-20T20:24:00Z">
        <w:r w:rsidDel="007D0ABC">
          <w:rPr>
            <w:rStyle w:val="apple-style-span"/>
          </w:rPr>
          <w:delText>utilizará</w:delText>
        </w:r>
      </w:del>
      <w:ins w:id="54" w:author="FABRICIO" w:date="2010-08-20T20:24:00Z">
        <w:r w:rsidR="007D0ABC">
          <w:rPr>
            <w:rStyle w:val="apple-style-span"/>
          </w:rPr>
          <w:t>recurrirá a</w:t>
        </w:r>
      </w:ins>
      <w:r>
        <w:rPr>
          <w:rStyle w:val="apple-style-span"/>
        </w:rPr>
        <w:t xml:space="preserve"> fuentes de tensión DC para facilitar el diseño.</w:t>
      </w:r>
    </w:p>
    <w:p w:rsidR="007B2C46" w:rsidRDefault="007B2C46" w:rsidP="003A03AB">
      <w:pPr>
        <w:pStyle w:val="Ttulo2"/>
      </w:pPr>
      <w:bookmarkStart w:id="55" w:name="_Toc266984394"/>
      <w:r>
        <w:t>2.</w:t>
      </w:r>
      <w:r w:rsidR="00C72B67">
        <w:t>1</w:t>
      </w:r>
      <w:r>
        <w:t xml:space="preserve">) </w:t>
      </w:r>
      <w:r w:rsidR="00A47627">
        <w:t>DISEÑO</w:t>
      </w:r>
      <w:bookmarkEnd w:id="55"/>
    </w:p>
    <w:p w:rsidR="003A03AB" w:rsidRPr="00731610" w:rsidRDefault="007B2C46" w:rsidP="00F468CE">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ins w:id="56" w:author="FABRICIO" w:date="2010-08-21T15:49:00Z">
        <w:r w:rsidR="00927481">
          <w:t>,</w:t>
        </w:r>
      </w:ins>
      <w:r>
        <w:t xml:space="preserve"> y un decodificador lógico de alta velocidad formado por </w:t>
      </w:r>
      <w:r w:rsidRPr="00731610">
        <w:t xml:space="preserve">compuertas </w:t>
      </w:r>
      <w:r>
        <w:t>NAND</w:t>
      </w:r>
      <w:r w:rsidR="009014BD">
        <w:t xml:space="preserve"> </w:t>
      </w:r>
      <w:r w:rsidRPr="008047D9">
        <w:t>[</w:t>
      </w:r>
      <w:r w:rsidRPr="008047D9">
        <w:rPr>
          <w:rStyle w:val="Refdenotaalfinal"/>
        </w:rPr>
        <w:endnoteReference w:id="3"/>
      </w:r>
      <w:r w:rsidRPr="008047D9">
        <w:t>]</w:t>
      </w:r>
      <w:r w:rsidR="008047D9" w:rsidRPr="008047D9">
        <w:t>.</w:t>
      </w:r>
    </w:p>
    <w:p w:rsidR="003A03AB" w:rsidRPr="00CE66AE" w:rsidRDefault="003A03AB" w:rsidP="00F468CE">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57" w:name="_Toc266984395"/>
      <w:r>
        <w:t>2.</w:t>
      </w:r>
      <w:r w:rsidR="00C72B67">
        <w:t>1</w:t>
      </w:r>
      <w:r>
        <w:t>.1) Comparador</w:t>
      </w:r>
      <w:bookmarkEnd w:id="57"/>
    </w:p>
    <w:p w:rsidR="00B56C06" w:rsidRDefault="00FE2CED" w:rsidP="00F468CE">
      <w:pPr>
        <w:pStyle w:val="ParrafoTESIS"/>
      </w:pPr>
      <w:r>
        <w:rPr>
          <w:noProof/>
          <w:lang w:eastAsia="es-AR"/>
        </w:rPr>
        <w:pict>
          <v:group id="_x0000_s1044" style="position:absolute;left:0;text-align:left;margin-left:104.45pt;margin-top:125.5pt;width:241.85pt;height:147.5pt;z-index:251670528" coordorigin="3790,8173" coordsize="3995,2083">
            <v:shape id="_x0000_s1041" type="#_x0000_t202" style="position:absolute;left:7232;top:8173;width:553;height:2083;mso-width-relative:margin;mso-height-relative:margin" filled="f" fillcolor="white [3201]" stroked="f" strokecolor="#4f81bd [3204]" strokeweight="1pt">
              <v:stroke dashstyle="dash"/>
              <v:shadow color="#868686"/>
              <v:textbox style="layout-flow:vertical;mso-next-textbox:#_x0000_s1041">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Código Termómetro</w:t>
                    </w:r>
                  </w:p>
                </w:txbxContent>
              </v:textbox>
            </v:shape>
            <v:shape id="_x0000_s1042" type="#_x0000_t202" style="position:absolute;left:3790;top:8173;width:553;height:2083;mso-width-relative:margin;mso-height-relative:margin" filled="f" fillcolor="white [3201]" stroked="f" strokecolor="#4f81bd [3204]" strokeweight="1pt">
              <v:stroke dashstyle="dash"/>
              <v:shadow color="#868686"/>
              <v:textbox style="layout-flow:vertical;mso-layout-flow-alt:bottom-to-top;mso-next-textbox:#_x0000_s1042">
                <w:txbxContent>
                  <w:p w:rsidR="008C1360" w:rsidRPr="008C1360" w:rsidRDefault="00C54452">
                    <w:pPr>
                      <w:jc w:val="center"/>
                      <w:rPr>
                        <w:rFonts w:ascii="Adobe Garamond Pro Bold" w:hAnsi="Adobe Garamond Pro Bold"/>
                        <w:b/>
                        <w:i/>
                      </w:rPr>
                    </w:pPr>
                    <w:r>
                      <w:rPr>
                        <w:rFonts w:ascii="Adobe Garamond Pro Bold" w:hAnsi="Adobe Garamond Pro Bold"/>
                        <w:b/>
                        <w:i/>
                        <w:lang w:val="es-ES"/>
                      </w:rPr>
                      <w:t>Entrada Analógica</w:t>
                    </w:r>
                  </w:p>
                </w:txbxContent>
              </v:textbox>
            </v:shape>
          </v:group>
        </w:pict>
      </w:r>
      <w:r w:rsidR="00B56C06">
        <w:rPr>
          <w:noProof/>
          <w:lang w:eastAsia="es-AR"/>
        </w:rPr>
        <w:drawing>
          <wp:anchor distT="0" distB="0" distL="114300" distR="114300" simplePos="0" relativeHeight="251669504" behindDoc="0" locked="0" layoutInCell="1" allowOverlap="1">
            <wp:simplePos x="0" y="0"/>
            <wp:positionH relativeFrom="column">
              <wp:posOffset>1602105</wp:posOffset>
            </wp:positionH>
            <wp:positionV relativeFrom="paragraph">
              <wp:posOffset>1160780</wp:posOffset>
            </wp:positionV>
            <wp:extent cx="2440305" cy="3235960"/>
            <wp:effectExtent l="19050" t="0" r="0" b="0"/>
            <wp:wrapTopAndBottom/>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440305" cy="3235960"/>
                    </a:xfrm>
                    <a:prstGeom prst="rect">
                      <a:avLst/>
                    </a:prstGeom>
                    <a:noFill/>
                    <a:ln w="9525">
                      <a:noFill/>
                      <a:miter lim="800000"/>
                      <a:headEnd/>
                      <a:tailEnd/>
                    </a:ln>
                  </pic:spPr>
                </pic:pic>
              </a:graphicData>
            </a:graphic>
          </wp:anchor>
        </w:drawing>
      </w:r>
      <w:r w:rsidR="003A03AB" w:rsidRPr="00C45001">
        <w:t xml:space="preserve">El diseño </w:t>
      </w:r>
      <w:del w:id="58" w:author="FABRICIO" w:date="2010-08-21T16:27:00Z">
        <w:r w:rsidR="003A03AB" w:rsidRPr="00C45001" w:rsidDel="00904F08">
          <w:delText>del conversor</w:delText>
        </w:r>
      </w:del>
      <w:ins w:id="59" w:author="FABRICIO" w:date="2010-08-21T16:27:00Z">
        <w:r w:rsidR="00904F08">
          <w:t>total</w:t>
        </w:r>
      </w:ins>
      <w:r w:rsidR="003A03AB" w:rsidRPr="00C45001">
        <w:t xml:space="preserve"> requiere de 63 comparadores para generar los 64 niveles de código termómetro</w:t>
      </w:r>
      <w:r w:rsidR="003A03AB">
        <w:t xml:space="preserve"> a partir de la comparación de la señal de entrada contra </w:t>
      </w:r>
      <w:del w:id="60" w:author="FABRICIO" w:date="2010-08-21T16:27:00Z">
        <w:r w:rsidR="003A03AB" w:rsidDel="00904F08">
          <w:delText xml:space="preserve">la </w:delText>
        </w:r>
      </w:del>
      <w:r w:rsidR="003A03AB">
        <w:t>las 63 señales de referencias obtenidas de la cadena de resistencias</w:t>
      </w:r>
      <w:r w:rsidR="003A03AB" w:rsidRPr="00C45001">
        <w:t>.</w:t>
      </w:r>
      <w:r w:rsidR="003A03AB">
        <w:t xml:space="preserve"> El diagrama </w:t>
      </w:r>
      <w:r w:rsidR="00391BFD">
        <w:t>conceptual</w:t>
      </w:r>
      <w:r w:rsidR="003A03AB">
        <w:t xml:space="preserve"> se observa en la </w:t>
      </w:r>
      <w:fldSimple w:instr=" REF _Ref266389201 \h  \* MERGEFORMAT ">
        <w:r w:rsidR="003E4B75">
          <w:t xml:space="preserve">Figura </w:t>
        </w:r>
        <w:r w:rsidR="003E4B75">
          <w:rPr>
            <w:noProof/>
          </w:rPr>
          <w:t>4</w:t>
        </w:r>
      </w:fldSimple>
      <w:r w:rsidR="003A03AB">
        <w:t>.</w:t>
      </w:r>
    </w:p>
    <w:p w:rsidR="003A03AB" w:rsidRDefault="003A03AB" w:rsidP="007A37E8">
      <w:pPr>
        <w:pStyle w:val="Epgrafe"/>
        <w:jc w:val="center"/>
      </w:pPr>
      <w:bookmarkStart w:id="61" w:name="_Ref266389201"/>
      <w:r>
        <w:lastRenderedPageBreak/>
        <w:t xml:space="preserve">Figura </w:t>
      </w:r>
      <w:fldSimple w:instr=" SEQ Figura \* ARABIC ">
        <w:r w:rsidR="003E4B75">
          <w:rPr>
            <w:noProof/>
          </w:rPr>
          <w:t>4</w:t>
        </w:r>
      </w:fldSimple>
      <w:bookmarkEnd w:id="61"/>
      <w:r>
        <w:t xml:space="preserve">) Diagrama en bloques del </w:t>
      </w:r>
      <w:r w:rsidR="00844488">
        <w:t>c</w:t>
      </w:r>
      <w:r>
        <w:t>omparador.</w:t>
      </w:r>
    </w:p>
    <w:p w:rsidR="00844488" w:rsidRDefault="003A03AB" w:rsidP="00F468CE">
      <w:pPr>
        <w:pStyle w:val="ParrafoTESIS"/>
      </w:pPr>
      <w:r>
        <w:t xml:space="preserve">Cada comparador tiene conectado a su </w:t>
      </w:r>
      <w:r w:rsidR="0058581B">
        <w:t>entrada</w:t>
      </w:r>
      <w:r>
        <w:t xml:space="preserve"> negativa la señal de entrada V</w:t>
      </w:r>
      <w:r w:rsidR="008047D9" w:rsidRPr="008047D9">
        <w:rPr>
          <w:vertAlign w:val="subscript"/>
        </w:rPr>
        <w:t>IN</w:t>
      </w:r>
      <w:r>
        <w:t xml:space="preserve"> y a su </w:t>
      </w:r>
      <w:del w:id="62" w:author="FABRICIO" w:date="2010-08-21T16:29:00Z">
        <w:r w:rsidDel="00904F08">
          <w:delText xml:space="preserve">terminal </w:delText>
        </w:r>
      </w:del>
      <w:r w:rsidR="00AE6A63">
        <w:t xml:space="preserve">entrada </w:t>
      </w:r>
      <w:r>
        <w:t>positiv</w:t>
      </w:r>
      <w:r w:rsidR="00AE6A63">
        <w:t>a</w:t>
      </w:r>
      <w:r>
        <w:t xml:space="preserve">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w:t>
      </w:r>
      <w:del w:id="63" w:author="FABRICIO" w:date="2010-08-21T16:29:00Z">
        <w:r w:rsidDel="00904F08">
          <w:delText xml:space="preserve">genera </w:delText>
        </w:r>
      </w:del>
      <w:ins w:id="64" w:author="FABRICIO" w:date="2010-08-21T16:29:00Z">
        <w:r w:rsidR="00904F08">
          <w:t>da</w:t>
        </w:r>
        <w:r w:rsidR="00904F08">
          <w:t xml:space="preserve"> </w:t>
        </w:r>
      </w:ins>
      <w:r>
        <w:t>como resultado de la comparación un valor 0 (cero), y si V</w:t>
      </w:r>
      <w:r w:rsidR="008047D9" w:rsidRPr="008047D9">
        <w:rPr>
          <w:vertAlign w:val="subscript"/>
        </w:rPr>
        <w:t>IN</w:t>
      </w:r>
      <w:r>
        <w:t xml:space="preserve"> es menor que la tensión de referencia, la salida del comparador es 1 (uno). Esto genera un código </w:t>
      </w:r>
      <w:del w:id="65" w:author="FABRICIO" w:date="2010-08-21T16:30:00Z">
        <w:r w:rsidDel="00904F08">
          <w:delText xml:space="preserve">de </w:delText>
        </w:r>
      </w:del>
      <w:r>
        <w:t xml:space="preserve">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rsidR="003E4B75">
          <w:t xml:space="preserve">Tabla </w:t>
        </w:r>
        <w:r w:rsidR="003E4B75">
          <w:rPr>
            <w:noProof/>
          </w:rPr>
          <w:t>1</w:t>
        </w:r>
      </w:fldSimple>
      <w:r>
        <w:t>.</w:t>
      </w:r>
    </w:p>
    <w:p w:rsidR="00F468CE" w:rsidRDefault="00F468CE" w:rsidP="00F468CE">
      <w:pPr>
        <w:pStyle w:val="ParrafoTESIS"/>
      </w:pP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66" w:name="_Ref266437635"/>
      <w:r>
        <w:t xml:space="preserve">Tabla </w:t>
      </w:r>
      <w:fldSimple w:instr=" SEQ Tabla \* ARABIC ">
        <w:r w:rsidR="003E4B75">
          <w:rPr>
            <w:noProof/>
          </w:rPr>
          <w:t>1</w:t>
        </w:r>
      </w:fldSimple>
      <w:bookmarkEnd w:id="66"/>
      <w:r>
        <w:t>) Representación del avance del Código Termómetro.</w:t>
      </w:r>
    </w:p>
    <w:p w:rsidR="00F468CE" w:rsidRPr="00F468CE" w:rsidRDefault="00F468CE" w:rsidP="00F468CE"/>
    <w:p w:rsidR="003A03AB" w:rsidRDefault="003A03AB" w:rsidP="003A03AB">
      <w:pPr>
        <w:pStyle w:val="Ttulo3"/>
      </w:pPr>
      <w:bookmarkStart w:id="67" w:name="_Toc266984396"/>
      <w:r>
        <w:t>2.2.2) Decodificador</w:t>
      </w:r>
      <w:bookmarkEnd w:id="67"/>
    </w:p>
    <w:p w:rsidR="00FE6E4A" w:rsidRDefault="00A60937" w:rsidP="00F468CE">
      <w:pPr>
        <w:pStyle w:val="ParrafoTESIS"/>
        <w:rPr>
          <w:ins w:id="68" w:author="FABRICIO" w:date="2010-08-21T16:38:00Z"/>
        </w:rPr>
      </w:pPr>
      <w:r w:rsidRPr="00C46B94">
        <w:t>En el extremo digital del conversor se encuentra el decodificador lógico de alta velocidad conformado por compuertas NAND de 2 a 8 entradas y compuertas NEGADORAS, ambas</w:t>
      </w:r>
      <w:ins w:id="69" w:author="FABRICIO" w:date="2010-08-21T16:32:00Z">
        <w:r w:rsidR="00904F08">
          <w:t xml:space="preserve"> de</w:t>
        </w:r>
      </w:ins>
      <w:r w:rsidRPr="00C46B94">
        <w:t xml:space="preserve"> lógica</w:t>
      </w:r>
      <w:del w:id="70" w:author="FABRICIO" w:date="2010-08-21T16:32:00Z">
        <w:r w:rsidRPr="00C46B94" w:rsidDel="00904F08">
          <w:delText>s</w:delText>
        </w:r>
      </w:del>
      <w:r w:rsidRPr="00C46B94">
        <w:t xml:space="preserve"> CMOS clásica, que decodifican la entrada de código termómetro (64 niveles) en una salida de código binario de 6 bits. En la </w:t>
      </w:r>
      <w:fldSimple w:instr=" REF _Ref268799322 \h  \* MERGEFORMAT ">
        <w:r w:rsidR="003E4B75">
          <w:t xml:space="preserve">Figura </w:t>
        </w:r>
        <w:r w:rsidR="003E4B75">
          <w:rPr>
            <w:noProof/>
          </w:rPr>
          <w:t>5</w:t>
        </w:r>
      </w:fldSimple>
      <w:r w:rsidRPr="00C46B94">
        <w:t xml:space="preserve"> se observa un diagrama de las entradas y salidas del decodificador. </w:t>
      </w:r>
    </w:p>
    <w:p w:rsidR="003A03AB" w:rsidRPr="00C46B94" w:rsidRDefault="00A60937" w:rsidP="00F468CE">
      <w:pPr>
        <w:pStyle w:val="ParrafoTESIS"/>
      </w:pPr>
      <w:r w:rsidRPr="00C46B94">
        <w:t xml:space="preserve">Los bits de salida se encuentran </w:t>
      </w:r>
      <w:r w:rsidR="00C46B94">
        <w:t xml:space="preserve">identificados según su importancia en la palabra digital, donde LSB significa </w:t>
      </w:r>
      <w:r w:rsidR="0051709C" w:rsidRPr="0051709C">
        <w:rPr>
          <w:i/>
        </w:rPr>
        <w:t>Bit Menos Significativo (</w:t>
      </w:r>
      <w:r w:rsidR="00C46B94" w:rsidRPr="00C46B94">
        <w:rPr>
          <w:i/>
        </w:rPr>
        <w:t>Less Significant Bit)</w:t>
      </w:r>
      <w:r w:rsidR="00C46B94">
        <w:t xml:space="preserve">, el bit 2SB es el </w:t>
      </w:r>
      <w:r w:rsidR="00C46B94">
        <w:rPr>
          <w:i/>
        </w:rPr>
        <w:t>Segundo Bit Significativo (Second Significant Bit),</w:t>
      </w:r>
      <w:r w:rsidR="00C46B94">
        <w:t xml:space="preserve"> y asi sucesivamente hasta el bit MSB o </w:t>
      </w:r>
      <w:r w:rsidR="00C46B94">
        <w:rPr>
          <w:i/>
        </w:rPr>
        <w:t>Bit Más Significativo (More Significant Bit).</w:t>
      </w:r>
    </w:p>
    <w:p w:rsidR="003A03AB" w:rsidRDefault="00FE2CED" w:rsidP="004C688D">
      <w:pPr>
        <w:pStyle w:val="Epgrafe"/>
        <w:jc w:val="center"/>
      </w:pPr>
      <w:r>
        <w:rPr>
          <w:noProof/>
          <w:lang w:eastAsia="es-AR"/>
        </w:rPr>
        <w:lastRenderedPageBreak/>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3A03AB" w:rsidRDefault="003A03AB" w:rsidP="004C688D">
      <w:pPr>
        <w:pStyle w:val="Epgrafe"/>
        <w:jc w:val="center"/>
      </w:pPr>
      <w:bookmarkStart w:id="71" w:name="_Ref268799322"/>
      <w:r>
        <w:t xml:space="preserve">Figura </w:t>
      </w:r>
      <w:fldSimple w:instr=" SEQ Figura \* ARABIC ">
        <w:r w:rsidR="003E4B75">
          <w:rPr>
            <w:noProof/>
          </w:rPr>
          <w:t>5</w:t>
        </w:r>
      </w:fldSimple>
      <w:bookmarkEnd w:id="71"/>
      <w:r>
        <w:t>) Diagrama en bloques del funcionamiento del decodificador.</w:t>
      </w:r>
    </w:p>
    <w:p w:rsidR="003A03AB" w:rsidRDefault="003A03AB" w:rsidP="00F468CE">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w:t>
      </w:r>
      <w:ins w:id="72" w:author="FABRICIO" w:date="2010-08-21T16:40:00Z">
        <w:r w:rsidR="00FE6E4A">
          <w:t xml:space="preserve">el </w:t>
        </w:r>
        <w:r w:rsidR="00FE6E4A">
          <w:t>método</w:t>
        </w:r>
        <w:r w:rsidR="00FE6E4A">
          <w:t xml:space="preserve"> de </w:t>
        </w:r>
      </w:ins>
      <w:r>
        <w:t>reducción por Karnaugh</w:t>
      </w:r>
      <w:ins w:id="73" w:author="FABRICIO" w:date="2010-08-21T16:40:00Z">
        <w:r w:rsidR="00FE6E4A">
          <w:t>,</w:t>
        </w:r>
      </w:ins>
      <w:r>
        <w:t xml:space="preserve"> se obtuvieron las siguientes funciones lógicas que determinan la salida de código binario:</w:t>
      </w:r>
    </w:p>
    <w:p w:rsidR="003A03AB" w:rsidRPr="00674B12" w:rsidRDefault="003A03AB" w:rsidP="00F468CE">
      <w:pPr>
        <w:pStyle w:val="ParrafoTESIS"/>
        <w:rPr>
          <w:rFonts w:eastAsiaTheme="minorEastAsia"/>
        </w:rPr>
      </w:pPr>
      <m:oMathPara>
        <m:oMathParaPr>
          <m:jc m:val="left"/>
        </m:oMathParaPr>
        <m:oMath>
          <m:r>
            <w:rPr>
              <w:rFonts w:ascii="Cambria Math" w:hAnsi="Cambria Math"/>
            </w:rPr>
            <m:t>MSB</m:t>
          </m:r>
          <m:r>
            <m:rPr>
              <m:sty m:val="p"/>
            </m:rPr>
            <w:rPr>
              <w:rFonts w:ascii="Cambria Math" w:hAnsi="Cambria Math"/>
            </w:rPr>
            <m:t>=</m:t>
          </m:r>
          <m:r>
            <w:rPr>
              <w:rFonts w:ascii="Cambria Math" w:hAnsi="Cambria Math"/>
            </w:rPr>
            <m:t>C</m:t>
          </m:r>
          <m:r>
            <m:rPr>
              <m:sty m:val="p"/>
            </m:rPr>
            <w:rPr>
              <w:rFonts w:ascii="Cambria Math" w:hAnsi="Cambria Math"/>
            </w:rPr>
            <m:t>32</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5</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16+</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48</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4</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8+</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24+</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40+</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56</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3</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4+</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12+</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20+</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28+</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36+</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44+</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52+</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60</m:t>
          </m:r>
        </m:oMath>
      </m:oMathPara>
    </w:p>
    <w:p w:rsidR="003A03AB" w:rsidRPr="00674B12" w:rsidRDefault="003A03AB" w:rsidP="00F468CE">
      <w:pPr>
        <w:pStyle w:val="ParrafoTESIS"/>
        <w:rPr>
          <w:rFonts w:eastAsiaTheme="minorEastAsia"/>
        </w:rPr>
      </w:pPr>
      <m:oMathPara>
        <m:oMathParaPr>
          <m:jc m:val="left"/>
        </m:oMathParaPr>
        <m:oMath>
          <m:r>
            <m:rPr>
              <m:sty m:val="p"/>
            </m:rPr>
            <w:rPr>
              <w:rFonts w:ascii="Cambria Math" w:hAnsi="Cambria Math"/>
            </w:rPr>
            <m:t>2</m:t>
          </m:r>
          <m:r>
            <w:rPr>
              <w:rFonts w:ascii="Cambria Math" w:hAnsi="Cambria Math"/>
            </w:rPr>
            <m:t>SB</m:t>
          </m:r>
          <m:r>
            <m:rPr>
              <m:sty m:val="p"/>
            </m:rPr>
            <w:rPr>
              <w:rFonts w:ascii="Cambria Math" w:hAnsi="Cambria Math"/>
            </w:rPr>
            <m:t>=</m:t>
          </m:r>
          <m:r>
            <w:rPr>
              <w:rFonts w:ascii="Cambria Math" w:hAnsi="Cambria Math"/>
            </w:rPr>
            <m:t>C</m:t>
          </m:r>
          <m:r>
            <m:rPr>
              <m:sty m:val="p"/>
            </m:rPr>
            <w:rPr>
              <w:rFonts w:ascii="Cambria Math" w:hAnsi="Cambria Math"/>
            </w:rPr>
            <m:t>2+</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6+</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10+</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14+</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18+</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22+</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26+</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30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42</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46</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50</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54</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58</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62</m:t>
          </m:r>
        </m:oMath>
      </m:oMathPara>
    </w:p>
    <w:p w:rsidR="003A03AB" w:rsidRPr="00674B12" w:rsidRDefault="003A03AB" w:rsidP="00F468CE">
      <w:pPr>
        <w:pStyle w:val="ParrafoTESIS"/>
        <w:rPr>
          <w:rFonts w:eastAsiaTheme="minorEastAsia"/>
        </w:rPr>
      </w:pPr>
      <m:oMathPara>
        <m:oMathParaPr>
          <m:jc m:val="left"/>
        </m:oMathParaPr>
        <m:oMath>
          <m:r>
            <w:rPr>
              <w:rFonts w:ascii="Cambria Math" w:hAnsi="Cambria Math"/>
            </w:rPr>
            <m:t>LSB</m:t>
          </m:r>
          <m:r>
            <m:rPr>
              <m:sty m:val="p"/>
            </m:rPr>
            <w:rPr>
              <w:rFonts w:ascii="Cambria Math" w:hAnsi="Cambria Math"/>
            </w:rPr>
            <m:t>=</m:t>
          </m:r>
          <m:r>
            <w:rPr>
              <w:rFonts w:ascii="Cambria Math" w:hAnsi="Cambria Math"/>
            </w:rPr>
            <m:t>C</m:t>
          </m:r>
          <m:r>
            <m:rPr>
              <m:sty m:val="p"/>
            </m:rPr>
            <w:rPr>
              <w:rFonts w:ascii="Cambria Math" w:hAnsi="Cambria Math"/>
            </w:rPr>
            <m:t>1+</m:t>
          </m:r>
          <m:acc>
            <m:accPr>
              <m:chr m:val="̅"/>
              <m:ctrlPr>
                <w:rPr>
                  <w:rFonts w:ascii="Cambria Math" w:hAnsi="Cambria Math"/>
                </w:rPr>
              </m:ctrlPr>
            </m:accPr>
            <m:e>
              <m:r>
                <w:rPr>
                  <w:rFonts w:ascii="Cambria Math" w:hAnsi="Cambria Math"/>
                </w:rPr>
                <m:t>C</m:t>
              </m:r>
              <m:r>
                <m:rPr>
                  <m:sty m:val="p"/>
                </m:rPr>
                <w:rPr>
                  <w:rFonts w:ascii="Cambria Math" w:hAnsi="Cambria Math"/>
                </w:rPr>
                <m:t>2</m:t>
              </m:r>
            </m:e>
          </m:acc>
          <m:r>
            <w:rPr>
              <w:rFonts w:ascii="Cambria Math" w:eastAsiaTheme="minorEastAsia" w:hAnsi="Cambria Math"/>
            </w:rPr>
            <m:t>C</m:t>
          </m:r>
          <m:r>
            <m:rPr>
              <m:sty m:val="p"/>
            </m:rPr>
            <w:rPr>
              <w:rFonts w:ascii="Cambria Math" w:eastAsiaTheme="minorEastAsia" w:hAnsi="Cambria Math"/>
            </w:rPr>
            <m:t>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m:t>
              </m:r>
            </m:e>
          </m:acc>
          <m:r>
            <w:rPr>
              <w:rFonts w:ascii="Cambria Math" w:eastAsiaTheme="minorEastAsia" w:hAnsi="Cambria Math"/>
            </w:rPr>
            <m:t>C</m:t>
          </m:r>
          <m:r>
            <m:rPr>
              <m:sty m:val="p"/>
            </m:rPr>
            <w:rPr>
              <w:rFonts w:ascii="Cambria Math" w:eastAsiaTheme="minorEastAsia" w:hAnsi="Cambria Math"/>
            </w:rPr>
            <m:t>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m:t>
              </m:r>
            </m:e>
          </m:acc>
          <m:r>
            <w:rPr>
              <w:rFonts w:ascii="Cambria Math" w:eastAsiaTheme="minorEastAsia" w:hAnsi="Cambria Math"/>
            </w:rPr>
            <m:t>C</m:t>
          </m:r>
          <m:r>
            <m:rPr>
              <m:sty m:val="p"/>
            </m:rPr>
            <w:rPr>
              <w:rFonts w:ascii="Cambria Math" w:eastAsiaTheme="minorEastAsia" w:hAnsi="Cambria Math"/>
            </w:rPr>
            <m:t>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8</m:t>
              </m:r>
            </m:e>
          </m:acc>
          <m:r>
            <w:rPr>
              <w:rFonts w:ascii="Cambria Math" w:eastAsiaTheme="minorEastAsia" w:hAnsi="Cambria Math"/>
            </w:rPr>
            <m:t>C</m:t>
          </m:r>
          <m:r>
            <m:rPr>
              <m:sty m:val="p"/>
            </m:rPr>
            <w:rPr>
              <w:rFonts w:ascii="Cambria Math" w:eastAsiaTheme="minorEastAsia" w:hAnsi="Cambria Math"/>
            </w:rPr>
            <m:t>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10</m:t>
              </m:r>
            </m:e>
          </m:acc>
          <m:r>
            <w:rPr>
              <w:rFonts w:ascii="Cambria Math" w:eastAsiaTheme="minorEastAsia" w:hAnsi="Cambria Math"/>
            </w:rPr>
            <m:t>C</m:t>
          </m:r>
          <m:r>
            <m:rPr>
              <m:sty m:val="p"/>
            </m:rPr>
            <w:rPr>
              <w:rFonts w:ascii="Cambria Math" w:eastAsiaTheme="minorEastAsia" w:hAnsi="Cambria Math"/>
            </w:rPr>
            <m:t>11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12</m:t>
              </m:r>
            </m:e>
          </m:acc>
          <m:r>
            <w:rPr>
              <w:rFonts w:ascii="Cambria Math" w:eastAsiaTheme="minorEastAsia" w:hAnsi="Cambria Math"/>
            </w:rPr>
            <m:t>C</m:t>
          </m:r>
          <m:r>
            <m:rPr>
              <m:sty m:val="p"/>
            </m:rPr>
            <w:rPr>
              <w:rFonts w:ascii="Cambria Math" w:eastAsiaTheme="minorEastAsia" w:hAnsi="Cambria Math"/>
            </w:rPr>
            <m:t>13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14</m:t>
              </m:r>
            </m:e>
          </m:acc>
          <m:r>
            <w:rPr>
              <w:rFonts w:ascii="Cambria Math" w:eastAsiaTheme="minorEastAsia" w:hAnsi="Cambria Math"/>
            </w:rPr>
            <m:t>C</m:t>
          </m:r>
          <m:r>
            <m:rPr>
              <m:sty m:val="p"/>
            </m:rPr>
            <w:rPr>
              <w:rFonts w:ascii="Cambria Math" w:eastAsiaTheme="minorEastAsia" w:hAnsi="Cambria Math"/>
            </w:rPr>
            <m:t>15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16</m:t>
              </m:r>
            </m:e>
          </m:acc>
          <m:r>
            <w:rPr>
              <w:rFonts w:ascii="Cambria Math" w:eastAsiaTheme="minorEastAsia" w:hAnsi="Cambria Math"/>
            </w:rPr>
            <m:t>C</m:t>
          </m:r>
          <m:r>
            <m:rPr>
              <m:sty m:val="p"/>
            </m:rPr>
            <w:rPr>
              <w:rFonts w:ascii="Cambria Math" w:eastAsiaTheme="minorEastAsia" w:hAnsi="Cambria Math"/>
            </w:rPr>
            <m:t>17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18</m:t>
              </m:r>
            </m:e>
          </m:acc>
          <m:r>
            <w:rPr>
              <w:rFonts w:ascii="Cambria Math" w:eastAsiaTheme="minorEastAsia" w:hAnsi="Cambria Math"/>
            </w:rPr>
            <m:t>C</m:t>
          </m:r>
          <m:r>
            <m:rPr>
              <m:sty m:val="p"/>
            </m:rPr>
            <w:rPr>
              <w:rFonts w:ascii="Cambria Math" w:eastAsiaTheme="minorEastAsia" w:hAnsi="Cambria Math"/>
            </w:rPr>
            <m:t>19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20</m:t>
              </m:r>
            </m:e>
          </m:acc>
          <m:r>
            <w:rPr>
              <w:rFonts w:ascii="Cambria Math" w:eastAsiaTheme="minorEastAsia" w:hAnsi="Cambria Math"/>
            </w:rPr>
            <m:t>C</m:t>
          </m:r>
          <m:r>
            <m:rPr>
              <m:sty m:val="p"/>
            </m:rPr>
            <w:rPr>
              <w:rFonts w:ascii="Cambria Math" w:eastAsiaTheme="minorEastAsia" w:hAnsi="Cambria Math"/>
            </w:rPr>
            <m:t>21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22</m:t>
              </m:r>
            </m:e>
          </m:acc>
          <m:r>
            <w:rPr>
              <w:rFonts w:ascii="Cambria Math" w:eastAsiaTheme="minorEastAsia" w:hAnsi="Cambria Math"/>
            </w:rPr>
            <m:t>C</m:t>
          </m:r>
          <m:r>
            <m:rPr>
              <m:sty m:val="p"/>
            </m:rPr>
            <w:rPr>
              <w:rFonts w:ascii="Cambria Math" w:eastAsiaTheme="minorEastAsia" w:hAnsi="Cambria Math"/>
            </w:rPr>
            <m:t>23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24</m:t>
              </m:r>
            </m:e>
          </m:acc>
          <m:r>
            <w:rPr>
              <w:rFonts w:ascii="Cambria Math" w:eastAsiaTheme="minorEastAsia" w:hAnsi="Cambria Math"/>
            </w:rPr>
            <m:t>C</m:t>
          </m:r>
          <m:r>
            <m:rPr>
              <m:sty m:val="p"/>
            </m:rPr>
            <w:rPr>
              <w:rFonts w:ascii="Cambria Math" w:eastAsiaTheme="minorEastAsia" w:hAnsi="Cambria Math"/>
            </w:rPr>
            <m:t>25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26</m:t>
              </m:r>
            </m:e>
          </m:acc>
          <m:r>
            <w:rPr>
              <w:rFonts w:ascii="Cambria Math" w:eastAsiaTheme="minorEastAsia" w:hAnsi="Cambria Math"/>
            </w:rPr>
            <m:t>C</m:t>
          </m:r>
          <m:r>
            <m:rPr>
              <m:sty m:val="p"/>
            </m:rPr>
            <w:rPr>
              <w:rFonts w:ascii="Cambria Math" w:eastAsiaTheme="minorEastAsia" w:hAnsi="Cambria Math"/>
            </w:rPr>
            <m:t>27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28</m:t>
              </m:r>
            </m:e>
          </m:acc>
          <m:r>
            <w:rPr>
              <w:rFonts w:ascii="Cambria Math" w:eastAsiaTheme="minorEastAsia" w:hAnsi="Cambria Math"/>
            </w:rPr>
            <m:t>C</m:t>
          </m:r>
          <m:r>
            <m:rPr>
              <m:sty m:val="p"/>
            </m:rPr>
            <w:rPr>
              <w:rFonts w:ascii="Cambria Math" w:eastAsiaTheme="minorEastAsia" w:hAnsi="Cambria Math"/>
            </w:rPr>
            <m:t>29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30</m:t>
              </m:r>
            </m:e>
          </m:acc>
          <m:r>
            <w:rPr>
              <w:rFonts w:ascii="Cambria Math" w:eastAsiaTheme="minorEastAsia" w:hAnsi="Cambria Math"/>
            </w:rPr>
            <m:t>C</m:t>
          </m:r>
          <m:r>
            <m:rPr>
              <m:sty m:val="p"/>
            </m:rPr>
            <w:rPr>
              <w:rFonts w:ascii="Cambria Math" w:eastAsiaTheme="minorEastAsia" w:hAnsi="Cambria Math"/>
            </w:rPr>
            <m:t>31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32</m:t>
              </m:r>
            </m:e>
          </m:acc>
          <m:r>
            <w:rPr>
              <w:rFonts w:ascii="Cambria Math" w:eastAsiaTheme="minorEastAsia" w:hAnsi="Cambria Math"/>
            </w:rPr>
            <m:t>C</m:t>
          </m:r>
          <m:r>
            <m:rPr>
              <m:sty m:val="p"/>
            </m:rPr>
            <w:rPr>
              <w:rFonts w:ascii="Cambria Math" w:eastAsiaTheme="minorEastAsia" w:hAnsi="Cambria Math"/>
            </w:rPr>
            <m:t>33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34</m:t>
              </m:r>
            </m:e>
          </m:acc>
          <m:r>
            <w:rPr>
              <w:rFonts w:ascii="Cambria Math" w:eastAsiaTheme="minorEastAsia" w:hAnsi="Cambria Math"/>
            </w:rPr>
            <m:t>C</m:t>
          </m:r>
          <m:r>
            <m:rPr>
              <m:sty m:val="p"/>
            </m:rPr>
            <w:rPr>
              <w:rFonts w:ascii="Cambria Math" w:eastAsiaTheme="minorEastAsia" w:hAnsi="Cambria Math"/>
            </w:rPr>
            <m:t>35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36</m:t>
              </m:r>
            </m:e>
          </m:acc>
          <m:r>
            <w:rPr>
              <w:rFonts w:ascii="Cambria Math" w:eastAsiaTheme="minorEastAsia" w:hAnsi="Cambria Math"/>
            </w:rPr>
            <m:t>C</m:t>
          </m:r>
          <m:r>
            <m:rPr>
              <m:sty m:val="p"/>
            </m:rPr>
            <w:rPr>
              <w:rFonts w:ascii="Cambria Math" w:eastAsiaTheme="minorEastAsia" w:hAnsi="Cambria Math"/>
            </w:rPr>
            <m:t>37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38</m:t>
              </m:r>
            </m:e>
          </m:acc>
          <m:r>
            <w:rPr>
              <w:rFonts w:ascii="Cambria Math" w:eastAsiaTheme="minorEastAsia" w:hAnsi="Cambria Math"/>
            </w:rPr>
            <m:t>C</m:t>
          </m:r>
          <m:r>
            <m:rPr>
              <m:sty m:val="p"/>
            </m:rPr>
            <w:rPr>
              <w:rFonts w:ascii="Cambria Math" w:eastAsiaTheme="minorEastAsia" w:hAnsi="Cambria Math"/>
            </w:rPr>
            <m:t>39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40</m:t>
              </m:r>
            </m:e>
          </m:acc>
          <m:r>
            <w:rPr>
              <w:rFonts w:ascii="Cambria Math" w:eastAsiaTheme="minorEastAsia" w:hAnsi="Cambria Math"/>
            </w:rPr>
            <m:t>C</m:t>
          </m:r>
          <m:r>
            <m:rPr>
              <m:sty m:val="p"/>
            </m:rPr>
            <w:rPr>
              <w:rFonts w:ascii="Cambria Math" w:eastAsiaTheme="minorEastAsia" w:hAnsi="Cambria Math"/>
            </w:rPr>
            <m:t>41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42</m:t>
              </m:r>
            </m:e>
          </m:acc>
          <m:r>
            <w:rPr>
              <w:rFonts w:ascii="Cambria Math" w:eastAsiaTheme="minorEastAsia" w:hAnsi="Cambria Math"/>
            </w:rPr>
            <m:t>C</m:t>
          </m:r>
          <m:r>
            <m:rPr>
              <m:sty m:val="p"/>
            </m:rPr>
            <w:rPr>
              <w:rFonts w:ascii="Cambria Math" w:eastAsiaTheme="minorEastAsia" w:hAnsi="Cambria Math"/>
            </w:rPr>
            <m:t>43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44</m:t>
              </m:r>
            </m:e>
          </m:acc>
          <m:r>
            <w:rPr>
              <w:rFonts w:ascii="Cambria Math" w:eastAsiaTheme="minorEastAsia" w:hAnsi="Cambria Math"/>
            </w:rPr>
            <m:t>C</m:t>
          </m:r>
          <m:r>
            <m:rPr>
              <m:sty m:val="p"/>
            </m:rPr>
            <w:rPr>
              <w:rFonts w:ascii="Cambria Math" w:eastAsiaTheme="minorEastAsia" w:hAnsi="Cambria Math"/>
            </w:rPr>
            <m:t>45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46</m:t>
              </m:r>
            </m:e>
          </m:acc>
          <m:r>
            <w:rPr>
              <w:rFonts w:ascii="Cambria Math" w:eastAsiaTheme="minorEastAsia" w:hAnsi="Cambria Math"/>
            </w:rPr>
            <m:t>C</m:t>
          </m:r>
          <m:r>
            <m:rPr>
              <m:sty m:val="p"/>
            </m:rPr>
            <w:rPr>
              <w:rFonts w:ascii="Cambria Math" w:eastAsiaTheme="minorEastAsia" w:hAnsi="Cambria Math"/>
            </w:rPr>
            <m:t>47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48</m:t>
              </m:r>
            </m:e>
          </m:acc>
          <m:r>
            <w:rPr>
              <w:rFonts w:ascii="Cambria Math" w:eastAsiaTheme="minorEastAsia" w:hAnsi="Cambria Math"/>
            </w:rPr>
            <m:t>C</m:t>
          </m:r>
          <m:r>
            <m:rPr>
              <m:sty m:val="p"/>
            </m:rPr>
            <w:rPr>
              <w:rFonts w:ascii="Cambria Math" w:eastAsiaTheme="minorEastAsia" w:hAnsi="Cambria Math"/>
            </w:rPr>
            <m:t>49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50</m:t>
              </m:r>
            </m:e>
          </m:acc>
          <m:r>
            <w:rPr>
              <w:rFonts w:ascii="Cambria Math" w:eastAsiaTheme="minorEastAsia" w:hAnsi="Cambria Math"/>
            </w:rPr>
            <m:t>C</m:t>
          </m:r>
          <m:r>
            <m:rPr>
              <m:sty m:val="p"/>
            </m:rPr>
            <w:rPr>
              <w:rFonts w:ascii="Cambria Math" w:eastAsiaTheme="minorEastAsia" w:hAnsi="Cambria Math"/>
            </w:rPr>
            <m:t>51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52</m:t>
              </m:r>
            </m:e>
          </m:acc>
          <m:r>
            <w:rPr>
              <w:rFonts w:ascii="Cambria Math" w:eastAsiaTheme="minorEastAsia" w:hAnsi="Cambria Math"/>
            </w:rPr>
            <m:t>C</m:t>
          </m:r>
          <m:r>
            <m:rPr>
              <m:sty m:val="p"/>
            </m:rPr>
            <w:rPr>
              <w:rFonts w:ascii="Cambria Math" w:eastAsiaTheme="minorEastAsia" w:hAnsi="Cambria Math"/>
            </w:rPr>
            <m:t>53</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54</m:t>
              </m:r>
            </m:e>
          </m:acc>
          <m:r>
            <w:rPr>
              <w:rFonts w:ascii="Cambria Math" w:eastAsiaTheme="minorEastAsia" w:hAnsi="Cambria Math"/>
            </w:rPr>
            <m:t>C</m:t>
          </m:r>
          <m:r>
            <m:rPr>
              <m:sty m:val="p"/>
            </m:rPr>
            <w:rPr>
              <w:rFonts w:ascii="Cambria Math" w:eastAsiaTheme="minorEastAsia" w:hAnsi="Cambria Math"/>
            </w:rPr>
            <m:t>55</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56</m:t>
              </m:r>
            </m:e>
          </m:acc>
          <m:r>
            <w:rPr>
              <w:rFonts w:ascii="Cambria Math" w:eastAsiaTheme="minorEastAsia" w:hAnsi="Cambria Math"/>
            </w:rPr>
            <m:t>C</m:t>
          </m:r>
          <m:r>
            <m:rPr>
              <m:sty m:val="p"/>
            </m:rPr>
            <w:rPr>
              <w:rFonts w:ascii="Cambria Math" w:eastAsiaTheme="minorEastAsia" w:hAnsi="Cambria Math"/>
            </w:rPr>
            <m:t>57</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58</m:t>
              </m:r>
            </m:e>
          </m:acc>
          <m:r>
            <w:rPr>
              <w:rFonts w:ascii="Cambria Math" w:eastAsiaTheme="minorEastAsia" w:hAnsi="Cambria Math"/>
            </w:rPr>
            <m:t>C</m:t>
          </m:r>
          <m:r>
            <m:rPr>
              <m:sty m:val="p"/>
            </m:rPr>
            <w:rPr>
              <w:rFonts w:ascii="Cambria Math" w:eastAsiaTheme="minorEastAsia" w:hAnsi="Cambria Math"/>
            </w:rPr>
            <m:t>59</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60</m:t>
              </m:r>
            </m:e>
          </m:acc>
          <m:r>
            <w:rPr>
              <w:rFonts w:ascii="Cambria Math" w:eastAsiaTheme="minorEastAsia" w:hAnsi="Cambria Math"/>
            </w:rPr>
            <m:t>C</m:t>
          </m:r>
          <m:r>
            <m:rPr>
              <m:sty m:val="p"/>
            </m:rPr>
            <w:rPr>
              <w:rFonts w:ascii="Cambria Math" w:eastAsiaTheme="minorEastAsia" w:hAnsi="Cambria Math"/>
            </w:rPr>
            <m:t>61</m:t>
          </m:r>
          <m:r>
            <m:rPr>
              <m:sty m:val="p"/>
            </m:rPr>
            <w:rPr>
              <w:rFonts w:ascii="Cambria Math" w:hAnsi="Cambria Math"/>
            </w:rPr>
            <m:t>+</m:t>
          </m:r>
          <m:acc>
            <m:accPr>
              <m:chr m:val="̅"/>
              <m:ctrlPr>
                <w:rPr>
                  <w:rFonts w:ascii="Cambria Math" w:hAnsi="Cambria Math"/>
                </w:rPr>
              </m:ctrlPr>
            </m:accPr>
            <m:e>
              <m:r>
                <w:rPr>
                  <w:rFonts w:ascii="Cambria Math" w:hAnsi="Cambria Math"/>
                </w:rPr>
                <m:t>C</m:t>
              </m:r>
              <m:r>
                <m:rPr>
                  <m:sty m:val="p"/>
                </m:rPr>
                <w:rPr>
                  <w:rFonts w:ascii="Cambria Math" w:hAnsi="Cambria Math"/>
                </w:rPr>
                <m:t>62</m:t>
              </m:r>
            </m:e>
          </m:acc>
          <m:r>
            <w:rPr>
              <w:rFonts w:ascii="Cambria Math" w:eastAsiaTheme="minorEastAsia" w:hAnsi="Cambria Math"/>
            </w:rPr>
            <m:t>C</m:t>
          </m:r>
          <m:r>
            <m:rPr>
              <m:sty m:val="p"/>
            </m:rPr>
            <w:rPr>
              <w:rFonts w:ascii="Cambria Math" w:eastAsiaTheme="minorEastAsia" w:hAnsi="Cambria Math"/>
            </w:rPr>
            <m:t>63</m:t>
          </m:r>
        </m:oMath>
      </m:oMathPara>
    </w:p>
    <w:p w:rsidR="001838DA" w:rsidRDefault="001838DA" w:rsidP="001838DA">
      <w:pPr>
        <w:pStyle w:val="NormalWeb"/>
        <w:spacing w:before="0" w:beforeAutospacing="0" w:after="0" w:afterAutospacing="0"/>
      </w:pPr>
      <w:r>
        <w:rPr>
          <w:noProof/>
        </w:rPr>
        <w:lastRenderedPageBreak/>
        <w:drawing>
          <wp:inline distT="0" distB="0" distL="0" distR="0">
            <wp:extent cx="5400675" cy="3955514"/>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400675" cy="3955514"/>
                    </a:xfrm>
                    <a:prstGeom prst="rect">
                      <a:avLst/>
                    </a:prstGeom>
                    <a:noFill/>
                    <a:ln w="9525">
                      <a:noFill/>
                      <a:miter lim="800000"/>
                      <a:headEnd/>
                      <a:tailEnd/>
                    </a:ln>
                  </pic:spPr>
                </pic:pic>
              </a:graphicData>
            </a:graphic>
          </wp:inline>
        </w:drawing>
      </w:r>
    </w:p>
    <w:p w:rsidR="001838DA" w:rsidRDefault="001838DA" w:rsidP="002B200F">
      <w:pPr>
        <w:pStyle w:val="Epgrafe"/>
        <w:jc w:val="center"/>
      </w:pPr>
      <w:bookmarkStart w:id="74" w:name="_Ref268857384"/>
      <w:r>
        <w:t xml:space="preserve">Figura </w:t>
      </w:r>
      <w:fldSimple w:instr=" SEQ Figura \* ARABIC ">
        <w:r w:rsidR="003E4B75">
          <w:rPr>
            <w:noProof/>
          </w:rPr>
          <w:t>6</w:t>
        </w:r>
      </w:fldSimple>
      <w:bookmarkEnd w:id="74"/>
      <w:r>
        <w:t xml:space="preserve">) </w:t>
      </w:r>
      <w:r w:rsidR="002B200F">
        <w:t>Esquemático</w:t>
      </w:r>
      <w:r>
        <w:t xml:space="preserve"> de la interconexión de compuertas internas del decodificador para el bit 2SB.</w:t>
      </w:r>
    </w:p>
    <w:p w:rsidR="00A47627" w:rsidRPr="00A47627" w:rsidRDefault="00A47627" w:rsidP="00A47627"/>
    <w:p w:rsidR="00F468CE" w:rsidRDefault="003A03AB" w:rsidP="00F468CE">
      <w:pPr>
        <w:pStyle w:val="ParrafoTESIS"/>
      </w:pPr>
      <w:r>
        <w:t>Para llevar a cabo estas funciones lógicas se realizar</w:t>
      </w:r>
      <w:ins w:id="75" w:author="FABRICIO" w:date="2010-08-21T16:45:00Z">
        <w:r w:rsidR="00FE6E4A">
          <w:t>on</w:t>
        </w:r>
      </w:ins>
      <w:r>
        <w:t xml:space="preserve"> las interconexiones pertinentes</w:t>
      </w:r>
      <w:r w:rsidR="00A539A6">
        <w:t>,</w:t>
      </w:r>
      <w:r>
        <w:t xml:space="preserve"> pero fue necesario separar en grupos de a 8 condiciones individuales </w:t>
      </w:r>
      <w:r w:rsidR="00A539A6">
        <w:t xml:space="preserve">a </w:t>
      </w:r>
      <w:r>
        <w:t xml:space="preserve">la lógica, ya que de lo contrario, debía de desarrollarse </w:t>
      </w:r>
      <w:del w:id="76" w:author="FABRICIO" w:date="2010-08-21T16:45:00Z">
        <w:r w:rsidDel="00FE6E4A">
          <w:delText xml:space="preserve">una </w:delText>
        </w:r>
      </w:del>
      <w:r>
        <w:t>compuerta</w:t>
      </w:r>
      <w:ins w:id="77" w:author="FABRICIO" w:date="2010-08-21T16:45:00Z">
        <w:r w:rsidR="00FE6E4A">
          <w:t>s</w:t>
        </w:r>
      </w:ins>
      <w:r>
        <w:t xml:space="preserve"> NAND de 32 entradas, lo que implicaba usar dimensionamientos de transistores </w:t>
      </w:r>
      <w:del w:id="78" w:author="FABRICIO" w:date="2010-08-21T16:46:00Z">
        <w:r w:rsidDel="00FE6E4A">
          <w:delText xml:space="preserve">muy </w:delText>
        </w:r>
      </w:del>
      <w:ins w:id="79" w:author="FABRICIO" w:date="2010-08-21T16:46:00Z">
        <w:r w:rsidR="00FE6E4A">
          <w:t>de</w:t>
        </w:r>
        <w:r w:rsidR="00FE6E4A">
          <w:t xml:space="preserve"> </w:t>
        </w:r>
      </w:ins>
      <w:r>
        <w:t>gran</w:t>
      </w:r>
      <w:del w:id="80" w:author="FABRICIO" w:date="2010-08-21T16:46:00Z">
        <w:r w:rsidDel="00FE6E4A">
          <w:delText>des</w:delText>
        </w:r>
      </w:del>
      <w:ins w:id="81" w:author="FABRICIO" w:date="2010-08-21T16:46:00Z">
        <w:r w:rsidR="00FE6E4A">
          <w:t xml:space="preserve"> tamaño</w:t>
        </w:r>
      </w:ins>
      <w:r>
        <w:t xml:space="preserve"> para compensar los retardos de transición </w:t>
      </w:r>
      <w:ins w:id="82" w:author="FABRICIO" w:date="2010-08-21T16:46:00Z">
        <w:r w:rsidR="00FE6E4A">
          <w:t xml:space="preserve">de la señal, </w:t>
        </w:r>
      </w:ins>
      <w:r>
        <w:t>y el nivel inferior de tensión a</w:t>
      </w:r>
      <w:ins w:id="83" w:author="FABRICIO" w:date="2010-08-21T16:46:00Z">
        <w:r w:rsidR="00FE6E4A">
          <w:t>l</w:t>
        </w:r>
      </w:ins>
      <w:del w:id="84" w:author="FABRICIO" w:date="2010-08-21T16:46:00Z">
        <w:r w:rsidDel="00FE6E4A">
          <w:delText xml:space="preserve"> la</w:delText>
        </w:r>
      </w:del>
      <w:r>
        <w:t xml:space="preserve"> cual esta compuerta pudiese llegar. Como resultado se construyeron compuertas de 8</w:t>
      </w:r>
      <w:r w:rsidR="00A539A6">
        <w:t xml:space="preserve"> </w:t>
      </w:r>
      <w:del w:id="85" w:author="FABRICIO" w:date="2010-08-21T16:47:00Z">
        <w:r w:rsidR="00A539A6" w:rsidDel="0098659A">
          <w:delText>y menos</w:delText>
        </w:r>
        <w:r w:rsidDel="0098659A">
          <w:delText xml:space="preserve"> </w:delText>
        </w:r>
      </w:del>
      <w:r>
        <w:t xml:space="preserve">entradas </w:t>
      </w:r>
      <w:ins w:id="86" w:author="FABRICIO" w:date="2010-08-21T16:47:00Z">
        <w:r w:rsidR="0098659A">
          <w:t xml:space="preserve">máximo </w:t>
        </w:r>
      </w:ins>
      <w:r>
        <w:t>y compuertas negadoras para realizar las negaciones necesarias</w:t>
      </w:r>
      <w:del w:id="87" w:author="FABRICIO" w:date="2010-08-21T16:48:00Z">
        <w:r w:rsidDel="0098659A">
          <w:delText xml:space="preserve"> de los datos de entrada</w:delText>
        </w:r>
      </w:del>
      <w:r>
        <w:t xml:space="preserve">. </w:t>
      </w:r>
      <w:r w:rsidR="001838DA">
        <w:t xml:space="preserve">En la </w:t>
      </w:r>
      <w:r w:rsidR="00FE2CED">
        <w:fldChar w:fldCharType="begin"/>
      </w:r>
      <w:r w:rsidR="001838DA">
        <w:instrText xml:space="preserve"> REF _Ref268857384 \h </w:instrText>
      </w:r>
      <w:r w:rsidR="00FE2CED">
        <w:fldChar w:fldCharType="separate"/>
      </w:r>
      <w:r w:rsidR="003E4B75">
        <w:t xml:space="preserve">Figura </w:t>
      </w:r>
      <w:r w:rsidR="003E4B75">
        <w:rPr>
          <w:noProof/>
        </w:rPr>
        <w:t>6</w:t>
      </w:r>
      <w:r w:rsidR="00FE2CED">
        <w:fldChar w:fldCharType="end"/>
      </w:r>
      <w:r w:rsidR="001838DA">
        <w:t xml:space="preserve"> se observa el </w:t>
      </w:r>
      <w:r w:rsidR="006D22D5">
        <w:t>esquemático</w:t>
      </w:r>
      <w:r w:rsidR="001838DA">
        <w:t xml:space="preserve"> de interconexión p</w:t>
      </w:r>
      <w:r w:rsidR="00F468CE">
        <w:t xml:space="preserve">ara la generación del bit 2SB. </w:t>
      </w:r>
    </w:p>
    <w:p w:rsidR="00F468CE" w:rsidRDefault="00F468CE">
      <w:pPr>
        <w:rPr>
          <w:rFonts w:cstheme="minorHAnsi"/>
        </w:rPr>
      </w:pPr>
      <w:r>
        <w:br w:type="page"/>
      </w:r>
    </w:p>
    <w:p w:rsidR="003A03AB" w:rsidRDefault="003A03AB" w:rsidP="003A03AB">
      <w:pPr>
        <w:pStyle w:val="Ttulo2"/>
      </w:pPr>
      <w:bookmarkStart w:id="88" w:name="_Toc266984397"/>
      <w:r>
        <w:rPr>
          <w:szCs w:val="22"/>
        </w:rPr>
        <w:lastRenderedPageBreak/>
        <w:t>2.</w:t>
      </w:r>
      <w:r w:rsidR="0008286D">
        <w:rPr>
          <w:szCs w:val="22"/>
        </w:rPr>
        <w:t>2</w:t>
      </w:r>
      <w:r w:rsidRPr="006D79EE">
        <w:rPr>
          <w:szCs w:val="22"/>
        </w:rPr>
        <w:t xml:space="preserve">) </w:t>
      </w:r>
      <w:r w:rsidRPr="006D79EE">
        <w:t>CARACTERIZACIÓN</w:t>
      </w:r>
      <w:bookmarkEnd w:id="88"/>
    </w:p>
    <w:p w:rsidR="003A03AB" w:rsidRDefault="003A03AB" w:rsidP="00F468CE">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A47627">
      <w:pPr>
        <w:pStyle w:val="ParrafoTESIS"/>
        <w:numPr>
          <w:ilvl w:val="0"/>
          <w:numId w:val="14"/>
        </w:numPr>
        <w:rPr>
          <w:rStyle w:val="nfasis"/>
        </w:rPr>
      </w:pPr>
      <w:r w:rsidRPr="00D963BE">
        <w:rPr>
          <w:rStyle w:val="nfasis"/>
        </w:rPr>
        <w:t>Señal de entrada</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Tiempos de conversión</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Formato de salida</w:t>
      </w:r>
      <w:r w:rsidR="00614B24" w:rsidRPr="00D963BE">
        <w:rPr>
          <w:rStyle w:val="nfasis"/>
        </w:rPr>
        <w:t>.</w:t>
      </w:r>
    </w:p>
    <w:p w:rsidR="003A03AB" w:rsidRPr="00D963BE" w:rsidRDefault="003A03AB" w:rsidP="00A47627">
      <w:pPr>
        <w:pStyle w:val="ParrafoTESIS"/>
        <w:numPr>
          <w:ilvl w:val="0"/>
          <w:numId w:val="14"/>
        </w:numPr>
        <w:rPr>
          <w:rStyle w:val="nfasis"/>
        </w:rPr>
      </w:pPr>
      <w:r w:rsidRPr="00D963BE">
        <w:rPr>
          <w:rStyle w:val="nfasis"/>
        </w:rPr>
        <w:t>Precisión</w:t>
      </w:r>
      <w:r w:rsidR="00614B24" w:rsidRPr="00D963BE">
        <w:rPr>
          <w:rStyle w:val="nfasis"/>
        </w:rPr>
        <w:t>.</w:t>
      </w:r>
    </w:p>
    <w:p w:rsidR="003A03AB" w:rsidRPr="006D79EE" w:rsidRDefault="00614B24" w:rsidP="00F468CE">
      <w:pPr>
        <w:pStyle w:val="ParrafoTESIS"/>
      </w:pPr>
      <w:r>
        <w:t>É</w:t>
      </w:r>
      <w:r w:rsidR="003A03AB">
        <w:t xml:space="preserve">stas dependen directamente de los componentes internos del conversor, por lo cual </w:t>
      </w:r>
      <w:del w:id="89" w:author="FABRICIO" w:date="2010-08-21T16:49:00Z">
        <w:r w:rsidR="003A03AB" w:rsidDel="0098659A">
          <w:delText xml:space="preserve">también </w:delText>
        </w:r>
      </w:del>
      <w:r w:rsidR="003A03AB">
        <w:t xml:space="preserve">se expondrán </w:t>
      </w:r>
      <w:ins w:id="90" w:author="FABRICIO" w:date="2010-08-21T16:49:00Z">
        <w:r w:rsidR="0098659A">
          <w:t>también</w:t>
        </w:r>
        <w:r w:rsidR="0098659A">
          <w:t xml:space="preserve"> </w:t>
        </w:r>
      </w:ins>
      <w:r w:rsidR="003A03AB">
        <w:t>las características de funcionamiento del comparador y decodificador.</w:t>
      </w:r>
    </w:p>
    <w:p w:rsidR="003A03AB" w:rsidRDefault="003A03AB" w:rsidP="003A03AB">
      <w:pPr>
        <w:pStyle w:val="Ttulo3"/>
      </w:pPr>
      <w:bookmarkStart w:id="91" w:name="_Toc266984398"/>
      <w:r>
        <w:t>2.</w:t>
      </w:r>
      <w:r w:rsidR="0008286D">
        <w:t>2</w:t>
      </w:r>
      <w:r>
        <w:t>.1) Señal de entrada</w:t>
      </w:r>
      <w:del w:id="92" w:author="FABRICIO" w:date="2010-08-21T17:10:00Z">
        <w:r w:rsidDel="00756FA4">
          <w:delText>.</w:delText>
        </w:r>
      </w:del>
      <w:bookmarkEnd w:id="91"/>
    </w:p>
    <w:p w:rsidR="003A03AB" w:rsidRDefault="003A03AB" w:rsidP="00F468CE">
      <w:pPr>
        <w:pStyle w:val="ParrafoTESIS"/>
      </w:pPr>
      <w:r>
        <w:t>La señal de entrada puede excursionar de 0</w:t>
      </w:r>
      <w:del w:id="93" w:author="FABRICIO" w:date="2010-08-21T17:09:00Z">
        <w:r w:rsidDel="00756FA4">
          <w:delText>V</w:delText>
        </w:r>
      </w:del>
      <w:r>
        <w:t xml:space="preserve"> a 2V.</w:t>
      </w:r>
    </w:p>
    <w:p w:rsidR="007B35AB" w:rsidRDefault="003A03AB" w:rsidP="00F468CE">
      <w:pPr>
        <w:pStyle w:val="ParrafoTESIS"/>
      </w:pPr>
      <w:r>
        <w:t>Para el estudio realizado, se estableció una señal de entrada que va de 0</w:t>
      </w:r>
      <w:del w:id="94" w:author="FABRICIO" w:date="2010-08-21T17:09:00Z">
        <w:r w:rsidDel="00756FA4">
          <w:delText>V</w:delText>
        </w:r>
      </w:del>
      <w:r>
        <w:t xml:space="preserve"> y 640mV.</w:t>
      </w:r>
    </w:p>
    <w:p w:rsidR="003A03AB" w:rsidRDefault="003A03AB" w:rsidP="003A03AB">
      <w:pPr>
        <w:pStyle w:val="Ttulo3"/>
      </w:pPr>
      <w:bookmarkStart w:id="95" w:name="_Toc266984399"/>
      <w:r>
        <w:t>2.</w:t>
      </w:r>
      <w:r w:rsidR="0008286D">
        <w:t>2</w:t>
      </w:r>
      <w:r>
        <w:t>.2) Tiempos de conversión</w:t>
      </w:r>
      <w:del w:id="96" w:author="FABRICIO" w:date="2010-08-21T17:10:00Z">
        <w:r w:rsidDel="00756FA4">
          <w:delText>.</w:delText>
        </w:r>
      </w:del>
      <w:bookmarkEnd w:id="95"/>
    </w:p>
    <w:p w:rsidR="003A03AB" w:rsidRDefault="003A03AB" w:rsidP="00F468CE">
      <w:pPr>
        <w:pStyle w:val="ParrafoTESIS"/>
      </w:pPr>
      <w:r>
        <w:t xml:space="preserve">Los tiempos de conversión dependen de </w:t>
      </w:r>
      <w:r w:rsidR="0030386E">
        <w:t xml:space="preserve">la suma de </w:t>
      </w:r>
      <w:r>
        <w:t xml:space="preserve">los retardos </w:t>
      </w:r>
      <w:del w:id="97" w:author="FABRICIO" w:date="2010-08-21T17:10:00Z">
        <w:r w:rsidDel="00756FA4">
          <w:delText xml:space="preserve"> de </w:delText>
        </w:r>
      </w:del>
      <w:ins w:id="98" w:author="FABRICIO" w:date="2010-08-21T17:10:00Z">
        <w:r w:rsidR="00756FA4">
          <w:t>en</w:t>
        </w:r>
        <w:r w:rsidR="00756FA4">
          <w:t xml:space="preserve"> </w:t>
        </w:r>
      </w:ins>
      <w:r>
        <w:t xml:space="preserve">la lógica interconectada del decodificador y </w:t>
      </w:r>
      <w:del w:id="99" w:author="FABRICIO" w:date="2010-08-21T17:10:00Z">
        <w:r w:rsidDel="00756FA4">
          <w:delText xml:space="preserve">de </w:delText>
        </w:r>
      </w:del>
      <w:ins w:id="100" w:author="FABRICIO" w:date="2010-08-21T17:10:00Z">
        <w:r w:rsidR="00756FA4">
          <w:t>en</w:t>
        </w:r>
        <w:r w:rsidR="00756FA4">
          <w:t xml:space="preserve"> </w:t>
        </w:r>
      </w:ins>
      <w:r w:rsidR="0030386E">
        <w:t xml:space="preserve">los </w:t>
      </w:r>
      <w:r>
        <w:t>comparador</w:t>
      </w:r>
      <w:r w:rsidR="0030386E">
        <w:t>es</w:t>
      </w:r>
      <w:r>
        <w:t xml:space="preserve">. Se analizarán los tiempos de transición de los componentes por separado y luego el </w:t>
      </w:r>
      <w:del w:id="101" w:author="FABRICIO" w:date="2010-08-21T17:11:00Z">
        <w:r w:rsidDel="00756FA4">
          <w:delText xml:space="preserve">tiempo </w:delText>
        </w:r>
      </w:del>
      <w:r>
        <w:t xml:space="preserve">de conversión </w:t>
      </w:r>
      <w:del w:id="102" w:author="FABRICIO" w:date="2010-08-21T17:11:00Z">
        <w:r w:rsidDel="00756FA4">
          <w:delText>del conversor completo</w:delText>
        </w:r>
      </w:del>
      <w:ins w:id="103" w:author="FABRICIO" w:date="2010-08-21T17:11:00Z">
        <w:r w:rsidR="00756FA4">
          <w:t>total</w:t>
        </w:r>
      </w:ins>
      <w:r>
        <w:t>.</w:t>
      </w:r>
    </w:p>
    <w:p w:rsidR="00A27405" w:rsidRDefault="00A47627" w:rsidP="00F468CE">
      <w:pPr>
        <w:pStyle w:val="Ttulo4"/>
      </w:pPr>
      <w:r>
        <w:t>Retardo del comparador:</w:t>
      </w:r>
    </w:p>
    <w:p w:rsidR="00A27405" w:rsidRPr="00A27405" w:rsidRDefault="00A27405" w:rsidP="00F468CE">
      <w:pPr>
        <w:pStyle w:val="ParrafoTESIS"/>
      </w:pPr>
      <w:r>
        <w:t xml:space="preserve">En la </w:t>
      </w:r>
      <w:r w:rsidR="00FE2CED">
        <w:fldChar w:fldCharType="begin"/>
      </w:r>
      <w:r>
        <w:instrText xml:space="preserve"> REF _Ref268862813 \h </w:instrText>
      </w:r>
      <w:r w:rsidR="00FE2CED">
        <w:fldChar w:fldCharType="separate"/>
      </w:r>
      <w:r w:rsidR="003E4B75">
        <w:t xml:space="preserve">Figura </w:t>
      </w:r>
      <w:r w:rsidR="003E4B75">
        <w:rPr>
          <w:noProof/>
        </w:rPr>
        <w:t>7</w:t>
      </w:r>
      <w:r w:rsidR="00FE2CED">
        <w:fldChar w:fldCharType="end"/>
      </w:r>
      <w:r>
        <w:t xml:space="preserve"> se observa la conexión que se llevo a </w:t>
      </w:r>
      <w:r w:rsidRPr="00A27405">
        <w:t xml:space="preserve">cabo </w:t>
      </w:r>
      <w:r>
        <w:t xml:space="preserve">para el </w:t>
      </w:r>
      <w:r w:rsidR="00BD1A81">
        <w:t>análisis</w:t>
      </w:r>
      <w:r>
        <w:t xml:space="preserve"> de los retardos </w:t>
      </w:r>
      <w:r w:rsidR="00BD1A81">
        <w:t xml:space="preserve">en respuesta </w:t>
      </w:r>
      <w:r>
        <w:t>del comparador</w:t>
      </w:r>
      <w:r w:rsidR="006D22D5">
        <w:t>,</w:t>
      </w:r>
      <w:r>
        <w:t xml:space="preserve"> </w:t>
      </w:r>
      <w:r w:rsidRPr="00A27405">
        <w:t xml:space="preserve">y la configuración </w:t>
      </w:r>
      <w:r>
        <w:t>de la fuente V</w:t>
      </w:r>
      <w:r w:rsidR="00D842B1">
        <w:rPr>
          <w:vertAlign w:val="subscript"/>
        </w:rPr>
        <w:t>trapezoidal</w:t>
      </w:r>
      <w:r>
        <w:t xml:space="preserve"> para </w:t>
      </w:r>
      <w:del w:id="104" w:author="FABRICIO" w:date="2010-08-21T17:12:00Z">
        <w:r w:rsidDel="00756FA4">
          <w:delText>el mismo</w:delText>
        </w:r>
      </w:del>
      <w:ins w:id="105" w:author="FABRICIO" w:date="2010-08-21T17:12:00Z">
        <w:r w:rsidR="00756FA4">
          <w:t>dicho</w:t>
        </w:r>
      </w:ins>
      <w:r>
        <w:t xml:space="preserve"> propósito.</w:t>
      </w:r>
      <w:r w:rsidR="00BD1A81">
        <w:t xml:space="preserve"> Con esta configuración se </w:t>
      </w:r>
      <w:del w:id="106" w:author="FABRICIO" w:date="2010-08-21T17:12:00Z">
        <w:r w:rsidR="00BD1A81" w:rsidDel="00756FA4">
          <w:delText xml:space="preserve">quiere </w:delText>
        </w:r>
      </w:del>
      <w:r w:rsidR="00BD1A81">
        <w:t>simula</w:t>
      </w:r>
      <w:del w:id="107" w:author="FABRICIO" w:date="2010-08-21T17:12:00Z">
        <w:r w:rsidR="00BD1A81" w:rsidDel="00756FA4">
          <w:delText>r</w:delText>
        </w:r>
      </w:del>
      <w:r w:rsidR="00BD1A81">
        <w:t xml:space="preserve"> un cambio repentino de la señal de entrada y </w:t>
      </w:r>
      <w:ins w:id="108" w:author="FABRICIO" w:date="2010-08-21T17:12:00Z">
        <w:r w:rsidR="00756FA4">
          <w:t xml:space="preserve">se </w:t>
        </w:r>
      </w:ins>
      <w:r w:rsidR="00BD1A81">
        <w:t>evalua</w:t>
      </w:r>
      <w:del w:id="109" w:author="FABRICIO" w:date="2010-08-21T17:12:00Z">
        <w:r w:rsidR="00BD1A81" w:rsidDel="00756FA4">
          <w:delText>r</w:delText>
        </w:r>
      </w:del>
      <w:ins w:id="110" w:author="FABRICIO" w:date="2010-08-21T17:12:00Z">
        <w:r w:rsidR="00756FA4">
          <w:t>n</w:t>
        </w:r>
      </w:ins>
      <w:r w:rsidR="00BD1A81">
        <w:t xml:space="preserve"> los tiempos requeridos para el comparador </w:t>
      </w:r>
      <w:del w:id="111" w:author="FABRICIO" w:date="2010-08-21T17:12:00Z">
        <w:r w:rsidR="00BD1A81" w:rsidDel="00756FA4">
          <w:delText xml:space="preserve">para </w:delText>
        </w:r>
      </w:del>
      <w:ins w:id="112" w:author="FABRICIO" w:date="2010-08-21T17:12:00Z">
        <w:r w:rsidR="00756FA4">
          <w:t>en</w:t>
        </w:r>
        <w:r w:rsidR="00756FA4">
          <w:t xml:space="preserve"> </w:t>
        </w:r>
      </w:ins>
      <w:r w:rsidR="00BD1A81">
        <w:t>realizar el cambio de estado a su salida. En esta última</w:t>
      </w:r>
      <w:r>
        <w:t xml:space="preserve"> se conectó un capacitor de 5pF para simular la carga capacitiva de las compuertas NAND que luego cargará el comparador. En la </w:t>
      </w:r>
      <w:r w:rsidR="00FE2CED">
        <w:fldChar w:fldCharType="begin"/>
      </w:r>
      <w:r>
        <w:instrText xml:space="preserve"> REF _Ref266463385 \h </w:instrText>
      </w:r>
      <w:r w:rsidR="00FE2CED">
        <w:fldChar w:fldCharType="separate"/>
      </w:r>
      <w:r w:rsidR="003E4B75">
        <w:t xml:space="preserve">Figura </w:t>
      </w:r>
      <w:r w:rsidR="003E4B75">
        <w:rPr>
          <w:noProof/>
        </w:rPr>
        <w:t>8</w:t>
      </w:r>
      <w:r w:rsidR="00FE2CED">
        <w:fldChar w:fldCharType="end"/>
      </w:r>
      <w:r>
        <w:t xml:space="preserve"> se grafica la simulación realizada para una entrada V</w:t>
      </w:r>
      <w:r w:rsidR="0051709C" w:rsidRPr="0051709C">
        <w:rPr>
          <w:vertAlign w:val="subscript"/>
        </w:rPr>
        <w:t>A</w:t>
      </w:r>
      <w:r>
        <w:t>=1.315 voltios.</w:t>
      </w:r>
    </w:p>
    <w:p w:rsidR="0051709C" w:rsidRDefault="006F3CB3" w:rsidP="00F468CE">
      <w:pPr>
        <w:pStyle w:val="ParrafoTESIS"/>
      </w:pPr>
      <w:r>
        <w:rPr>
          <w:noProof/>
          <w:lang w:eastAsia="es-AR"/>
        </w:rPr>
        <w:lastRenderedPageBreak/>
        <w:drawing>
          <wp:inline distT="0" distB="0" distL="0" distR="0">
            <wp:extent cx="4999096" cy="1677726"/>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4993981" cy="1676010"/>
                    </a:xfrm>
                    <a:prstGeom prst="rect">
                      <a:avLst/>
                    </a:prstGeom>
                    <a:noFill/>
                    <a:ln w="9525">
                      <a:noFill/>
                      <a:miter lim="800000"/>
                      <a:headEnd/>
                      <a:tailEnd/>
                    </a:ln>
                  </pic:spPr>
                </pic:pic>
              </a:graphicData>
            </a:graphic>
          </wp:inline>
        </w:drawing>
      </w:r>
    </w:p>
    <w:p w:rsidR="00A27405" w:rsidRDefault="00A27405" w:rsidP="00A27405">
      <w:pPr>
        <w:pStyle w:val="Epgrafe"/>
        <w:jc w:val="center"/>
      </w:pPr>
      <w:bookmarkStart w:id="113" w:name="_Ref268862813"/>
      <w:r>
        <w:t xml:space="preserve">Figura </w:t>
      </w:r>
      <w:r w:rsidR="00FE2CED">
        <w:fldChar w:fldCharType="begin"/>
      </w:r>
      <w:r>
        <w:instrText xml:space="preserve"> SEQ Figura \* ARABIC </w:instrText>
      </w:r>
      <w:r w:rsidR="00FE2CED">
        <w:fldChar w:fldCharType="separate"/>
      </w:r>
      <w:r w:rsidR="003E4B75">
        <w:rPr>
          <w:noProof/>
        </w:rPr>
        <w:t>7</w:t>
      </w:r>
      <w:r w:rsidR="00FE2CED">
        <w:fldChar w:fldCharType="end"/>
      </w:r>
      <w:bookmarkEnd w:id="113"/>
      <w:r>
        <w:t xml:space="preserve">) Esquemático de la conexión del comparador, </w:t>
      </w:r>
      <w:r w:rsidR="00795394">
        <w:t>análisis</w:t>
      </w:r>
      <w:r>
        <w:t xml:space="preserve"> de </w:t>
      </w:r>
      <w:del w:id="114" w:author="FABRICIO" w:date="2010-08-21T17:19:00Z">
        <w:r w:rsidDel="00756FA4">
          <w:delText xml:space="preserve">tiempos de </w:delText>
        </w:r>
      </w:del>
      <w:r>
        <w:t>retardo.</w:t>
      </w:r>
    </w:p>
    <w:p w:rsidR="003A03AB" w:rsidRDefault="003A03AB" w:rsidP="00F468CE">
      <w:pPr>
        <w:pStyle w:val="ParrafoTESIS"/>
      </w:pPr>
    </w:p>
    <w:p w:rsidR="00DB5EEE" w:rsidRDefault="00BD1A81" w:rsidP="00D963BE">
      <w:pPr>
        <w:keepNext/>
        <w:jc w:val="center"/>
      </w:pPr>
      <w:r>
        <w:rPr>
          <w:noProof/>
          <w:lang w:eastAsia="es-AR"/>
        </w:rPr>
        <w:drawing>
          <wp:inline distT="0" distB="0" distL="0" distR="0">
            <wp:extent cx="5130944" cy="324000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130944"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15" w:name="_Ref266463385"/>
      <w:r>
        <w:t xml:space="preserve">Figura </w:t>
      </w:r>
      <w:fldSimple w:instr=" SEQ Figura \* ARABIC ">
        <w:r w:rsidR="003E4B75">
          <w:rPr>
            <w:noProof/>
          </w:rPr>
          <w:t>8</w:t>
        </w:r>
      </w:fldSimple>
      <w:bookmarkEnd w:id="115"/>
      <w:r>
        <w:t>) Análisis de retardos del comparador [V</w:t>
      </w:r>
      <w:r>
        <w:rPr>
          <w:vertAlign w:val="subscript"/>
        </w:rPr>
        <w:t>CM</w:t>
      </w:r>
      <w:r>
        <w:t>=1.315V].</w:t>
      </w:r>
    </w:p>
    <w:p w:rsidR="003A03AB" w:rsidRPr="00680971" w:rsidRDefault="003A03AB" w:rsidP="00F468CE">
      <w:pPr>
        <w:pStyle w:val="ParrafoTESIS"/>
      </w:pPr>
      <w:r>
        <w:t>En la ventana inferior de la simulación (</w:t>
      </w:r>
      <w:fldSimple w:instr=" REF _Ref266463385 \h  \* MERGEFORMAT ">
        <w:r w:rsidR="003E4B75">
          <w:t xml:space="preserve">Figura </w:t>
        </w:r>
        <w:r w:rsidR="003E4B75">
          <w:rPr>
            <w:noProof/>
          </w:rPr>
          <w:t>8</w:t>
        </w:r>
      </w:fldSimple>
      <w:r>
        <w:t>) se encuentra la gráfica del escalón (V</w:t>
      </w:r>
      <w:r w:rsidR="008047D9" w:rsidRPr="008047D9">
        <w:rPr>
          <w:vertAlign w:val="subscript"/>
        </w:rPr>
        <w:t>IN</w:t>
      </w:r>
      <w:r>
        <w:t>), el cual posee una amplitud de 15mV y un tiempo de ascenso/descenso de 10ps.</w:t>
      </w:r>
      <w:r w:rsidR="00F21D1B">
        <w:t xml:space="preserve"> </w:t>
      </w:r>
      <w:r w:rsidRPr="00680971">
        <w:t xml:space="preserve">En la ventana superior </w:t>
      </w:r>
      <w:del w:id="116" w:author="FABRICIO" w:date="2010-08-21T17:20:00Z">
        <w:r w:rsidRPr="00680971" w:rsidDel="00F21D1B">
          <w:delText xml:space="preserve">de la simulación </w:delText>
        </w:r>
      </w:del>
      <w:del w:id="117" w:author="FABRICIO" w:date="2010-08-21T17:21:00Z">
        <w:r w:rsidDel="00F21D1B">
          <w:delText>se</w:delText>
        </w:r>
        <w:r w:rsidRPr="00680971" w:rsidDel="00F21D1B">
          <w:delText xml:space="preserve"> observa</w:delText>
        </w:r>
        <w:r w:rsidDel="00F21D1B">
          <w:delText>n</w:delText>
        </w:r>
        <w:r w:rsidRPr="00680971" w:rsidDel="00F21D1B">
          <w:delText xml:space="preserve"> </w:delText>
        </w:r>
      </w:del>
      <w:ins w:id="118" w:author="FABRICIO" w:date="2010-08-21T17:21:00Z">
        <w:r w:rsidR="00F21D1B">
          <w:t>están</w:t>
        </w:r>
        <w:r w:rsidR="00F21D1B">
          <w:t xml:space="preserve"> a la vista </w:t>
        </w:r>
      </w:ins>
      <w:r w:rsidRPr="00680971">
        <w:t>dos curvas. La curva de color verde es la salida de la primera etapa del comparador (etapa diferencial)</w:t>
      </w:r>
      <w:ins w:id="119" w:author="FABRICIO" w:date="2010-08-21T17:22:00Z">
        <w:r w:rsidR="00F21D1B">
          <w:t>,</w:t>
        </w:r>
      </w:ins>
      <w:r w:rsidRPr="00680971">
        <w:t xml:space="preserve"> y la de color rojo</w:t>
      </w:r>
      <w:del w:id="120" w:author="FABRICIO" w:date="2010-08-21T17:21:00Z">
        <w:r w:rsidRPr="00680971" w:rsidDel="00F21D1B">
          <w:delText>,</w:delText>
        </w:r>
      </w:del>
      <w:r w:rsidRPr="00680971">
        <w:t xml:space="preserve"> la salida final del comparador. De esta simulación se obtuvo:</w:t>
      </w:r>
    </w:p>
    <w:p w:rsidR="003A03AB" w:rsidRPr="00D963BE" w:rsidRDefault="003A03AB" w:rsidP="00F468CE">
      <w:pPr>
        <w:pStyle w:val="ParrafoTESIS"/>
        <w:rPr>
          <w:rStyle w:val="nfasis"/>
        </w:rPr>
      </w:pPr>
      <w:r w:rsidRPr="00D963BE">
        <w:rPr>
          <w:rStyle w:val="nfasis"/>
        </w:rPr>
        <w:t>Máximo retardo “Alto – bajo (High to Low - TpHL)”del comparador: 7.48uS.</w:t>
      </w:r>
    </w:p>
    <w:p w:rsidR="003A03AB" w:rsidRPr="00D963BE" w:rsidRDefault="003A03AB" w:rsidP="00F468CE">
      <w:pPr>
        <w:pStyle w:val="ParrafoTESIS"/>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8F6F17" w:rsidRDefault="00A47627" w:rsidP="00F468CE">
      <w:pPr>
        <w:pStyle w:val="Ttulo4"/>
      </w:pPr>
      <w:r>
        <w:lastRenderedPageBreak/>
        <w:t>Retardos de las compuertas:</w:t>
      </w:r>
    </w:p>
    <w:p w:rsidR="002004B6" w:rsidRDefault="0051709C" w:rsidP="00F468CE">
      <w:pPr>
        <w:pStyle w:val="ParrafoTESIS"/>
      </w:pPr>
      <w:r w:rsidRPr="0051709C">
        <w:t xml:space="preserve">En la </w:t>
      </w:r>
      <w:r w:rsidR="00FE2CED">
        <w:rPr>
          <w:lang w:val="en-US"/>
        </w:rPr>
        <w:fldChar w:fldCharType="begin"/>
      </w:r>
      <w:r w:rsidRPr="0051709C">
        <w:instrText xml:space="preserve"> REF _Ref268886815 \h </w:instrText>
      </w:r>
      <w:r w:rsidR="00FE2CED">
        <w:rPr>
          <w:lang w:val="en-US"/>
        </w:rPr>
      </w:r>
      <w:r w:rsidR="00FE2CED">
        <w:rPr>
          <w:lang w:val="en-US"/>
        </w:rPr>
        <w:fldChar w:fldCharType="separate"/>
      </w:r>
      <w:r w:rsidR="003E4B75">
        <w:t xml:space="preserve">Figura </w:t>
      </w:r>
      <w:r w:rsidR="003E4B75">
        <w:rPr>
          <w:noProof/>
        </w:rPr>
        <w:t>9</w:t>
      </w:r>
      <w:r w:rsidR="00FE2CED">
        <w:rPr>
          <w:lang w:val="en-US"/>
        </w:rPr>
        <w:fldChar w:fldCharType="end"/>
      </w:r>
      <w:r w:rsidRPr="0051709C">
        <w:t xml:space="preserve"> se encuentra la </w:t>
      </w:r>
      <w:r w:rsidR="008B0039" w:rsidRPr="008B0039">
        <w:t>conexión</w:t>
      </w:r>
      <w:r w:rsidRPr="0051709C">
        <w:t xml:space="preserve"> </w:t>
      </w:r>
      <w:r w:rsidR="006D22D5">
        <w:t>utilizada</w:t>
      </w:r>
      <w:r w:rsidRPr="0051709C">
        <w:t xml:space="preserve"> </w:t>
      </w:r>
      <w:del w:id="121" w:author="FABRICIO" w:date="2010-08-21T17:42:00Z">
        <w:r w:rsidRPr="0051709C" w:rsidDel="0071559A">
          <w:delText xml:space="preserve">para </w:delText>
        </w:r>
      </w:del>
      <w:ins w:id="122" w:author="FABRICIO" w:date="2010-08-21T17:42:00Z">
        <w:r w:rsidR="0071559A">
          <w:t>en</w:t>
        </w:r>
        <w:r w:rsidR="0071559A" w:rsidRPr="0051709C">
          <w:t xml:space="preserve"> </w:t>
        </w:r>
      </w:ins>
      <w:r w:rsidRPr="0051709C">
        <w:t xml:space="preserve">la </w:t>
      </w:r>
      <w:r w:rsidR="008B0039" w:rsidRPr="008B0039">
        <w:t>simulación</w:t>
      </w:r>
      <w:r w:rsidRPr="0051709C">
        <w:t xml:space="preserve"> </w:t>
      </w:r>
      <w:ins w:id="123" w:author="FABRICIO" w:date="2010-08-21T17:42:00Z">
        <w:r w:rsidR="0071559A">
          <w:t xml:space="preserve">para la </w:t>
        </w:r>
        <w:r w:rsidR="0071559A">
          <w:t>medición</w:t>
        </w:r>
        <w:r w:rsidR="0071559A">
          <w:t xml:space="preserve"> </w:t>
        </w:r>
      </w:ins>
      <w:r w:rsidRPr="0051709C">
        <w:t>del tiempo de retard</w:t>
      </w:r>
      <w:r w:rsidR="008B0039">
        <w:t>o de la compuerta NAND8 (compuerta NAND de 8 entradas). El cambio de estado de la entrada se lleva a cabo a los 2nS y afecta a 7 de las 8 entradas de la compuerta</w:t>
      </w:r>
      <w:r w:rsidR="002004B6">
        <w:t xml:space="preserve">, </w:t>
      </w:r>
      <w:del w:id="124" w:author="FABRICIO" w:date="2010-08-21T17:43:00Z">
        <w:r w:rsidR="002004B6" w:rsidDel="0071559A">
          <w:delText>y</w:delText>
        </w:r>
      </w:del>
      <w:r w:rsidR="002004B6">
        <w:t xml:space="preserve"> luego vuelve a su estado inicial a los 2.31nS</w:t>
      </w:r>
      <w:r w:rsidR="008B0039">
        <w:t xml:space="preserve">. A la salida de la compuerta se conectó una resistencia de 1 mega ohmio, representando a una entrada CMOS, a la cual se conectaría </w:t>
      </w:r>
      <w:r w:rsidR="002004B6">
        <w:t>dicha salida de compuerta.</w:t>
      </w:r>
    </w:p>
    <w:p w:rsidR="002004B6" w:rsidRPr="008B0039" w:rsidRDefault="002004B6" w:rsidP="00F468CE">
      <w:pPr>
        <w:pStyle w:val="ParrafoTESIS"/>
      </w:pPr>
      <w:r>
        <w:t xml:space="preserve">La </w:t>
      </w:r>
      <w:r w:rsidR="00FE2CED">
        <w:fldChar w:fldCharType="begin"/>
      </w:r>
      <w:r>
        <w:instrText xml:space="preserve"> REF _Ref266463829 \h </w:instrText>
      </w:r>
      <w:r w:rsidR="00FE2CED">
        <w:fldChar w:fldCharType="separate"/>
      </w:r>
      <w:r w:rsidR="003E4B75">
        <w:t xml:space="preserve">Figura </w:t>
      </w:r>
      <w:r w:rsidR="003E4B75">
        <w:rPr>
          <w:noProof/>
        </w:rPr>
        <w:t>10</w:t>
      </w:r>
      <w:r w:rsidR="00FE2CED">
        <w:fldChar w:fldCharType="end"/>
      </w:r>
      <w:r>
        <w:t xml:space="preserve"> ilustra la simulación conjunta realizada para todas las compuertas, donde cada curva representa una compuerta diferente.</w:t>
      </w:r>
    </w:p>
    <w:p w:rsidR="00E36B7D" w:rsidRDefault="006F3CB3" w:rsidP="00F468CE">
      <w:pPr>
        <w:pStyle w:val="ParrafoTESIS"/>
        <w:rPr>
          <w:lang w:val="en-US"/>
        </w:rPr>
      </w:pPr>
      <w:r>
        <w:rPr>
          <w:noProof/>
          <w:lang w:eastAsia="es-AR"/>
        </w:rPr>
        <w:drawing>
          <wp:inline distT="0" distB="0" distL="0" distR="0">
            <wp:extent cx="3718319" cy="202758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730118" cy="2034016"/>
                    </a:xfrm>
                    <a:prstGeom prst="rect">
                      <a:avLst/>
                    </a:prstGeom>
                    <a:noFill/>
                    <a:ln w="9525">
                      <a:noFill/>
                      <a:miter lim="800000"/>
                      <a:headEnd/>
                      <a:tailEnd/>
                    </a:ln>
                  </pic:spPr>
                </pic:pic>
              </a:graphicData>
            </a:graphic>
          </wp:inline>
        </w:drawing>
      </w:r>
    </w:p>
    <w:p w:rsidR="000E33F8" w:rsidRPr="000E33F8" w:rsidRDefault="000E33F8" w:rsidP="008B0039">
      <w:pPr>
        <w:pStyle w:val="Epgrafe"/>
        <w:jc w:val="center"/>
      </w:pPr>
      <w:bookmarkStart w:id="125" w:name="_Ref268886815"/>
      <w:r>
        <w:t xml:space="preserve">Figura </w:t>
      </w:r>
      <w:fldSimple w:instr=" SEQ Figura \* ARABIC ">
        <w:r w:rsidR="003E4B75">
          <w:rPr>
            <w:noProof/>
          </w:rPr>
          <w:t>9</w:t>
        </w:r>
      </w:fldSimple>
      <w:bookmarkEnd w:id="125"/>
      <w:r>
        <w:t>) Esquemático de la conexión de la compuerta</w:t>
      </w:r>
      <w:r w:rsidR="00200EE6">
        <w:t xml:space="preserve"> NAND8</w:t>
      </w:r>
      <w:r>
        <w:t>, análisis de tiempos de retardo.</w:t>
      </w:r>
    </w:p>
    <w:p w:rsidR="00DB5EEE" w:rsidRDefault="00E36B7D" w:rsidP="00D963BE">
      <w:pPr>
        <w:pStyle w:val="Prrafodelista"/>
        <w:ind w:left="0"/>
        <w:jc w:val="center"/>
        <w:rPr>
          <w:lang w:val="en-US"/>
        </w:rPr>
      </w:pPr>
      <w:r>
        <w:rPr>
          <w:noProof/>
          <w:lang w:eastAsia="es-AR"/>
        </w:rPr>
        <w:drawing>
          <wp:inline distT="0" distB="0" distL="0" distR="0">
            <wp:extent cx="5110503" cy="324000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26" w:name="_Ref266463829"/>
      <w:r>
        <w:t xml:space="preserve">Figura </w:t>
      </w:r>
      <w:fldSimple w:instr=" SEQ Figura \* ARABIC ">
        <w:r w:rsidR="003E4B75">
          <w:rPr>
            <w:noProof/>
          </w:rPr>
          <w:t>10</w:t>
        </w:r>
      </w:fldSimple>
      <w:bookmarkEnd w:id="126"/>
      <w:r>
        <w:t>) Análisis de retardos de las compuertas.</w:t>
      </w:r>
    </w:p>
    <w:p w:rsidR="003A03AB" w:rsidRPr="00D963BE" w:rsidRDefault="003A03AB" w:rsidP="00F468CE">
      <w:pPr>
        <w:pStyle w:val="ParrafoTESIS"/>
      </w:pPr>
      <w:r w:rsidRPr="00D963BE">
        <w:lastRenderedPageBreak/>
        <w:t xml:space="preserve">En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71559A">
      <w:pPr>
        <w:pStyle w:val="ParrafoTESIS"/>
        <w:ind w:left="1416" w:firstLine="0"/>
        <w:rPr>
          <w:rStyle w:val="nfasis"/>
        </w:rPr>
        <w:pPrChange w:id="127" w:author="FABRICIO" w:date="2010-08-21T17:45:00Z">
          <w:pPr>
            <w:pStyle w:val="ParrafoTESIS"/>
          </w:pPr>
        </w:pPrChange>
      </w:pPr>
      <w:r w:rsidRPr="00D963BE">
        <w:rPr>
          <w:rStyle w:val="nfasis"/>
        </w:rPr>
        <w:t>Tiempo de retraso “Alto – bajo” (TpHL) &lt; 100pS.</w:t>
      </w:r>
    </w:p>
    <w:p w:rsidR="003A03AB" w:rsidRDefault="003A03AB" w:rsidP="0071559A">
      <w:pPr>
        <w:pStyle w:val="ParrafoTESIS"/>
        <w:ind w:left="1416" w:firstLine="0"/>
        <w:rPr>
          <w:rStyle w:val="nfasis"/>
        </w:rPr>
        <w:pPrChange w:id="128" w:author="FABRICIO" w:date="2010-08-21T17:45:00Z">
          <w:pPr>
            <w:pStyle w:val="ParrafoTESIS"/>
          </w:pPr>
        </w:pPrChange>
      </w:pPr>
      <w:r w:rsidRPr="00D963BE">
        <w:rPr>
          <w:rStyle w:val="nfasis"/>
        </w:rPr>
        <w:t>Tiempo de retraso “Bajo – alto” (TpLH) &lt; 80pS.</w:t>
      </w:r>
    </w:p>
    <w:p w:rsidR="00F468CE" w:rsidRPr="00D963BE" w:rsidRDefault="00F468CE" w:rsidP="00F468CE">
      <w:pPr>
        <w:pStyle w:val="ParrafoTESIS"/>
        <w:rPr>
          <w:rStyle w:val="nfasis"/>
        </w:rPr>
      </w:pPr>
    </w:p>
    <w:p w:rsidR="003A03AB" w:rsidRDefault="00A47627" w:rsidP="00F468CE">
      <w:pPr>
        <w:pStyle w:val="Ttulo4"/>
      </w:pPr>
      <w:r>
        <w:t>Retardos del decodificador:</w:t>
      </w:r>
    </w:p>
    <w:p w:rsidR="00E667DD" w:rsidRDefault="00E667DD" w:rsidP="00F468CE">
      <w:pPr>
        <w:pStyle w:val="ParrafoTESIS"/>
      </w:pPr>
      <w:r>
        <w:t xml:space="preserve">Para el </w:t>
      </w:r>
      <w:r w:rsidR="00DA67AE">
        <w:t>análisis</w:t>
      </w:r>
      <w:r>
        <w:t xml:space="preserve"> de tiempos del decodificador, se llevo a cabo la conexión que se observa en la </w:t>
      </w:r>
      <w:r w:rsidR="00FE2CED">
        <w:fldChar w:fldCharType="begin"/>
      </w:r>
      <w:r>
        <w:instrText xml:space="preserve"> REF _Ref268940577 \h </w:instrText>
      </w:r>
      <w:r w:rsidR="00FE2CED">
        <w:fldChar w:fldCharType="separate"/>
      </w:r>
      <w:r w:rsidR="003E4B75">
        <w:t xml:space="preserve">Figura </w:t>
      </w:r>
      <w:r w:rsidR="003E4B75">
        <w:rPr>
          <w:noProof/>
        </w:rPr>
        <w:t>11</w:t>
      </w:r>
      <w:r w:rsidR="00FE2CED">
        <w:fldChar w:fldCharType="end"/>
      </w:r>
      <w:r>
        <w:t>, en la cual se aprecia que la fuente V</w:t>
      </w:r>
      <w:r w:rsidR="00D842B1">
        <w:rPr>
          <w:vertAlign w:val="subscript"/>
        </w:rPr>
        <w:t>trapezoidal</w:t>
      </w:r>
      <w:r>
        <w:t xml:space="preserve"> afecta a 31 de las 63 entradas del decodificador. Estas entradas afectadas son los 31 niveles inferiores del código termómetro generado por los comparadores, y decodificados en la salida del componente nos da</w:t>
      </w:r>
      <w:ins w:id="129" w:author="FABRICIO" w:date="2010-08-21T17:46:00Z">
        <w:r w:rsidR="0071559A">
          <w:t>n</w:t>
        </w:r>
      </w:ins>
      <w:r>
        <w:t xml:space="preserve"> como resultado la palabra digital 1</w:t>
      </w:r>
      <w:r w:rsidR="00582260">
        <w:t xml:space="preserve"> </w:t>
      </w:r>
      <w:r>
        <w:t>0</w:t>
      </w:r>
      <w:r w:rsidR="00582260">
        <w:t xml:space="preserve"> </w:t>
      </w:r>
      <w:r>
        <w:t>0</w:t>
      </w:r>
      <w:r w:rsidR="00582260">
        <w:t xml:space="preserve"> </w:t>
      </w:r>
      <w:r>
        <w:t>0</w:t>
      </w:r>
      <w:r w:rsidR="00582260">
        <w:t xml:space="preserve"> </w:t>
      </w:r>
      <w:r>
        <w:t>0</w:t>
      </w:r>
      <w:r w:rsidR="00582260">
        <w:t xml:space="preserve"> </w:t>
      </w:r>
      <w:r>
        <w:t>0.</w:t>
      </w:r>
    </w:p>
    <w:p w:rsidR="00A90314" w:rsidRDefault="006F3CB3" w:rsidP="00F468CE">
      <w:pPr>
        <w:pStyle w:val="ParrafoTESIS"/>
      </w:pPr>
      <w:r>
        <w:rPr>
          <w:noProof/>
          <w:lang w:eastAsia="es-AR"/>
        </w:rPr>
        <w:drawing>
          <wp:inline distT="0" distB="0" distL="0" distR="0">
            <wp:extent cx="5244884" cy="1812898"/>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5243859" cy="1812544"/>
                    </a:xfrm>
                    <a:prstGeom prst="rect">
                      <a:avLst/>
                    </a:prstGeom>
                    <a:noFill/>
                    <a:ln w="9525">
                      <a:noFill/>
                      <a:miter lim="800000"/>
                      <a:headEnd/>
                      <a:tailEnd/>
                    </a:ln>
                  </pic:spPr>
                </pic:pic>
              </a:graphicData>
            </a:graphic>
          </wp:inline>
        </w:drawing>
      </w:r>
    </w:p>
    <w:p w:rsidR="00A90314" w:rsidRDefault="00A90314" w:rsidP="00A90314">
      <w:pPr>
        <w:pStyle w:val="Epgrafe"/>
        <w:jc w:val="center"/>
      </w:pPr>
      <w:bookmarkStart w:id="130" w:name="_Ref268940577"/>
      <w:r>
        <w:t xml:space="preserve">Figura </w:t>
      </w:r>
      <w:fldSimple w:instr=" SEQ Figura \* ARABIC ">
        <w:r w:rsidR="003E4B75">
          <w:rPr>
            <w:noProof/>
          </w:rPr>
          <w:t>11</w:t>
        </w:r>
      </w:fldSimple>
      <w:bookmarkEnd w:id="130"/>
      <w:r>
        <w:t>) Esquemático de la conexión del decodificador, análisis de tiempos de conversión.</w:t>
      </w:r>
    </w:p>
    <w:p w:rsidR="00A47627" w:rsidRPr="00A47627" w:rsidRDefault="00A47627" w:rsidP="00A47627"/>
    <w:p w:rsidR="0051709C" w:rsidRDefault="00E667DD" w:rsidP="00F468CE">
      <w:pPr>
        <w:pStyle w:val="ParrafoTESIS"/>
      </w:pPr>
      <w:r>
        <w:t xml:space="preserve">En estado de reposo (al inicio de la simulación y hasta los 2nS) el decodificador tiene en todas sus entradas un valor de tensión positivo, por lo que la decodificación </w:t>
      </w:r>
      <w:ins w:id="131" w:author="FABRICIO" w:date="2010-08-21T17:47:00Z">
        <w:r w:rsidR="0071559A">
          <w:t xml:space="preserve">de dicho código termómetro </w:t>
        </w:r>
      </w:ins>
      <w:r>
        <w:t xml:space="preserve">a su salida </w:t>
      </w:r>
      <w:del w:id="132" w:author="FABRICIO" w:date="2010-08-21T17:47:00Z">
        <w:r w:rsidDel="0071559A">
          <w:delText xml:space="preserve">de dicho código termómetro </w:delText>
        </w:r>
      </w:del>
      <w:r>
        <w:t>daría como resultado la palabra digital 1</w:t>
      </w:r>
      <w:r w:rsidR="00582260">
        <w:t xml:space="preserve"> </w:t>
      </w:r>
      <w:r>
        <w:t>1</w:t>
      </w:r>
      <w:r w:rsidR="00582260">
        <w:t xml:space="preserve"> </w:t>
      </w:r>
      <w:r>
        <w:t>1</w:t>
      </w:r>
      <w:r w:rsidR="00582260">
        <w:t xml:space="preserve"> </w:t>
      </w:r>
      <w:r>
        <w:t>1</w:t>
      </w:r>
      <w:r w:rsidR="00582260">
        <w:t xml:space="preserve"> </w:t>
      </w:r>
      <w:r>
        <w:t>1</w:t>
      </w:r>
      <w:r w:rsidR="00582260">
        <w:t xml:space="preserve"> </w:t>
      </w:r>
      <w:r>
        <w:t>1, la cual representa al nivel más bajo de decodificación. A los 2nS, la fuente V</w:t>
      </w:r>
      <w:r w:rsidR="00D842B1">
        <w:rPr>
          <w:vertAlign w:val="subscript"/>
        </w:rPr>
        <w:t>trapezoidal</w:t>
      </w:r>
      <w:r>
        <w:t xml:space="preserve"> genera un cambio en los niveles de entrada de las 31 primeras entradas del decodificado</w:t>
      </w:r>
      <w:r w:rsidR="00DA67AE">
        <w:t>r llevándolas un niv</w:t>
      </w:r>
      <w:r w:rsidR="00582260">
        <w:t>e</w:t>
      </w:r>
      <w:r w:rsidR="00DA67AE">
        <w:t xml:space="preserve">l de tensión bajo. Esto representaría un aumento repentino de la tensión de entrada hasta un nivel por debajo de la mitad del rango de conversión, dando </w:t>
      </w:r>
      <w:del w:id="133" w:author="FABRICIO" w:date="2010-08-21T17:47:00Z">
        <w:r w:rsidR="00DA67AE" w:rsidDel="0071559A">
          <w:delText>asi</w:delText>
        </w:r>
      </w:del>
      <w:ins w:id="134" w:author="FABRICIO" w:date="2010-08-21T17:47:00Z">
        <w:r w:rsidR="0071559A">
          <w:t>así</w:t>
        </w:r>
      </w:ins>
      <w:r w:rsidR="00DA67AE">
        <w:t xml:space="preserve"> como salida decodificada a la palabra digital 1</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0</w:t>
      </w:r>
      <w:r w:rsidR="00582260">
        <w:t xml:space="preserve"> </w:t>
      </w:r>
      <w:r w:rsidR="00DA67AE">
        <w:t xml:space="preserve">0. Este cambio se observa en la </w:t>
      </w:r>
      <w:fldSimple w:instr=" REF _Ref266465674 \h  \* MERGEFORMAT ">
        <w:r w:rsidR="003E4B75" w:rsidRPr="000F1A6E">
          <w:t xml:space="preserve">Figura </w:t>
        </w:r>
        <w:r w:rsidR="003E4B75">
          <w:rPr>
            <w:noProof/>
          </w:rPr>
          <w:t>12</w:t>
        </w:r>
      </w:fldSimple>
      <w:r w:rsidR="00DA67AE">
        <w:t xml:space="preserve">, en donde a los 3nS, la fuente </w:t>
      </w:r>
      <w:r w:rsidR="00D842B1">
        <w:t>trapezoidal</w:t>
      </w:r>
      <w:r w:rsidR="00DA67AE">
        <w:t xml:space="preserve"> vuelve a cambiar su estado y genera que el decodificador vuelva a su estado de reposo.</w:t>
      </w:r>
    </w:p>
    <w:p w:rsidR="003A03AB" w:rsidRDefault="0060458B" w:rsidP="003A03AB">
      <w:pPr>
        <w:jc w:val="center"/>
      </w:pPr>
      <w:r>
        <w:rPr>
          <w:noProof/>
          <w:lang w:eastAsia="es-AR"/>
        </w:rPr>
        <w:lastRenderedPageBreak/>
        <w:drawing>
          <wp:inline distT="0" distB="0" distL="0" distR="0">
            <wp:extent cx="5110503" cy="3240000"/>
            <wp:effectExtent l="19050" t="0" r="0" b="0"/>
            <wp:docPr id="2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35" w:name="_Ref266465674"/>
      <w:r w:rsidRPr="000F1A6E">
        <w:t xml:space="preserve">Figura </w:t>
      </w:r>
      <w:fldSimple w:instr=" SEQ Figura \* ARABIC ">
        <w:r w:rsidR="003E4B75">
          <w:rPr>
            <w:noProof/>
          </w:rPr>
          <w:t>12</w:t>
        </w:r>
      </w:fldSimple>
      <w:bookmarkEnd w:id="13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 xml:space="preserve">LH para una entrada en </w:t>
      </w:r>
      <w:r w:rsidR="00D842B1">
        <w:rPr>
          <w:rFonts w:cstheme="minorHAnsi"/>
        </w:rPr>
        <w:t>trapezoidal</w:t>
      </w:r>
      <w:r w:rsidRPr="000F1A6E">
        <w:rPr>
          <w:rFonts w:cstheme="minorHAnsi"/>
        </w:rPr>
        <w:t xml:space="preserve"> en el comparado C32 (mitad de la tabla de conversión).</w:t>
      </w:r>
    </w:p>
    <w:p w:rsidR="00A47627" w:rsidRPr="00A47627" w:rsidRDefault="00A47627" w:rsidP="00A47627"/>
    <w:p w:rsidR="003A03AB" w:rsidRDefault="003A03AB" w:rsidP="00F468CE">
      <w:pPr>
        <w:pStyle w:val="ParrafoTESIS"/>
      </w:pPr>
      <w:r>
        <w:t xml:space="preserve">En la simulación representada en la </w:t>
      </w:r>
      <w:fldSimple w:instr=" REF _Ref266465674 \h  \* MERGEFORMAT ">
        <w:r w:rsidR="003E4B75" w:rsidRPr="000F1A6E">
          <w:t xml:space="preserve">Figura </w:t>
        </w:r>
        <w:r w:rsidR="003E4B75">
          <w:rPr>
            <w:noProof/>
          </w:rPr>
          <w:t>12</w:t>
        </w:r>
      </w:fldSimple>
      <w:r>
        <w:t xml:space="preserve">, la curva de color verde es la </w:t>
      </w:r>
      <w:r w:rsidR="00D842B1">
        <w:t>trapezoidal</w:t>
      </w:r>
      <w:r>
        <w:t xml:space="preserve"> que es conectada a la entrada del decodificador correspondiente al comparador C32, el cual determina el valor medio del código termómetro. Las demás curvas son la salida del decodificador respondiendo al cambio de lógica generado por la </w:t>
      </w:r>
      <w:r w:rsidR="00D842B1">
        <w:t>trapezoidal</w:t>
      </w:r>
      <w:r w:rsidR="0070346A">
        <w:t>.</w:t>
      </w:r>
    </w:p>
    <w:p w:rsidR="003A03AB" w:rsidRPr="00D963BE" w:rsidRDefault="003A03AB" w:rsidP="0071559A">
      <w:pPr>
        <w:pStyle w:val="ParrafoTESIS"/>
        <w:ind w:left="1416"/>
        <w:rPr>
          <w:rStyle w:val="nfasis"/>
        </w:rPr>
        <w:pPrChange w:id="136" w:author="FABRICIO" w:date="2010-08-21T17:48:00Z">
          <w:pPr>
            <w:pStyle w:val="ParrafoTESIS"/>
          </w:pPr>
        </w:pPrChange>
      </w:pPr>
      <w:r w:rsidRPr="00D963BE">
        <w:rPr>
          <w:rStyle w:val="nfasis"/>
        </w:rPr>
        <w:t>Tiempos de transición de L a H &lt; 1nS. (780 pS)</w:t>
      </w:r>
      <w:r w:rsidR="00D10399">
        <w:rPr>
          <w:rStyle w:val="nfasis"/>
        </w:rPr>
        <w:t>.</w:t>
      </w:r>
    </w:p>
    <w:p w:rsidR="003A03AB" w:rsidRPr="00D963BE" w:rsidRDefault="003A03AB" w:rsidP="0071559A">
      <w:pPr>
        <w:pStyle w:val="ParrafoTESIS"/>
        <w:ind w:left="1416"/>
        <w:rPr>
          <w:rStyle w:val="nfasis"/>
        </w:rPr>
        <w:pPrChange w:id="137" w:author="FABRICIO" w:date="2010-08-21T17:48:00Z">
          <w:pPr>
            <w:pStyle w:val="ParrafoTESIS"/>
          </w:pPr>
        </w:pPrChange>
      </w:pPr>
      <w:r w:rsidRPr="00D963BE">
        <w:rPr>
          <w:rStyle w:val="nfasis"/>
        </w:rPr>
        <w:t>Tiempos de transición de H a L &lt; 1nS. (250 pS)</w:t>
      </w:r>
      <w:r w:rsidR="00D10399">
        <w:rPr>
          <w:rStyle w:val="nfasis"/>
        </w:rPr>
        <w:t>.</w:t>
      </w:r>
    </w:p>
    <w:p w:rsidR="003A03AB" w:rsidRDefault="003A03AB" w:rsidP="0071559A">
      <w:pPr>
        <w:pStyle w:val="Ttulo4"/>
        <w:pPrChange w:id="138" w:author="FABRICIO" w:date="2010-08-21T17:49:00Z">
          <w:pPr>
            <w:pStyle w:val="ParrafoTESIS"/>
          </w:pPr>
        </w:pPrChange>
      </w:pPr>
      <w:r>
        <w:t xml:space="preserve">Tiempos de </w:t>
      </w:r>
      <w:r w:rsidR="0070346A">
        <w:t>c</w:t>
      </w:r>
      <w:r>
        <w:t xml:space="preserve">onversión del </w:t>
      </w:r>
      <w:r w:rsidR="0070346A">
        <w:t>c</w:t>
      </w:r>
      <w:r>
        <w:t xml:space="preserve">onversor </w:t>
      </w:r>
      <w:r w:rsidR="0070346A">
        <w:t>f</w:t>
      </w:r>
      <w:r>
        <w:t>lash:</w:t>
      </w:r>
    </w:p>
    <w:p w:rsidR="00F468CE" w:rsidRDefault="003A03AB" w:rsidP="00F468CE">
      <w:pPr>
        <w:pStyle w:val="ParrafoTESIS"/>
      </w:pPr>
      <w:r>
        <w:t xml:space="preserve">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w:t>
      </w:r>
      <w:del w:id="139" w:author="FABRICIO" w:date="2010-08-21T18:03:00Z">
        <w:r w:rsidDel="001E65F5">
          <w:delText xml:space="preserve">tiempos </w:delText>
        </w:r>
      </w:del>
      <w:ins w:id="140" w:author="FABRICIO" w:date="2010-08-21T18:03:00Z">
        <w:r w:rsidR="001E65F5">
          <w:t>retardos</w:t>
        </w:r>
        <w:r w:rsidR="001E65F5">
          <w:t xml:space="preserve"> </w:t>
        </w:r>
      </w:ins>
      <w:del w:id="141" w:author="FABRICIO" w:date="2010-08-21T18:06:00Z">
        <w:r w:rsidDel="001E65F5">
          <w:delText>son menores</w:delText>
        </w:r>
      </w:del>
      <w:ins w:id="142" w:author="FABRICIO" w:date="2010-08-21T18:06:00Z">
        <w:r w:rsidR="001E65F5">
          <w:t>rondan los</w:t>
        </w:r>
      </w:ins>
      <w:del w:id="143" w:author="FABRICIO" w:date="2010-08-21T18:07:00Z">
        <w:r w:rsidDel="001E65F5">
          <w:delText xml:space="preserve"> al</w:delText>
        </w:r>
      </w:del>
      <w:r>
        <w:t xml:space="preserve"> </w:t>
      </w:r>
      <w:ins w:id="144" w:author="FABRICIO" w:date="2010-08-21T18:07:00Z">
        <w:r w:rsidR="001E65F5">
          <w:t>micro segundos (</w:t>
        </w:r>
      </w:ins>
      <w:r>
        <w:t>uS</w:t>
      </w:r>
      <w:ins w:id="145" w:author="FABRICIO" w:date="2010-08-21T18:07:00Z">
        <w:r w:rsidR="001E65F5">
          <w:t>)</w:t>
        </w:r>
      </w:ins>
      <w:r>
        <w:t>.</w:t>
      </w:r>
    </w:p>
    <w:p w:rsidR="00F468CE" w:rsidRDefault="00F468CE">
      <w:pPr>
        <w:rPr>
          <w:rFonts w:cstheme="minorHAnsi"/>
        </w:rPr>
      </w:pPr>
      <w:r>
        <w:br w:type="page"/>
      </w:r>
    </w:p>
    <w:p w:rsidR="003A03AB" w:rsidRDefault="003A03AB" w:rsidP="003A03AB">
      <w:pPr>
        <w:pStyle w:val="Ttulo3"/>
      </w:pPr>
      <w:bookmarkStart w:id="146" w:name="_Toc266984400"/>
      <w:r>
        <w:lastRenderedPageBreak/>
        <w:t>2.</w:t>
      </w:r>
      <w:r w:rsidR="0008286D">
        <w:t>2</w:t>
      </w:r>
      <w:r>
        <w:t>.3) Formato de salida</w:t>
      </w:r>
      <w:del w:id="147" w:author="FABRICIO" w:date="2010-08-21T18:09:00Z">
        <w:r w:rsidDel="00AB50CD">
          <w:delText>.</w:delText>
        </w:r>
      </w:del>
      <w:bookmarkEnd w:id="146"/>
    </w:p>
    <w:p w:rsidR="00D10399" w:rsidRDefault="003A03AB" w:rsidP="00F468CE">
      <w:pPr>
        <w:pStyle w:val="ParrafoTESIS"/>
      </w:pPr>
      <w:r>
        <w:t>El formato de salida del conversor es binario unipolar.</w:t>
      </w:r>
    </w:p>
    <w:p w:rsidR="00F468CE" w:rsidRDefault="00F468CE" w:rsidP="00F468CE">
      <w:pPr>
        <w:pStyle w:val="ParrafoTESIS"/>
      </w:pPr>
    </w:p>
    <w:p w:rsidR="003A03AB" w:rsidRDefault="003A03AB" w:rsidP="003A03AB">
      <w:pPr>
        <w:pStyle w:val="Ttulo3"/>
      </w:pPr>
      <w:bookmarkStart w:id="148" w:name="_Toc266984401"/>
      <w:r>
        <w:t>2.</w:t>
      </w:r>
      <w:r w:rsidR="0008286D">
        <w:t>2</w:t>
      </w:r>
      <w:r>
        <w:t>.4) Precisión</w:t>
      </w:r>
      <w:del w:id="149" w:author="FABRICIO" w:date="2010-08-21T18:09:00Z">
        <w:r w:rsidDel="00AB50CD">
          <w:delText>.</w:delText>
        </w:r>
      </w:del>
      <w:bookmarkEnd w:id="148"/>
    </w:p>
    <w:p w:rsidR="003A03AB" w:rsidRPr="00050FF9" w:rsidRDefault="003A03AB" w:rsidP="00F468CE">
      <w:pPr>
        <w:pStyle w:val="ParrafoTESIS"/>
        <w:rPr>
          <w:vertAlign w:val="subscript"/>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r>
        <w:t xml:space="preserve">La fuente de error analógico es el comparador. Dicho error varía según el offset </w:t>
      </w:r>
      <w:ins w:id="150" w:author="FABRICIO" w:date="2010-08-21T18:20:00Z">
        <w:r w:rsidR="00196CB4">
          <w:t>y</w:t>
        </w:r>
        <w:r w:rsidR="00196CB4">
          <w:t xml:space="preserve"> ganancia</w:t>
        </w:r>
        <w:r w:rsidR="00196CB4">
          <w:t xml:space="preserve"> </w:t>
        </w:r>
      </w:ins>
      <w:r>
        <w:t>del comparador</w:t>
      </w:r>
      <w:del w:id="151" w:author="FABRICIO" w:date="2010-08-21T18:20:00Z">
        <w:r w:rsidDel="00196CB4">
          <w:delText xml:space="preserve"> y su ganancia</w:delText>
        </w:r>
      </w:del>
      <w:r>
        <w:t>, que al estar trabajando para diferentes tensiones de entrada, varía entre los</w:t>
      </w:r>
      <w:del w:id="152" w:author="FABRICIO" w:date="2010-08-21T18:21:00Z">
        <w:r w:rsidDel="00196CB4">
          <w:delText xml:space="preserve"> de</w:delText>
        </w:r>
      </w:del>
      <w:r>
        <w:t xml:space="preserve"> nivel</w:t>
      </w:r>
      <w:ins w:id="153" w:author="FABRICIO" w:date="2010-08-21T18:21:00Z">
        <w:r w:rsidR="00196CB4">
          <w:t>es</w:t>
        </w:r>
      </w:ins>
      <w:r>
        <w:t xml:space="preserve"> inferior</w:t>
      </w:r>
      <w:ins w:id="154" w:author="FABRICIO" w:date="2010-08-21T18:21:00Z">
        <w:r w:rsidR="00196CB4">
          <w:t>es</w:t>
        </w:r>
      </w:ins>
      <w:r>
        <w:t xml:space="preserve"> y superior</w:t>
      </w:r>
      <w:ins w:id="155" w:author="FABRICIO" w:date="2010-08-21T18:21:00Z">
        <w:r w:rsidR="00196CB4">
          <w:t>es</w:t>
        </w:r>
      </w:ins>
      <w:r>
        <w:t xml:space="preserve"> del código termómetro.</w:t>
      </w:r>
    </w:p>
    <w:p w:rsidR="003A03AB" w:rsidRDefault="003E4B75" w:rsidP="009608BA">
      <w:pPr>
        <w:jc w:val="center"/>
      </w:pPr>
      <w:r>
        <w:rPr>
          <w:noProof/>
          <w:lang w:eastAsia="es-AR"/>
        </w:rPr>
        <w:drawing>
          <wp:inline distT="0" distB="0" distL="0" distR="0">
            <wp:extent cx="5110503" cy="32400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56" w:name="_Ref266472245"/>
      <w:r>
        <w:t xml:space="preserve">Figura </w:t>
      </w:r>
      <w:fldSimple w:instr=" SEQ Figura \* ARABIC ">
        <w:r w:rsidR="003E4B75">
          <w:rPr>
            <w:noProof/>
          </w:rPr>
          <w:t>13</w:t>
        </w:r>
      </w:fldSimple>
      <w:bookmarkEnd w:id="156"/>
      <w:r>
        <w:t>)</w:t>
      </w:r>
      <w:r w:rsidRPr="00760A0C">
        <w:t xml:space="preserve"> </w:t>
      </w:r>
      <w:r>
        <w:t>Barrido de tensión continua</w:t>
      </w:r>
      <w:r w:rsidRPr="00EB575C">
        <w:t xml:space="preserve"> </w:t>
      </w:r>
      <w:r>
        <w:t>con V</w:t>
      </w:r>
      <w:r>
        <w:rPr>
          <w:vertAlign w:val="subscript"/>
        </w:rPr>
        <w:t>CM</w:t>
      </w:r>
      <w:r>
        <w:t>=1.005V.</w:t>
      </w:r>
    </w:p>
    <w:p w:rsidR="003A03AB" w:rsidRDefault="003E4B75" w:rsidP="009608BA">
      <w:pPr>
        <w:jc w:val="center"/>
      </w:pPr>
      <w:r>
        <w:rPr>
          <w:noProof/>
          <w:lang w:eastAsia="es-AR"/>
        </w:rPr>
        <w:lastRenderedPageBreak/>
        <w:drawing>
          <wp:inline distT="0" distB="0" distL="0" distR="0">
            <wp:extent cx="5110503" cy="3240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5110503"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57" w:name="_Ref266472246"/>
      <w:r>
        <w:t xml:space="preserve">Figura </w:t>
      </w:r>
      <w:fldSimple w:instr=" SEQ Figura \* ARABIC ">
        <w:r w:rsidR="003E4B75">
          <w:rPr>
            <w:noProof/>
          </w:rPr>
          <w:t>14</w:t>
        </w:r>
      </w:fldSimple>
      <w:bookmarkEnd w:id="157"/>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FE774D" w:rsidRPr="009608BA" w:rsidRDefault="003A03AB" w:rsidP="00F468CE">
      <w:pPr>
        <w:pStyle w:val="ParrafoTESIS"/>
      </w:pPr>
      <w:r w:rsidRPr="009608BA">
        <w:t xml:space="preserve">Como se muestra en la </w:t>
      </w:r>
      <w:fldSimple w:instr=" REF _Ref266472245 \h  \* MERGEFORMAT ">
        <w:r w:rsidR="003E4B75">
          <w:t>Figura 13</w:t>
        </w:r>
      </w:fldSimple>
      <w:r w:rsidRPr="009608BA">
        <w:t xml:space="preserve"> y </w:t>
      </w:r>
      <w:fldSimple w:instr=" REF _Ref266472246 \h  \* MERGEFORMAT ">
        <w:r w:rsidR="003E4B75">
          <w:t>Figura 14</w:t>
        </w:r>
      </w:fldSimple>
      <w:r w:rsidRPr="009608BA">
        <w:t>, el offset del comparador varía según cuál sea el voltaje a modo común del mismo. Para el nivel más bajo del código termómetro (1.005V) el error de offset es de -60uV, mientras que para el nivel más alto (1.625V) es de +180uV</w:t>
      </w:r>
      <w:r w:rsidR="003E4B75">
        <w:t>, aproximadamente</w:t>
      </w:r>
      <w:r w:rsidRPr="009608BA">
        <w:t>. La ganancia del comparador también se ve afectada, y varía entre 23.843 veces y 25.814 veces.</w:t>
      </w:r>
      <w:r w:rsidR="005F68B1">
        <w:t xml:space="preserve"> </w:t>
      </w: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D10399">
      <w:endnotePr>
        <w:numFmt w:val="decimal"/>
      </w:endnotePr>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F5B" w:rsidRDefault="004F7F5B" w:rsidP="003A03AB">
      <w:pPr>
        <w:spacing w:after="0" w:line="240" w:lineRule="auto"/>
      </w:pPr>
      <w:r>
        <w:separator/>
      </w:r>
    </w:p>
  </w:endnote>
  <w:endnote w:type="continuationSeparator" w:id="0">
    <w:p w:rsidR="004F7F5B" w:rsidRDefault="004F7F5B"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800000AF"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F5B" w:rsidRDefault="004F7F5B" w:rsidP="003A03AB">
      <w:pPr>
        <w:spacing w:after="0" w:line="240" w:lineRule="auto"/>
      </w:pPr>
      <w:r>
        <w:separator/>
      </w:r>
    </w:p>
  </w:footnote>
  <w:footnote w:type="continuationSeparator" w:id="0">
    <w:p w:rsidR="004F7F5B" w:rsidRDefault="004F7F5B"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B9E135D"/>
    <w:multiLevelType w:val="hybridMultilevel"/>
    <w:tmpl w:val="27CAEEA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31C92488"/>
    <w:multiLevelType w:val="hybridMultilevel"/>
    <w:tmpl w:val="7C4270F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nsid w:val="34D75C31"/>
    <w:multiLevelType w:val="hybridMultilevel"/>
    <w:tmpl w:val="0134626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6">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3F0263D1"/>
    <w:multiLevelType w:val="hybridMultilevel"/>
    <w:tmpl w:val="0BAAEEE2"/>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451E5532"/>
    <w:multiLevelType w:val="hybridMultilevel"/>
    <w:tmpl w:val="294E245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abstractNum w:abstractNumId="14">
    <w:nsid w:val="7D877F0D"/>
    <w:multiLevelType w:val="hybridMultilevel"/>
    <w:tmpl w:val="F9B0689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9"/>
  </w:num>
  <w:num w:numId="4">
    <w:abstractNumId w:val="11"/>
  </w:num>
  <w:num w:numId="5">
    <w:abstractNumId w:val="13"/>
  </w:num>
  <w:num w:numId="6">
    <w:abstractNumId w:val="6"/>
  </w:num>
  <w:num w:numId="7">
    <w:abstractNumId w:val="3"/>
  </w:num>
  <w:num w:numId="8">
    <w:abstractNumId w:val="12"/>
  </w:num>
  <w:num w:numId="9">
    <w:abstractNumId w:val="10"/>
  </w:num>
  <w:num w:numId="10">
    <w:abstractNumId w:val="7"/>
  </w:num>
  <w:num w:numId="11">
    <w:abstractNumId w:val="14"/>
  </w:num>
  <w:num w:numId="12">
    <w:abstractNumId w:val="4"/>
  </w:num>
  <w:num w:numId="13">
    <w:abstractNumId w:val="8"/>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numFmt w:val="decimal"/>
    <w:endnote w:id="-1"/>
    <w:endnote w:id="0"/>
  </w:endnotePr>
  <w:compat/>
  <w:rsids>
    <w:rsidRoot w:val="003A03AB"/>
    <w:rsid w:val="000556F5"/>
    <w:rsid w:val="00076D61"/>
    <w:rsid w:val="0008286D"/>
    <w:rsid w:val="000A24DB"/>
    <w:rsid w:val="000B4C12"/>
    <w:rsid w:val="000B61E7"/>
    <w:rsid w:val="000D4748"/>
    <w:rsid w:val="000E33F8"/>
    <w:rsid w:val="001032CF"/>
    <w:rsid w:val="00111649"/>
    <w:rsid w:val="00124DD1"/>
    <w:rsid w:val="00154137"/>
    <w:rsid w:val="00161FB5"/>
    <w:rsid w:val="00180539"/>
    <w:rsid w:val="001813BA"/>
    <w:rsid w:val="001838DA"/>
    <w:rsid w:val="00196CB4"/>
    <w:rsid w:val="001D3BC7"/>
    <w:rsid w:val="001E65F5"/>
    <w:rsid w:val="001F3EAF"/>
    <w:rsid w:val="002004B6"/>
    <w:rsid w:val="00200EE6"/>
    <w:rsid w:val="00220277"/>
    <w:rsid w:val="00297A04"/>
    <w:rsid w:val="002B200F"/>
    <w:rsid w:val="002B66D4"/>
    <w:rsid w:val="0030386E"/>
    <w:rsid w:val="00382920"/>
    <w:rsid w:val="00391BFD"/>
    <w:rsid w:val="00397334"/>
    <w:rsid w:val="003A03AB"/>
    <w:rsid w:val="003E4B75"/>
    <w:rsid w:val="003E5D48"/>
    <w:rsid w:val="00414741"/>
    <w:rsid w:val="00417721"/>
    <w:rsid w:val="004870A2"/>
    <w:rsid w:val="004A46C4"/>
    <w:rsid w:val="004C688D"/>
    <w:rsid w:val="004D12BC"/>
    <w:rsid w:val="004F7F5B"/>
    <w:rsid w:val="0051709C"/>
    <w:rsid w:val="0052637A"/>
    <w:rsid w:val="00542F45"/>
    <w:rsid w:val="00547BA9"/>
    <w:rsid w:val="005655E0"/>
    <w:rsid w:val="00573D0C"/>
    <w:rsid w:val="00582260"/>
    <w:rsid w:val="0058581B"/>
    <w:rsid w:val="005F68B1"/>
    <w:rsid w:val="0060458B"/>
    <w:rsid w:val="00614B24"/>
    <w:rsid w:val="006B0403"/>
    <w:rsid w:val="006B266E"/>
    <w:rsid w:val="006D22D5"/>
    <w:rsid w:val="006F3CB3"/>
    <w:rsid w:val="0070346A"/>
    <w:rsid w:val="0071559A"/>
    <w:rsid w:val="00731610"/>
    <w:rsid w:val="00756FA4"/>
    <w:rsid w:val="0076654A"/>
    <w:rsid w:val="00781482"/>
    <w:rsid w:val="0079370B"/>
    <w:rsid w:val="00795394"/>
    <w:rsid w:val="007A37E8"/>
    <w:rsid w:val="007B2C46"/>
    <w:rsid w:val="007B35AB"/>
    <w:rsid w:val="007B6B13"/>
    <w:rsid w:val="007C037D"/>
    <w:rsid w:val="007D0ABC"/>
    <w:rsid w:val="008047D9"/>
    <w:rsid w:val="00844488"/>
    <w:rsid w:val="00864881"/>
    <w:rsid w:val="0088445E"/>
    <w:rsid w:val="00884B11"/>
    <w:rsid w:val="008B0039"/>
    <w:rsid w:val="008C1360"/>
    <w:rsid w:val="008F1269"/>
    <w:rsid w:val="008F6C24"/>
    <w:rsid w:val="008F6F17"/>
    <w:rsid w:val="009014BD"/>
    <w:rsid w:val="0090355D"/>
    <w:rsid w:val="00904F08"/>
    <w:rsid w:val="00927481"/>
    <w:rsid w:val="009608BA"/>
    <w:rsid w:val="0098659A"/>
    <w:rsid w:val="00997B7B"/>
    <w:rsid w:val="009B15F0"/>
    <w:rsid w:val="009E0529"/>
    <w:rsid w:val="00A27405"/>
    <w:rsid w:val="00A47627"/>
    <w:rsid w:val="00A5032A"/>
    <w:rsid w:val="00A539A6"/>
    <w:rsid w:val="00A60937"/>
    <w:rsid w:val="00A8193A"/>
    <w:rsid w:val="00A90314"/>
    <w:rsid w:val="00AB50CD"/>
    <w:rsid w:val="00AE6A63"/>
    <w:rsid w:val="00B36469"/>
    <w:rsid w:val="00B559B7"/>
    <w:rsid w:val="00B56C06"/>
    <w:rsid w:val="00B77418"/>
    <w:rsid w:val="00BA1A7C"/>
    <w:rsid w:val="00BD1A81"/>
    <w:rsid w:val="00BF624A"/>
    <w:rsid w:val="00C46B94"/>
    <w:rsid w:val="00C54452"/>
    <w:rsid w:val="00C72B67"/>
    <w:rsid w:val="00C87BB0"/>
    <w:rsid w:val="00CB3159"/>
    <w:rsid w:val="00CC5630"/>
    <w:rsid w:val="00CD6302"/>
    <w:rsid w:val="00CE166D"/>
    <w:rsid w:val="00D10399"/>
    <w:rsid w:val="00D359DA"/>
    <w:rsid w:val="00D47F30"/>
    <w:rsid w:val="00D53D12"/>
    <w:rsid w:val="00D842B1"/>
    <w:rsid w:val="00D92B6E"/>
    <w:rsid w:val="00D963BE"/>
    <w:rsid w:val="00DA0301"/>
    <w:rsid w:val="00DA67AE"/>
    <w:rsid w:val="00DB32F8"/>
    <w:rsid w:val="00DB5EEE"/>
    <w:rsid w:val="00E20364"/>
    <w:rsid w:val="00E36B7D"/>
    <w:rsid w:val="00E667DD"/>
    <w:rsid w:val="00EA2AC5"/>
    <w:rsid w:val="00EC0EBC"/>
    <w:rsid w:val="00F21D1B"/>
    <w:rsid w:val="00F468CE"/>
    <w:rsid w:val="00F46F2B"/>
    <w:rsid w:val="00F70958"/>
    <w:rsid w:val="00F814DE"/>
    <w:rsid w:val="00F9193A"/>
    <w:rsid w:val="00FA059E"/>
    <w:rsid w:val="00FC0673"/>
    <w:rsid w:val="00FD4F48"/>
    <w:rsid w:val="00FD78E4"/>
    <w:rsid w:val="00FE2CED"/>
    <w:rsid w:val="00FE6E4A"/>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F468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F468CE"/>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 w:type="character" w:customStyle="1" w:styleId="Ttulo4Car">
    <w:name w:val="Título 4 Car"/>
    <w:basedOn w:val="Fuentedeprrafopredeter"/>
    <w:link w:val="Ttulo4"/>
    <w:uiPriority w:val="9"/>
    <w:rsid w:val="00F468CE"/>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A476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47627"/>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A4762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68867595">
      <w:bodyDiv w:val="1"/>
      <w:marLeft w:val="0"/>
      <w:marRight w:val="0"/>
      <w:marTop w:val="0"/>
      <w:marBottom w:val="0"/>
      <w:divBdr>
        <w:top w:val="none" w:sz="0" w:space="0" w:color="auto"/>
        <w:left w:val="none" w:sz="0" w:space="0" w:color="auto"/>
        <w:bottom w:val="none" w:sz="0" w:space="0" w:color="auto"/>
        <w:right w:val="none" w:sz="0" w:space="0" w:color="auto"/>
      </w:divBdr>
    </w:div>
    <w:div w:id="207605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image" Target="media/image7.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image" Target="media/image6.png"/><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Colors" Target="diagrams/colors3.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9.png"/><Relationship Id="rId10" Type="http://schemas.openxmlformats.org/officeDocument/2006/relationships/diagramQuickStyle" Target="diagrams/quickStyle1.xml"/><Relationship Id="rId19" Type="http://schemas.openxmlformats.org/officeDocument/2006/relationships/diagramColors" Target="diagrams/colors2.xm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65905BEA-BB17-4899-AE5F-61401C31BFE8}" type="presOf" srcId="{5F3697D6-9B8A-4FC8-875A-409E783CBA6C}" destId="{AA8642CE-076F-4E21-9169-AEFC3A7958DB}" srcOrd="0" destOrd="0" presId="urn:microsoft.com/office/officeart/2005/8/layout/hierarchy4"/>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F59E181-D274-452E-BFE9-AE043F25446A}" srcId="{C24630A2-AF00-4F3D-8CCD-40A466DD1268}" destId="{1AE98F1E-E277-4E7C-B37B-2DD87C237351}" srcOrd="0" destOrd="0" parTransId="{6087DDA3-3EE4-4A37-88E0-1B1A5DB6F32A}" sibTransId="{025C4CC2-BEED-4875-A644-3F5157E4C048}"/>
    <dgm:cxn modelId="{CEB550A4-CF7A-4B8E-ABCA-6E25EB8A0814}" type="presOf" srcId="{90A3BE77-B47D-4CC3-A02C-EF397079DAB2}" destId="{B1C17C2D-F409-45D5-A195-A101C16AA97D}" srcOrd="0" destOrd="0" presId="urn:microsoft.com/office/officeart/2005/8/layout/hierarchy4"/>
    <dgm:cxn modelId="{0351F24C-A546-4658-B7FE-39746636E1ED}" type="presOf" srcId="{82005FC4-939D-4ACF-8C2F-E6C9501F71E5}" destId="{85EB828F-C976-4C4B-BA1A-17244ACF076A}"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107FB323-D907-455D-9180-D78468FECB21}" type="presOf" srcId="{1AE98F1E-E277-4E7C-B37B-2DD87C237351}" destId="{2D0BEDD2-93E1-444F-B15D-F8AE6E00B684}" srcOrd="0" destOrd="0" presId="urn:microsoft.com/office/officeart/2005/8/layout/hierarchy4"/>
    <dgm:cxn modelId="{58A10378-049E-4C01-8FC7-FDEC30DBEBDC}" type="presOf" srcId="{9E0F7C39-3632-4F87-8948-7D21FB272B5B}" destId="{71FB9E89-85B4-426C-9E92-70DA55968B4C}" srcOrd="0" destOrd="0" presId="urn:microsoft.com/office/officeart/2005/8/layout/hierarchy4"/>
    <dgm:cxn modelId="{CEAB0DE6-CA86-4BA1-8F9C-E9965BD0E8CC}" type="presOf" srcId="{A3627B82-19BB-42F6-8010-B9F581F2E628}" destId="{6703DBD5-002B-494B-811C-88092CA77056}" srcOrd="0" destOrd="0" presId="urn:microsoft.com/office/officeart/2005/8/layout/hierarchy4"/>
    <dgm:cxn modelId="{F05B842D-1FEF-46C3-9211-E540C8D4E804}" type="presOf" srcId="{44146284-82FF-4A1A-87EA-B2772AC5BFBB}" destId="{9DF2C459-4115-4E2B-AE4B-636AE7505F85}"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D33FD4E0-C83B-402B-BEB8-46E4E3725E4F}" type="presOf" srcId="{C24630A2-AF00-4F3D-8CCD-40A466DD1268}" destId="{27A8E2C9-ACC0-4C1C-A1B4-FC5118E4D3CD}"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9306E81A-8EED-4B9E-93F5-1CB2211EB46C}" type="presOf" srcId="{82FC5F13-03F2-42B0-8FC5-91B3F7D20E41}" destId="{A3022894-5017-4BFC-92F1-859D2AB0615B}"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7AFBE8AA-47A0-4C8A-9BCD-3F734CB3FEA1}" type="presParOf" srcId="{B1C17C2D-F409-45D5-A195-A101C16AA97D}" destId="{B90077B6-671E-4BA7-B629-993157133A77}" srcOrd="0" destOrd="0" presId="urn:microsoft.com/office/officeart/2005/8/layout/hierarchy4"/>
    <dgm:cxn modelId="{6AD38DD2-4F86-459C-9A5F-43C60ECEBA76}" type="presParOf" srcId="{B90077B6-671E-4BA7-B629-993157133A77}" destId="{AA8642CE-076F-4E21-9169-AEFC3A7958DB}" srcOrd="0" destOrd="0" presId="urn:microsoft.com/office/officeart/2005/8/layout/hierarchy4"/>
    <dgm:cxn modelId="{5DBC89CA-6249-403C-B363-07AF369D1E5A}" type="presParOf" srcId="{B90077B6-671E-4BA7-B629-993157133A77}" destId="{3CA64998-79C4-4E5F-87C9-ABEFFE89D737}" srcOrd="1" destOrd="0" presId="urn:microsoft.com/office/officeart/2005/8/layout/hierarchy4"/>
    <dgm:cxn modelId="{79629183-5B11-4436-A9BB-FFDD31C16D4C}" type="presParOf" srcId="{B90077B6-671E-4BA7-B629-993157133A77}" destId="{2245D860-2C6B-412B-8027-65E0B19ACFF2}" srcOrd="2" destOrd="0" presId="urn:microsoft.com/office/officeart/2005/8/layout/hierarchy4"/>
    <dgm:cxn modelId="{A06A782B-0682-4EB9-8641-B31BDA60EB73}" type="presParOf" srcId="{2245D860-2C6B-412B-8027-65E0B19ACFF2}" destId="{3E20A8BE-133A-47CF-83B9-9AE978690938}" srcOrd="0" destOrd="0" presId="urn:microsoft.com/office/officeart/2005/8/layout/hierarchy4"/>
    <dgm:cxn modelId="{1949EE07-4E09-4040-B7EE-B8A705C47E08}" type="presParOf" srcId="{3E20A8BE-133A-47CF-83B9-9AE978690938}" destId="{A3022894-5017-4BFC-92F1-859D2AB0615B}" srcOrd="0" destOrd="0" presId="urn:microsoft.com/office/officeart/2005/8/layout/hierarchy4"/>
    <dgm:cxn modelId="{4BA9DEE7-FEAD-4025-BDFA-BC249675CC4C}" type="presParOf" srcId="{3E20A8BE-133A-47CF-83B9-9AE978690938}" destId="{581D0262-5E39-4AA9-A6DF-9F899A9331C4}" srcOrd="1" destOrd="0" presId="urn:microsoft.com/office/officeart/2005/8/layout/hierarchy4"/>
    <dgm:cxn modelId="{43326B89-DA0D-4DD9-B1CC-CE5714CCAC11}" type="presParOf" srcId="{3E20A8BE-133A-47CF-83B9-9AE978690938}" destId="{A254B675-E461-46D8-BA04-AF1DCBCD2D3B}" srcOrd="2" destOrd="0" presId="urn:microsoft.com/office/officeart/2005/8/layout/hierarchy4"/>
    <dgm:cxn modelId="{1ED109CF-2CCF-421C-A2BB-902B7C796B1C}" type="presParOf" srcId="{A254B675-E461-46D8-BA04-AF1DCBCD2D3B}" destId="{F3679C97-9067-45F6-AD17-236624C3537B}" srcOrd="0" destOrd="0" presId="urn:microsoft.com/office/officeart/2005/8/layout/hierarchy4"/>
    <dgm:cxn modelId="{AD1E5B81-EF59-4B7F-BB32-67854D8CC2DF}" type="presParOf" srcId="{F3679C97-9067-45F6-AD17-236624C3537B}" destId="{6703DBD5-002B-494B-811C-88092CA77056}" srcOrd="0" destOrd="0" presId="urn:microsoft.com/office/officeart/2005/8/layout/hierarchy4"/>
    <dgm:cxn modelId="{2C5C3346-84C6-492C-9216-67E9C27C535E}" type="presParOf" srcId="{F3679C97-9067-45F6-AD17-236624C3537B}" destId="{FFF89B01-47F0-4D56-A7D2-CD7A8A4D67B1}" srcOrd="1" destOrd="0" presId="urn:microsoft.com/office/officeart/2005/8/layout/hierarchy4"/>
    <dgm:cxn modelId="{0399B6BB-4825-4740-9BAD-67D67B8FE399}" type="presParOf" srcId="{A254B675-E461-46D8-BA04-AF1DCBCD2D3B}" destId="{FE111132-9CB7-41E1-AC97-F0BC3F03343E}" srcOrd="1" destOrd="0" presId="urn:microsoft.com/office/officeart/2005/8/layout/hierarchy4"/>
    <dgm:cxn modelId="{FB6C96AB-3863-4228-A903-20E4D2E016F9}" type="presParOf" srcId="{A254B675-E461-46D8-BA04-AF1DCBCD2D3B}" destId="{459FF5F4-581C-4FB8-9AD1-28681B866663}" srcOrd="2" destOrd="0" presId="urn:microsoft.com/office/officeart/2005/8/layout/hierarchy4"/>
    <dgm:cxn modelId="{5183FA97-CDA3-4008-8239-B32E1FFA4EC8}" type="presParOf" srcId="{459FF5F4-581C-4FB8-9AD1-28681B866663}" destId="{71FB9E89-85B4-426C-9E92-70DA55968B4C}" srcOrd="0" destOrd="0" presId="urn:microsoft.com/office/officeart/2005/8/layout/hierarchy4"/>
    <dgm:cxn modelId="{36647D4B-D833-44A2-8394-9E5364B67BA1}" type="presParOf" srcId="{459FF5F4-581C-4FB8-9AD1-28681B866663}" destId="{F61DD6E7-4540-4D7A-90E4-734F60D8248B}" srcOrd="1" destOrd="0" presId="urn:microsoft.com/office/officeart/2005/8/layout/hierarchy4"/>
    <dgm:cxn modelId="{231C820C-AD9A-4910-A1F2-1224DED2B2DC}" type="presParOf" srcId="{2245D860-2C6B-412B-8027-65E0B19ACFF2}" destId="{848AA526-DCBE-4DF9-A9A0-34DD96DA419D}" srcOrd="1" destOrd="0" presId="urn:microsoft.com/office/officeart/2005/8/layout/hierarchy4"/>
    <dgm:cxn modelId="{8DE127E3-7B55-4DE7-954D-ADFF353AD6ED}" type="presParOf" srcId="{2245D860-2C6B-412B-8027-65E0B19ACFF2}" destId="{5E976C85-575B-42E3-B0E3-9197FD7E04F1}" srcOrd="2" destOrd="0" presId="urn:microsoft.com/office/officeart/2005/8/layout/hierarchy4"/>
    <dgm:cxn modelId="{7D021A86-217E-47A9-BB2D-6D7A35B461D1}" type="presParOf" srcId="{5E976C85-575B-42E3-B0E3-9197FD7E04F1}" destId="{27A8E2C9-ACC0-4C1C-A1B4-FC5118E4D3CD}" srcOrd="0" destOrd="0" presId="urn:microsoft.com/office/officeart/2005/8/layout/hierarchy4"/>
    <dgm:cxn modelId="{236738C8-C097-4857-B770-C2C478734187}" type="presParOf" srcId="{5E976C85-575B-42E3-B0E3-9197FD7E04F1}" destId="{BD134D29-993D-49E0-9AD3-8DF9ACCD229B}" srcOrd="1" destOrd="0" presId="urn:microsoft.com/office/officeart/2005/8/layout/hierarchy4"/>
    <dgm:cxn modelId="{8FDE81BE-255A-4D77-8C47-2137CD0BC5EE}" type="presParOf" srcId="{5E976C85-575B-42E3-B0E3-9197FD7E04F1}" destId="{950D962F-98D4-4E2E-9EDC-622CA1859D92}" srcOrd="2" destOrd="0" presId="urn:microsoft.com/office/officeart/2005/8/layout/hierarchy4"/>
    <dgm:cxn modelId="{5FB2D9FB-6D6C-4DBB-AC94-542BE292D78E}" type="presParOf" srcId="{950D962F-98D4-4E2E-9EDC-622CA1859D92}" destId="{4E773025-6A56-4DAE-B09F-CD5EB51D8CF5}" srcOrd="0" destOrd="0" presId="urn:microsoft.com/office/officeart/2005/8/layout/hierarchy4"/>
    <dgm:cxn modelId="{54F10064-EE6F-4A31-9D21-1FDE0EBBAAE9}" type="presParOf" srcId="{4E773025-6A56-4DAE-B09F-CD5EB51D8CF5}" destId="{2D0BEDD2-93E1-444F-B15D-F8AE6E00B684}" srcOrd="0" destOrd="0" presId="urn:microsoft.com/office/officeart/2005/8/layout/hierarchy4"/>
    <dgm:cxn modelId="{608487E1-E2B9-495B-B22F-6C8A4031C8D0}" type="presParOf" srcId="{4E773025-6A56-4DAE-B09F-CD5EB51D8CF5}" destId="{99975524-9E7C-4C02-BE74-E33345EC6DF1}" srcOrd="1" destOrd="0" presId="urn:microsoft.com/office/officeart/2005/8/layout/hierarchy4"/>
    <dgm:cxn modelId="{D042D966-48AC-4153-99AE-E8C182CEA267}" type="presParOf" srcId="{4E773025-6A56-4DAE-B09F-CD5EB51D8CF5}" destId="{EF09C306-775A-4B24-9CF9-41380976B8D0}" srcOrd="2" destOrd="0" presId="urn:microsoft.com/office/officeart/2005/8/layout/hierarchy4"/>
    <dgm:cxn modelId="{71D76B43-6405-4BBF-9F56-02075996FD74}" type="presParOf" srcId="{EF09C306-775A-4B24-9CF9-41380976B8D0}" destId="{B8369508-1C3E-42EA-B911-EB12B31ABE89}" srcOrd="0" destOrd="0" presId="urn:microsoft.com/office/officeart/2005/8/layout/hierarchy4"/>
    <dgm:cxn modelId="{6437EF95-5191-442C-9912-D1CCC407FF88}" type="presParOf" srcId="{B8369508-1C3E-42EA-B911-EB12B31ABE89}" destId="{85EB828F-C976-4C4B-BA1A-17244ACF076A}" srcOrd="0" destOrd="0" presId="urn:microsoft.com/office/officeart/2005/8/layout/hierarchy4"/>
    <dgm:cxn modelId="{C1D9D67C-D4C5-49AF-BE1D-28A8713DF439}" type="presParOf" srcId="{B8369508-1C3E-42EA-B911-EB12B31ABE89}" destId="{7CA51DFC-9AB6-431C-9C1B-E07D82D66B4E}" srcOrd="1" destOrd="0" presId="urn:microsoft.com/office/officeart/2005/8/layout/hierarchy4"/>
    <dgm:cxn modelId="{15D85AFD-9A6D-4453-A41D-8C1C88A6CF02}" type="presParOf" srcId="{EF09C306-775A-4B24-9CF9-41380976B8D0}" destId="{A06018AF-59A4-4F09-8D5B-385DBB3F666A}" srcOrd="1" destOrd="0" presId="urn:microsoft.com/office/officeart/2005/8/layout/hierarchy4"/>
    <dgm:cxn modelId="{C09BCB9B-541A-4C17-BB32-8D2D7B918E6A}" type="presParOf" srcId="{EF09C306-775A-4B24-9CF9-41380976B8D0}" destId="{B03E35B3-9816-47C8-815A-2E40261CE97F}" srcOrd="2" destOrd="0" presId="urn:microsoft.com/office/officeart/2005/8/layout/hierarchy4"/>
    <dgm:cxn modelId="{10DD609B-2756-490F-A537-79DA0564A57C}" type="presParOf" srcId="{B03E35B3-9816-47C8-815A-2E40261CE97F}" destId="{9DF2C459-4115-4E2B-AE4B-636AE7505F85}" srcOrd="0" destOrd="0" presId="urn:microsoft.com/office/officeart/2005/8/layout/hierarchy4"/>
    <dgm:cxn modelId="{4818F84E-0583-4E52-95D2-593410B886C8}"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829AB072-B13A-4019-98C4-632457DC9F68}" type="presOf" srcId="{EA61C5D0-6508-4C2A-93A9-71F661AA1A14}" destId="{4DF77F13-AB85-4DFB-AFDD-D14538B13CAB}" srcOrd="0" destOrd="0" presId="urn:microsoft.com/office/officeart/2005/8/layout/lProcess3"/>
    <dgm:cxn modelId="{FC07A659-D90E-4282-8F4A-C3793C3AEDBC}" srcId="{88F5F25D-1164-469A-8B32-9BFF89C205DF}" destId="{EA61C5D0-6508-4C2A-93A9-71F661AA1A14}" srcOrd="3" destOrd="0" parTransId="{EC85A9E5-885E-4547-97CE-7678681E8671}" sibTransId="{11993924-C249-42D8-A033-98691BFBB749}"/>
    <dgm:cxn modelId="{48A0C23A-6289-4B32-A527-D789F182B023}" type="presOf" srcId="{51CED5F5-07FD-4A2D-A3A7-682746362794}" destId="{0DA82BC4-B6C6-48A8-8AEC-1FDDF365AAD6}" srcOrd="0" destOrd="0" presId="urn:microsoft.com/office/officeart/2005/8/layout/lProcess3"/>
    <dgm:cxn modelId="{83F894CD-720E-4FD4-8CBC-D9FBB8F97FCF}" srcId="{88F5F25D-1164-469A-8B32-9BFF89C205DF}" destId="{4522D048-6E80-4651-A5AD-EB98AB33A2BC}" srcOrd="4" destOrd="0" parTransId="{2B5A987D-32A7-455C-9DF3-2A746F6C889A}" sibTransId="{3689CD28-75F2-4FAB-93BE-65C2D4A05F30}"/>
    <dgm:cxn modelId="{88E33BF5-F847-44B5-8A2F-5B181BE7EEA1}" srcId="{88F5F25D-1164-469A-8B32-9BFF89C205DF}" destId="{1EBFC517-FF9E-4040-B08B-33A8AADC3928}" srcOrd="0" destOrd="0" parTransId="{0B6E81CD-6D27-4ED0-9F0A-1D8E3BCBDDEE}" sibTransId="{1FDB550C-9FD9-49C7-BD66-663326D1F726}"/>
    <dgm:cxn modelId="{386F05B2-DE8E-4B4E-A281-5B6156441B6B}" type="presOf" srcId="{33AFC3C0-C2DD-4885-9D06-E386CC839BBA}" destId="{4AC3ED48-F5EA-4C72-821E-00634B3E3CB4}"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E185E76D-B444-4A2D-B65E-1B276687C945}" type="presOf" srcId="{1084D23E-CB99-4ABE-B8BB-993CD4E783F8}" destId="{D01025D4-1B4B-4D45-9DAB-0020293F30BA}" srcOrd="0" destOrd="0" presId="urn:microsoft.com/office/officeart/2005/8/layout/lProcess3"/>
    <dgm:cxn modelId="{E504501E-311C-45AC-A390-A7DF9A2F0713}" type="presOf" srcId="{69C264FA-EBA1-429C-A152-2A7F716F85AF}" destId="{71F78A99-0D15-46FC-883B-5016CA07D37A}" srcOrd="0" destOrd="0" presId="urn:microsoft.com/office/officeart/2005/8/layout/lProcess3"/>
    <dgm:cxn modelId="{3371051D-E5C6-4C08-ACAA-F91AEB23BB39}" type="presOf" srcId="{1EBFC517-FF9E-4040-B08B-33A8AADC3928}" destId="{568B9FAA-4CE6-4355-9603-C8FDE2F90B33}" srcOrd="0" destOrd="0" presId="urn:microsoft.com/office/officeart/2005/8/layout/lProcess3"/>
    <dgm:cxn modelId="{400A6A63-313B-40EB-B61F-EF0D2E0000F3}" type="presOf" srcId="{4522D048-6E80-4651-A5AD-EB98AB33A2BC}" destId="{6F18A4C6-0AAE-472B-8B5D-CC1604C8A141}"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7E8080FC-8CCF-4E08-A332-4A3151555B11}" srcId="{88F5F25D-1164-469A-8B32-9BFF89C205DF}" destId="{51CED5F5-07FD-4A2D-A3A7-682746362794}" srcOrd="7" destOrd="0" parTransId="{8912C5A5-964B-42FF-9C65-024E8F442E0E}" sibTransId="{EB8C5ED5-B177-4134-8A5F-5CB3C03EB64A}"/>
    <dgm:cxn modelId="{3A1AB2B1-9847-4F53-A8F0-C3E87A809B33}" type="presOf" srcId="{9D77D418-C0CA-4BF5-BE77-E2C098A7E714}" destId="{04DF0BD9-BD58-447F-9CE0-3F686A50ACFD}" srcOrd="0" destOrd="0" presId="urn:microsoft.com/office/officeart/2005/8/layout/lProcess3"/>
    <dgm:cxn modelId="{FA478F59-3C19-4BA4-B667-7AE1F23FB7CD}" type="presOf" srcId="{03213475-4A59-470A-9C88-0E6140E020F2}" destId="{EAB26FB1-5F27-4C36-9258-FCA560EBF4A9}"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18990EC7-DAB4-4250-BC0F-F5E258BA1DD9}" srcId="{88F5F25D-1164-469A-8B32-9BFF89C205DF}" destId="{33AFC3C0-C2DD-4885-9D06-E386CC839BBA}" srcOrd="8" destOrd="0" parTransId="{5FEA010D-F587-4360-8A8A-68B733C20048}" sibTransId="{D2C2E5AC-B712-4723-9D66-F2BF4976A17B}"/>
    <dgm:cxn modelId="{B9A851D4-8A7E-4D59-8D03-B989EB60B30C}" srcId="{88F5F25D-1164-469A-8B32-9BFF89C205DF}" destId="{03213475-4A59-470A-9C88-0E6140E020F2}" srcOrd="1" destOrd="0" parTransId="{D1A49022-4B9B-4600-BDEA-D9BADD21AA67}" sibTransId="{1248161F-4809-430F-894B-2B7DA47014A7}"/>
    <dgm:cxn modelId="{0E8698BA-294B-4424-BBE7-D7BEBD3D4D45}" type="presOf" srcId="{88F5F25D-1164-469A-8B32-9BFF89C205DF}" destId="{D86458AA-2375-4A15-8DB1-90C24E61A441}" srcOrd="0" destOrd="0" presId="urn:microsoft.com/office/officeart/2005/8/layout/lProcess3"/>
    <dgm:cxn modelId="{43B736F8-3B6C-4568-9F41-E59A5A90A275}" type="presParOf" srcId="{D86458AA-2375-4A15-8DB1-90C24E61A441}" destId="{7391EB38-400D-4F30-BF32-264B9C5B670C}" srcOrd="0" destOrd="0" presId="urn:microsoft.com/office/officeart/2005/8/layout/lProcess3"/>
    <dgm:cxn modelId="{D9B324C7-367D-4600-8B19-4F0C6CB9166C}" type="presParOf" srcId="{7391EB38-400D-4F30-BF32-264B9C5B670C}" destId="{568B9FAA-4CE6-4355-9603-C8FDE2F90B33}" srcOrd="0" destOrd="0" presId="urn:microsoft.com/office/officeart/2005/8/layout/lProcess3"/>
    <dgm:cxn modelId="{9F5E7C50-C06B-46CA-A436-0814F8C3F689}" type="presParOf" srcId="{D86458AA-2375-4A15-8DB1-90C24E61A441}" destId="{44CAF2AD-F006-4061-831F-B133575A7FCC}" srcOrd="1" destOrd="0" presId="urn:microsoft.com/office/officeart/2005/8/layout/lProcess3"/>
    <dgm:cxn modelId="{8DC790B6-8305-490B-A52C-F485CA8736F3}" type="presParOf" srcId="{D86458AA-2375-4A15-8DB1-90C24E61A441}" destId="{F38D785A-57D4-4053-A033-C2AD1DCE3EED}" srcOrd="2" destOrd="0" presId="urn:microsoft.com/office/officeart/2005/8/layout/lProcess3"/>
    <dgm:cxn modelId="{D7C35EAA-6A5A-4253-9CC7-60A41FFBF42F}" type="presParOf" srcId="{F38D785A-57D4-4053-A033-C2AD1DCE3EED}" destId="{EAB26FB1-5F27-4C36-9258-FCA560EBF4A9}" srcOrd="0" destOrd="0" presId="urn:microsoft.com/office/officeart/2005/8/layout/lProcess3"/>
    <dgm:cxn modelId="{DD769BCA-844B-4F9F-9773-258D5B3FB0B0}" type="presParOf" srcId="{D86458AA-2375-4A15-8DB1-90C24E61A441}" destId="{49A32811-02A6-43BD-9370-46D1421F7F14}" srcOrd="3" destOrd="0" presId="urn:microsoft.com/office/officeart/2005/8/layout/lProcess3"/>
    <dgm:cxn modelId="{DCED3A39-E14B-4461-89A8-B781E2AE5E76}" type="presParOf" srcId="{D86458AA-2375-4A15-8DB1-90C24E61A441}" destId="{65713D63-2E8C-466C-BB4F-0671265B0C34}" srcOrd="4" destOrd="0" presId="urn:microsoft.com/office/officeart/2005/8/layout/lProcess3"/>
    <dgm:cxn modelId="{FD0946F8-600A-4471-B321-5FE77B1F8CF0}" type="presParOf" srcId="{65713D63-2E8C-466C-BB4F-0671265B0C34}" destId="{04DF0BD9-BD58-447F-9CE0-3F686A50ACFD}" srcOrd="0" destOrd="0" presId="urn:microsoft.com/office/officeart/2005/8/layout/lProcess3"/>
    <dgm:cxn modelId="{6FDE504B-7301-4AE7-98A1-5047C3BD9047}" type="presParOf" srcId="{D86458AA-2375-4A15-8DB1-90C24E61A441}" destId="{3C6FD98B-FABB-46FA-B058-18ED832667E8}" srcOrd="5" destOrd="0" presId="urn:microsoft.com/office/officeart/2005/8/layout/lProcess3"/>
    <dgm:cxn modelId="{6DBCA3A4-80AB-4069-89F2-02CD3A17871A}" type="presParOf" srcId="{D86458AA-2375-4A15-8DB1-90C24E61A441}" destId="{899B5867-8CFC-4118-8AFF-3A040EA1F632}" srcOrd="6" destOrd="0" presId="urn:microsoft.com/office/officeart/2005/8/layout/lProcess3"/>
    <dgm:cxn modelId="{0DD9B556-70C1-45AC-8556-5950FC6ED598}" type="presParOf" srcId="{899B5867-8CFC-4118-8AFF-3A040EA1F632}" destId="{4DF77F13-AB85-4DFB-AFDD-D14538B13CAB}" srcOrd="0" destOrd="0" presId="urn:microsoft.com/office/officeart/2005/8/layout/lProcess3"/>
    <dgm:cxn modelId="{0821FB30-83DB-4B01-86C7-9E7C87096186}" type="presParOf" srcId="{D86458AA-2375-4A15-8DB1-90C24E61A441}" destId="{1D21C3FF-7D71-4ADE-BB6E-7D1AC87FBB26}" srcOrd="7" destOrd="0" presId="urn:microsoft.com/office/officeart/2005/8/layout/lProcess3"/>
    <dgm:cxn modelId="{C2D37EA7-5F7B-4A09-A906-3EDA3E6ED21D}" type="presParOf" srcId="{D86458AA-2375-4A15-8DB1-90C24E61A441}" destId="{3977D66F-C03F-4269-B7CD-FBC1D1EF73D9}" srcOrd="8" destOrd="0" presId="urn:microsoft.com/office/officeart/2005/8/layout/lProcess3"/>
    <dgm:cxn modelId="{2AF531F1-87A4-40D8-B433-99664EA2E414}" type="presParOf" srcId="{3977D66F-C03F-4269-B7CD-FBC1D1EF73D9}" destId="{6F18A4C6-0AAE-472B-8B5D-CC1604C8A141}" srcOrd="0" destOrd="0" presId="urn:microsoft.com/office/officeart/2005/8/layout/lProcess3"/>
    <dgm:cxn modelId="{AE9C29F1-B854-4E8F-8C48-983D05023FBF}" type="presParOf" srcId="{D86458AA-2375-4A15-8DB1-90C24E61A441}" destId="{783D7A35-2560-432C-AB86-68594F79756E}" srcOrd="9" destOrd="0" presId="urn:microsoft.com/office/officeart/2005/8/layout/lProcess3"/>
    <dgm:cxn modelId="{C3B04B06-E0B2-4D21-BA8C-7093B0E1A97E}" type="presParOf" srcId="{D86458AA-2375-4A15-8DB1-90C24E61A441}" destId="{9D55142D-AA26-4FC2-A531-C34906C2DCDE}" srcOrd="10" destOrd="0" presId="urn:microsoft.com/office/officeart/2005/8/layout/lProcess3"/>
    <dgm:cxn modelId="{55DE9C0F-889F-45BC-86CC-357A8BCC8A7A}" type="presParOf" srcId="{9D55142D-AA26-4FC2-A531-C34906C2DCDE}" destId="{D01025D4-1B4B-4D45-9DAB-0020293F30BA}" srcOrd="0" destOrd="0" presId="urn:microsoft.com/office/officeart/2005/8/layout/lProcess3"/>
    <dgm:cxn modelId="{7D7FA4F4-1438-4958-9E6F-18E1A1784E6B}" type="presParOf" srcId="{D86458AA-2375-4A15-8DB1-90C24E61A441}" destId="{291DC45A-A2A3-4F34-8EE2-CE9C06FC7310}" srcOrd="11" destOrd="0" presId="urn:microsoft.com/office/officeart/2005/8/layout/lProcess3"/>
    <dgm:cxn modelId="{9F9E8FA4-94A4-47C2-B1D2-A6752ADDAD2A}" type="presParOf" srcId="{D86458AA-2375-4A15-8DB1-90C24E61A441}" destId="{69F8B09A-4754-4C77-B619-8D12128427A2}" srcOrd="12" destOrd="0" presId="urn:microsoft.com/office/officeart/2005/8/layout/lProcess3"/>
    <dgm:cxn modelId="{A92C701F-454F-40D5-830C-119CBB7286FA}" type="presParOf" srcId="{69F8B09A-4754-4C77-B619-8D12128427A2}" destId="{71F78A99-0D15-46FC-883B-5016CA07D37A}" srcOrd="0" destOrd="0" presId="urn:microsoft.com/office/officeart/2005/8/layout/lProcess3"/>
    <dgm:cxn modelId="{054CFAFD-D9A1-4104-A771-7D1A80DCF604}" type="presParOf" srcId="{D86458AA-2375-4A15-8DB1-90C24E61A441}" destId="{40CB5F6A-C190-4DE2-81B7-A1340F31F4D9}" srcOrd="13" destOrd="0" presId="urn:microsoft.com/office/officeart/2005/8/layout/lProcess3"/>
    <dgm:cxn modelId="{1BD7ECA8-2C2C-4EF1-B9F9-552F70B5A1D7}" type="presParOf" srcId="{D86458AA-2375-4A15-8DB1-90C24E61A441}" destId="{949B1F05-6307-4D77-9FA4-17811F3ED7D8}" srcOrd="14" destOrd="0" presId="urn:microsoft.com/office/officeart/2005/8/layout/lProcess3"/>
    <dgm:cxn modelId="{B8D52B75-0613-4D5B-9E64-D2EBDBBD4CF5}" type="presParOf" srcId="{949B1F05-6307-4D77-9FA4-17811F3ED7D8}" destId="{0DA82BC4-B6C6-48A8-8AEC-1FDDF365AAD6}" srcOrd="0" destOrd="0" presId="urn:microsoft.com/office/officeart/2005/8/layout/lProcess3"/>
    <dgm:cxn modelId="{7CB8A6F6-3959-497A-B949-62C34E4E4D72}" type="presParOf" srcId="{D86458AA-2375-4A15-8DB1-90C24E61A441}" destId="{A9139CD2-66D3-409D-AFAA-9A8635896276}" srcOrd="15" destOrd="0" presId="urn:microsoft.com/office/officeart/2005/8/layout/lProcess3"/>
    <dgm:cxn modelId="{DB54C611-4B77-4903-A016-A378C69214A7}" type="presParOf" srcId="{D86458AA-2375-4A15-8DB1-90C24E61A441}" destId="{031BB06C-9F61-4F23-B317-672473DA9604}" srcOrd="16" destOrd="0" presId="urn:microsoft.com/office/officeart/2005/8/layout/lProcess3"/>
    <dgm:cxn modelId="{158C51EE-9302-4E84-B32F-D72607BA4203}"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63A5E95E-343C-4FB8-9337-8B65CB537EA3}" type="presOf" srcId="{7BEAD1EF-7976-4A48-A737-C1680C15550C}" destId="{D3D23916-1F2C-41B9-8127-6E53CD136E68}" srcOrd="0" destOrd="0" presId="urn:microsoft.com/office/officeart/2005/8/layout/hProcess7"/>
    <dgm:cxn modelId="{1E207732-9567-4B7F-882E-10FA5E917668}" type="presOf" srcId="{21895CEB-D833-40E2-A883-5936927CAA5F}" destId="{B852DAA4-4532-47A8-A0E2-6DB45AD26584}" srcOrd="0" destOrd="0" presId="urn:microsoft.com/office/officeart/2005/8/layout/hProcess7"/>
    <dgm:cxn modelId="{6BAFD4E8-9295-407A-8830-B37229D441A5}" type="presOf" srcId="{7BEAD1EF-7976-4A48-A737-C1680C15550C}" destId="{592787B2-35C0-4F7E-AE21-C0D6AFE9DDFE}" srcOrd="1"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96422128-236A-4E83-A474-90D43D1ED36E}" type="presOf" srcId="{D362F44C-BD6B-4842-94CC-EDF795F73702}" destId="{20A474A9-B645-4E9C-B49B-BE44AA18C258}" srcOrd="0" destOrd="0" presId="urn:microsoft.com/office/officeart/2005/8/layout/hProcess7"/>
    <dgm:cxn modelId="{3845ADD6-E51B-4E40-8884-EA88CA8311DF}" type="presParOf" srcId="{20A474A9-B645-4E9C-B49B-BE44AA18C258}" destId="{1449528C-5A6D-415E-92EB-997CB4484CC5}" srcOrd="0" destOrd="0" presId="urn:microsoft.com/office/officeart/2005/8/layout/hProcess7"/>
    <dgm:cxn modelId="{BECD89C5-1A0A-46AD-955A-19BEEF56B8AE}" type="presParOf" srcId="{1449528C-5A6D-415E-92EB-997CB4484CC5}" destId="{D3D23916-1F2C-41B9-8127-6E53CD136E68}" srcOrd="0" destOrd="0" presId="urn:microsoft.com/office/officeart/2005/8/layout/hProcess7"/>
    <dgm:cxn modelId="{1321E5D1-3CC1-410E-AED1-960F67C5A4A1}" type="presParOf" srcId="{1449528C-5A6D-415E-92EB-997CB4484CC5}" destId="{592787B2-35C0-4F7E-AE21-C0D6AFE9DDFE}" srcOrd="1" destOrd="0" presId="urn:microsoft.com/office/officeart/2005/8/layout/hProcess7"/>
    <dgm:cxn modelId="{4321984B-7BC4-4CF1-8C5A-8A49FEA564F5}"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5E7BCCC4-0FB1-41F8-8B93-10A01844EB9E}" type="presOf" srcId="{1A3C8E8B-63C1-45FB-969A-58FC30FF5667}" destId="{FAABD09F-03BB-4905-8EDB-129BE4BC1DD8}" srcOrd="0" destOrd="0" presId="urn:microsoft.com/office/officeart/2005/8/layout/lProcess3"/>
    <dgm:cxn modelId="{2277703C-68A7-4C4D-9522-79D9FFF5D247}" type="presOf" srcId="{03213475-4A59-470A-9C88-0E6140E020F2}" destId="{EAB26FB1-5F27-4C36-9258-FCA560EBF4A9}" srcOrd="0" destOrd="0" presId="urn:microsoft.com/office/officeart/2005/8/layout/lProcess3"/>
    <dgm:cxn modelId="{159A75F6-D526-48E0-8CCA-E4615D5F20EF}" type="presOf" srcId="{688B353D-AA6D-44A3-89FB-28E58C3BFF6D}" destId="{D1244001-5F5B-4529-B00C-280E5149C8F3}" srcOrd="0" destOrd="0" presId="urn:microsoft.com/office/officeart/2005/8/layout/lProcess3"/>
    <dgm:cxn modelId="{344B4B50-A1EB-4463-B921-E85634859274}" type="presOf" srcId="{9DBE650A-6C0C-49B2-9611-31B06BD2D99B}" destId="{D37E9E4F-69AA-45A1-883D-D7E3D0AC39D5}" srcOrd="0" destOrd="0" presId="urn:microsoft.com/office/officeart/2005/8/layout/lProcess3"/>
    <dgm:cxn modelId="{703FF657-3420-402E-9DA6-3F932CB457C3}" type="presOf" srcId="{88F5F25D-1164-469A-8B32-9BFF89C205DF}" destId="{D86458AA-2375-4A15-8DB1-90C24E61A441}" srcOrd="0" destOrd="0" presId="urn:microsoft.com/office/officeart/2005/8/layout/lProcess3"/>
    <dgm:cxn modelId="{14D4C0F6-D37B-487D-BD74-6E02FEC5561F}" type="presOf" srcId="{1EBFC517-FF9E-4040-B08B-33A8AADC3928}" destId="{568B9FAA-4CE6-4355-9603-C8FDE2F90B3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A7B21912-64BC-4B01-BF90-740EF71965B6}"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CEA3F69C-F3D8-4E56-9585-6FA5CB8437E7}" type="presParOf" srcId="{D86458AA-2375-4A15-8DB1-90C24E61A441}" destId="{7391EB38-400D-4F30-BF32-264B9C5B670C}" srcOrd="0" destOrd="0" presId="urn:microsoft.com/office/officeart/2005/8/layout/lProcess3"/>
    <dgm:cxn modelId="{F0630AFB-1D0C-449E-9E47-73631095D08D}" type="presParOf" srcId="{7391EB38-400D-4F30-BF32-264B9C5B670C}" destId="{568B9FAA-4CE6-4355-9603-C8FDE2F90B33}" srcOrd="0" destOrd="0" presId="urn:microsoft.com/office/officeart/2005/8/layout/lProcess3"/>
    <dgm:cxn modelId="{8C684346-1F3B-4A92-A454-2ED629F83A47}" type="presParOf" srcId="{D86458AA-2375-4A15-8DB1-90C24E61A441}" destId="{44CAF2AD-F006-4061-831F-B133575A7FCC}" srcOrd="1" destOrd="0" presId="urn:microsoft.com/office/officeart/2005/8/layout/lProcess3"/>
    <dgm:cxn modelId="{F18DCE95-9D0A-4BC4-8C24-DC2D408CE7A8}" type="presParOf" srcId="{D86458AA-2375-4A15-8DB1-90C24E61A441}" destId="{F38D785A-57D4-4053-A033-C2AD1DCE3EED}" srcOrd="2" destOrd="0" presId="urn:microsoft.com/office/officeart/2005/8/layout/lProcess3"/>
    <dgm:cxn modelId="{3E2BF82C-751A-49CC-B087-26805CA5C5B0}" type="presParOf" srcId="{F38D785A-57D4-4053-A033-C2AD1DCE3EED}" destId="{EAB26FB1-5F27-4C36-9258-FCA560EBF4A9}" srcOrd="0" destOrd="0" presId="urn:microsoft.com/office/officeart/2005/8/layout/lProcess3"/>
    <dgm:cxn modelId="{3B86E4BD-A6F7-4460-AB32-B36FB961B896}" type="presParOf" srcId="{D86458AA-2375-4A15-8DB1-90C24E61A441}" destId="{49A32811-02A6-43BD-9370-46D1421F7F14}" srcOrd="3" destOrd="0" presId="urn:microsoft.com/office/officeart/2005/8/layout/lProcess3"/>
    <dgm:cxn modelId="{676D7BB5-62BC-4778-9735-8446E5AB5944}" type="presParOf" srcId="{D86458AA-2375-4A15-8DB1-90C24E61A441}" destId="{65713D63-2E8C-466C-BB4F-0671265B0C34}" srcOrd="4" destOrd="0" presId="urn:microsoft.com/office/officeart/2005/8/layout/lProcess3"/>
    <dgm:cxn modelId="{D6536896-F333-4455-8641-5A9E3E91797D}" type="presParOf" srcId="{65713D63-2E8C-466C-BB4F-0671265B0C34}" destId="{04DF0BD9-BD58-447F-9CE0-3F686A50ACFD}" srcOrd="0" destOrd="0" presId="urn:microsoft.com/office/officeart/2005/8/layout/lProcess3"/>
    <dgm:cxn modelId="{07CAEC70-D3D4-4734-A425-6EFAF5D55EB9}" type="presParOf" srcId="{D86458AA-2375-4A15-8DB1-90C24E61A441}" destId="{DFF7D72B-578E-442A-ACB9-C5606E23BDE3}" srcOrd="5" destOrd="0" presId="urn:microsoft.com/office/officeart/2005/8/layout/lProcess3"/>
    <dgm:cxn modelId="{2FBBE6B9-8958-458C-AEA7-667C79921CCD}" type="presParOf" srcId="{D86458AA-2375-4A15-8DB1-90C24E61A441}" destId="{EF2482EC-F746-4BAC-8F00-A80869506A9D}" srcOrd="6" destOrd="0" presId="urn:microsoft.com/office/officeart/2005/8/layout/lProcess3"/>
    <dgm:cxn modelId="{1EBB82F9-550C-4302-8212-479C3D000F9D}" type="presParOf" srcId="{EF2482EC-F746-4BAC-8F00-A80869506A9D}" destId="{FAABD09F-03BB-4905-8EDB-129BE4BC1DD8}" srcOrd="0" destOrd="0" presId="urn:microsoft.com/office/officeart/2005/8/layout/lProcess3"/>
    <dgm:cxn modelId="{ADCD3A3E-2B43-4278-9CF7-8C63F1DB18EA}" type="presParOf" srcId="{D86458AA-2375-4A15-8DB1-90C24E61A441}" destId="{545B1DDE-4A03-4A59-BED8-8ED842B7A95D}" srcOrd="7" destOrd="0" presId="urn:microsoft.com/office/officeart/2005/8/layout/lProcess3"/>
    <dgm:cxn modelId="{34AF6474-D89E-4BF5-B295-BCD0D9E0E651}" type="presParOf" srcId="{D86458AA-2375-4A15-8DB1-90C24E61A441}" destId="{0EC6E9CD-4260-4357-90CE-539E7507E295}" srcOrd="8" destOrd="0" presId="urn:microsoft.com/office/officeart/2005/8/layout/lProcess3"/>
    <dgm:cxn modelId="{AA351CD5-5876-440A-B1D1-7EA46BD71502}" type="presParOf" srcId="{0EC6E9CD-4260-4357-90CE-539E7507E295}" destId="{D1244001-5F5B-4529-B00C-280E5149C8F3}" srcOrd="0" destOrd="0" presId="urn:microsoft.com/office/officeart/2005/8/layout/lProcess3"/>
    <dgm:cxn modelId="{26978F35-FEE9-4EC0-8064-E062717528AE}" type="presParOf" srcId="{D86458AA-2375-4A15-8DB1-90C24E61A441}" destId="{C70CAA6C-5E6A-4349-A177-8FD0FDDC45C5}" srcOrd="9" destOrd="0" presId="urn:microsoft.com/office/officeart/2005/8/layout/lProcess3"/>
    <dgm:cxn modelId="{1FC22328-1ABF-4922-A7E7-A8FE182095DE}" type="presParOf" srcId="{D86458AA-2375-4A15-8DB1-90C24E61A441}" destId="{775DB5A5-F0F1-468B-B89C-B9C0D89FFCF7}" srcOrd="10" destOrd="0" presId="urn:microsoft.com/office/officeart/2005/8/layout/lProcess3"/>
    <dgm:cxn modelId="{B66D138B-CCAC-4A99-85FC-BD9E8D9B60DF}"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A587C-7805-47FD-BF6C-A24953B35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14</Pages>
  <Words>2607</Words>
  <Characters>14344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60</cp:revision>
  <dcterms:created xsi:type="dcterms:W3CDTF">2010-07-24T19:32:00Z</dcterms:created>
  <dcterms:modified xsi:type="dcterms:W3CDTF">2010-08-21T21:36:00Z</dcterms:modified>
</cp:coreProperties>
</file>