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0"/>
        <w:jc w:val="center"/>
      </w:pPr>
      <w:r>
        <w:t>Отчет по лабораторной работе 2</w:t>
      </w:r>
    </w:p>
    <w:p>
      <w:pPr>
        <w:spacing w:after="640"/>
        <w:jc w:val="center"/>
      </w:pPr>
      <w:r>
        <w:rPr>
          <w:rFonts w:ascii="Liberation Sans" w:hAnsi="Liberation Sans"/>
          <w:color w:val="373737"/>
          <w:sz w:val="28"/>
        </w:rPr>
        <w:t>Юнит тестирование проектов и автоматизация проверок</w:t>
      </w:r>
    </w:p>
    <w:p>
      <w:pPr>
        <w:spacing w:before="800" w:line="360" w:lineRule="auto"/>
        <w:jc w:val="center"/>
      </w:pPr>
      <w:r>
        <w:rPr>
          <w:b/>
        </w:rPr>
        <w:t>Проект: PTPM-VKI</w:t>
        <w:br/>
      </w:r>
      <w:r>
        <w:t>Технологии: Python 3.x и unittest</w:t>
        <w:br/>
      </w:r>
      <w:r>
        <w:t>Дата выполнения: 7 октября 2026 года</w:t>
      </w:r>
    </w:p>
    <w:p>
      <w:pPr>
        <w:spacing w:before="2200" w:after="0"/>
        <w:jc w:val="center"/>
      </w:pPr>
      <w:r>
        <w:t>Работа выполнена на основе задания из ветки Lab_2</w:t>
      </w:r>
    </w:p>
    <w:p>
      <w:r>
        <w:br w:type="page"/>
      </w:r>
    </w:p>
    <w:p>
      <w:pPr>
        <w:pStyle w:val="Heading1"/>
      </w:pPr>
      <w:r>
        <w:t>1 Цель и исходные данные</w:t>
      </w:r>
    </w:p>
    <w:p>
      <w:pPr>
        <w:ind w:firstLine="360"/>
      </w:pPr>
      <w:r>
        <w:t>Цель работы — закрепить практику модульного тестирования на двух независимых модулях: валидаторе регистрации из лабораторной работы 1 и учебном модуле расчета доставки. Для каждого модуля подготовлены автономные тесты на стандартном фреймворке unittest. В ходе работы проверены обычные сценарии, ветвления, граничные значения и некорректные входные данные.</w:t>
      </w:r>
    </w:p>
    <w:p>
      <w:pPr>
        <w:ind w:firstLine="360"/>
      </w:pPr>
      <w:r>
        <w:t>Исходный модуль доставки содержит фиксированную дату отправки 2026-09-03 и возвращает пару из стоимости в рублях и даты доставки. Согласно его контракту, при критической ошибке или неверных параметрах должна возвращаться пара (-1, "0000-00-00").</w:t>
      </w:r>
    </w:p>
    <w:p>
      <w:pPr>
        <w:pStyle w:val="Heading1"/>
      </w:pPr>
      <w:r>
        <w:t>2 Организация тестов</w:t>
      </w:r>
    </w:p>
    <w:p>
      <w:pPr>
        <w:pStyle w:val="ListBullet"/>
        <w:spacing w:after="60"/>
        <w:ind w:left="360"/>
      </w:pPr>
      <w:r>
        <w:t>test_validator.py — 21 тест для validate_registration и mask_password.</w:t>
      </w:r>
    </w:p>
    <w:p>
      <w:pPr>
        <w:pStyle w:val="ListBullet"/>
        <w:spacing w:after="60"/>
        <w:ind w:left="360"/>
      </w:pPr>
      <w:r>
        <w:t>test_delivery.py — 19 тестов для calculate_delivery_cost.</w:t>
      </w:r>
    </w:p>
    <w:p>
      <w:pPr>
        <w:pStyle w:val="ListBullet"/>
        <w:spacing w:after="60"/>
        <w:ind w:left="360"/>
      </w:pPr>
      <w:r>
        <w:t>Каждый тест запускается независимо; имена тестов начинаются с test_ и описывают проверяемое поведение.</w:t>
      </w:r>
    </w:p>
    <w:p>
      <w:pPr>
        <w:spacing w:before="80"/>
      </w:pPr>
      <w:r>
        <w:rPr>
          <w:b/>
        </w:rPr>
        <w:t xml:space="preserve">Команда запуска: </w:t>
      </w:r>
      <w:r>
        <w:rPr>
          <w:rFonts w:ascii="Consolas" w:hAnsi="Consolas"/>
          <w:sz w:val="20"/>
        </w:rPr>
        <w:t>py -3 -m unittest discover -s . -p "test_*.py" -v</w:t>
      </w:r>
    </w:p>
    <w:p>
      <w:pPr>
        <w:pStyle w:val="Heading1"/>
      </w:pPr>
      <w:r>
        <w:t>3 Результаты тестирования</w:t>
      </w:r>
    </w:p>
    <w:p>
      <w:pPr>
        <w:ind w:firstLine="360"/>
      </w:pPr>
      <w:r>
        <w:t>После исправления собственного валидатора все его тесты проходят. Тесты учебного модуля доставки намеренно сохранены в виде проверок бизнес-контракта: четыре теста падают на исходной реализации и тем самым локализуют несоответствия, которые необходимо исправить в delivery.py.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Модуль</w:t>
            </w:r>
          </w:p>
        </w:tc>
        <w:tc>
          <w:tcPr>
            <w:tcW w:type="dxa" w:w="12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Всего тестов</w:t>
            </w:r>
          </w:p>
        </w:tc>
        <w:tc>
          <w:tcPr>
            <w:tcW w:type="dxa" w:w="12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Пройдено</w:t>
            </w:r>
          </w:p>
        </w:tc>
        <w:tc>
          <w:tcPr>
            <w:tcW w:type="dxa" w:w="1007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Упало</w:t>
            </w:r>
          </w:p>
        </w:tc>
        <w:tc>
          <w:tcPr>
            <w:tcW w:type="dxa" w:w="288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Итог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validator.py</w:t>
            </w:r>
          </w:p>
        </w:tc>
        <w:tc>
          <w:tcPr>
            <w:tcW w:type="dxa" w:w="12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21</w:t>
            </w:r>
          </w:p>
        </w:tc>
        <w:tc>
          <w:tcPr>
            <w:tcW w:type="dxa" w:w="12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21</w:t>
            </w:r>
          </w:p>
        </w:tc>
        <w:tc>
          <w:tcPr>
            <w:tcW w:type="dxa" w:w="1007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delivery.py</w:t>
            </w:r>
          </w:p>
        </w:tc>
        <w:tc>
          <w:tcPr>
            <w:tcW w:type="dxa" w:w="12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19</w:t>
            </w:r>
          </w:p>
        </w:tc>
        <w:tc>
          <w:tcPr>
            <w:tcW w:type="dxa" w:w="12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15</w:t>
            </w:r>
          </w:p>
        </w:tc>
        <w:tc>
          <w:tcPr>
            <w:tcW w:type="dxa" w:w="1007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Есть несоответствия</w:t>
            </w:r>
          </w:p>
        </w:tc>
      </w:tr>
      <w:tr>
        <w:tc>
          <w:tcPr>
            <w:tcW w:type="dxa" w:w="30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Итого</w:t>
            </w:r>
          </w:p>
        </w:tc>
        <w:tc>
          <w:tcPr>
            <w:tcW w:type="dxa" w:w="129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40</w:t>
            </w:r>
          </w:p>
        </w:tc>
        <w:tc>
          <w:tcPr>
            <w:tcW w:type="dxa" w:w="1224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36</w:t>
            </w:r>
          </w:p>
        </w:tc>
        <w:tc>
          <w:tcPr>
            <w:tcW w:type="dxa" w:w="1007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8"/>
              </w:rPr>
              <w:t>36 успешно, 4 требуют исправления</w:t>
            </w:r>
          </w:p>
        </w:tc>
      </w:tr>
    </w:tbl>
    <w:p>
      <w:pPr>
        <w:spacing w:after="20"/>
      </w:pPr>
    </w:p>
    <w:p>
      <w:pPr>
        <w:ind w:firstLine="360"/>
      </w:pPr>
      <w:r>
        <w:t>Таким образом, пункт А задания выполнен: отдельно указаны количество тестов и статистика по каждому проекту. Пункт Б также выполнен: для delivery.py зафиксировано ровно 4 непрошедших теста.</w:t>
      </w:r>
    </w:p>
    <w:p>
      <w:pPr>
        <w:pStyle w:val="Heading1"/>
      </w:pPr>
      <w:r>
        <w:t>4 Локализация аномалий в delivery.py</w:t>
      </w:r>
    </w:p>
    <w:p>
      <w:pPr>
        <w:ind w:firstLine="360"/>
      </w:pPr>
      <w:r>
        <w:t>Ниже перечислены все четыре теста, которые не проходят на исходном коде. Номера строк относятся к файлу delivery.py, включенному в проект.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95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Упавший тест</w:t>
            </w:r>
          </w:p>
        </w:tc>
        <w:tc>
          <w:tcPr>
            <w:tcW w:type="dxa" w:w="93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Строка</w:t>
            </w:r>
          </w:p>
        </w:tc>
        <w:tc>
          <w:tcPr>
            <w:tcW w:type="dxa" w:w="345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Дефект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Вариант исправления</w:t>
            </w:r>
          </w:p>
        </w:tc>
      </w:tr>
      <w:tr>
        <w:tc>
          <w:tcPr>
            <w:tcW w:type="dxa" w:w="295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test_express_delivery_takes_at_least_one_day</w:t>
            </w:r>
          </w:p>
        </w:tc>
        <w:tc>
          <w:tcPr>
            <w:tcW w:type="dxa" w:w="93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44</w:t>
            </w:r>
          </w:p>
        </w:tc>
        <w:tc>
          <w:tcPr>
            <w:tcW w:type="dxa" w:w="345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После деления days_needed на 2 оператор // может получить 0: для минимальной дистанции дата доставки совпадает с датой отправки.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Заменить строку на days_needed = max(1, days_needed // 2).</w:t>
            </w:r>
          </w:p>
        </w:tc>
      </w:tr>
      <w:tr>
        <w:tc>
          <w:tcPr>
            <w:tcW w:type="dxa" w:w="295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test_rejects_non_boolean_express_flag</w:t>
            </w:r>
          </w:p>
        </w:tc>
        <w:tc>
          <w:tcPr>
            <w:tcW w:type="dxa" w:w="93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35, 43–44</w:t>
            </w:r>
          </w:p>
        </w:tc>
        <w:tc>
          <w:tcPr>
            <w:tcW w:type="dxa" w:w="345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Флаг is_express проверяется как любое truthy-значение. Строка "yes" ошибочно включает скидку и сокращение срока.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До расчета проверить type(is_express) is bool; при нарушении вернуть (-1, "0000-00-00").</w:t>
            </w:r>
          </w:p>
        </w:tc>
      </w:tr>
      <w:tr>
        <w:tc>
          <w:tcPr>
            <w:tcW w:type="dxa" w:w="295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test_rejects_non_numeric_distance</w:t>
            </w:r>
          </w:p>
        </w:tc>
        <w:tc>
          <w:tcPr>
            <w:tcW w:type="dxa" w:w="93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12</w:t>
            </w:r>
          </w:p>
        </w:tc>
        <w:tc>
          <w:tcPr>
            <w:tcW w:type="dxa" w:w="345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Сравнение distance &lt; 1 выполняется до проверки типа и вызывает TypeError для строки вместо возврата контрактного значения.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Добавить проверку типа distance (целое число) перед сравнением границ.</w:t>
            </w:r>
          </w:p>
        </w:tc>
      </w:tr>
      <w:tr>
        <w:tc>
          <w:tcPr>
            <w:tcW w:type="dxa" w:w="2951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test_rejects_non_numeric_weight</w:t>
            </w:r>
          </w:p>
        </w:tc>
        <w:tc>
          <w:tcPr>
            <w:tcW w:type="dxa" w:w="93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12</w:t>
            </w:r>
          </w:p>
        </w:tc>
        <w:tc>
          <w:tcPr>
            <w:tcW w:type="dxa" w:w="3456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Сравнение weight &lt; 0.1 выполняется до проверки типа и вызывает TypeError для строки вместо возврата контрактного значения.</w:t>
            </w:r>
          </w:p>
        </w:tc>
        <w:tc>
          <w:tcPr>
            <w:tcW w:type="dxa" w:w="2160"/>
            <w:vAlign w:val="center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  <w:insideH w:val="single" w:sz="6" w:space="0" w:color="B7C9D6"/>
              <w:insideV w:val="single" w:sz="6" w:space="0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3F8FC"/>
          </w:tcPr>
          <w:p>
            <w:pPr>
              <w:spacing w:after="0" w:line="240" w:lineRule="auto"/>
            </w:pPr>
            <w:r>
              <w:rPr>
                <w:rFonts w:ascii="Liberation Sans" w:hAnsi="Liberation Sans" w:eastAsia="Liberation Sans"/>
                <w:color w:val="000000"/>
                <w:sz w:val="16"/>
              </w:rPr>
              <w:t>Добавить проверку типа weight (число int или float, не bool) перед сравнением границ.</w:t>
            </w:r>
          </w:p>
        </w:tc>
      </w:tr>
    </w:tbl>
    <w:p>
      <w:pPr>
        <w:spacing w:after="20"/>
      </w:pPr>
    </w:p>
    <w:p>
      <w:pPr>
        <w:pStyle w:val="Heading1"/>
      </w:pPr>
      <w:r>
        <w:t>5 Исправления в модуле регистрации</w:t>
      </w:r>
    </w:p>
    <w:p>
      <w:pPr>
        <w:ind w:firstLine="360"/>
      </w:pPr>
      <w:r>
        <w:t>В validator.py исправлены два дефекта, обнаруженные тестами лабораторной работы 1. Во-первых, в множестве blacklist добавлены пропущенные запятые, поэтому пять запрещенных логинов теперь хранятся как отдельные элементы и проверяются без учета регистра. Во-вторых, проверка каждого символа пароля отделена от проверок обязательных категорий и сравнения подтверждения пароля. Благодаря этому весь пароль проверяется до успешного завершения функции, а недопустимый символ после корректного префикса больше не пропускается.</w:t>
      </w:r>
    </w:p>
    <w:p>
      <w:pPr>
        <w:pStyle w:val="Heading1"/>
      </w:pPr>
      <w:r>
        <w:t>6 Вывод</w:t>
      </w:r>
    </w:p>
    <w:p>
      <w:pPr>
        <w:ind w:firstLine="360"/>
      </w:pPr>
      <w:r>
        <w:t>В работе подготовлен набор из 40 независимых юнит-тестов. Валидатор регистрации проверен полностью: 21 из 21 теста проходят. Для модуля доставки реализовано 19 тестов, из которых 15 проходят, а 4 воспроизводят конкретные дефекты исходной реализации. Для каждого дефекта указаны тест, строка, причина несоответствия и точечный вариант исправления. Проект готов к запуску через unittest и к демонстрации результатов мастеру практики.</w:t>
      </w:r>
    </w:p>
    <w:sectPr w:rsidR="00FC693F" w:rsidRPr="0006063C" w:rsidSect="00034616">
      <w:footerReference w:type="default" r:id="rId9"/>
      <w:pgSz w:w="12240" w:h="15840"/>
      <w:pgMar w:top="1080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Liberation Sans" w:hAnsi="Liberation Sans"/>
        <w:color w:val="5A5A5A"/>
        <w:sz w:val="18"/>
      </w:rPr>
      <w:t xml:space="preserve">Лабораторная работа № 2  •  </w:t>
    </w:r>
    <w:r>
      <w:rPr>
        <w:rFonts w:ascii="Liberation Sans" w:hAnsi="Liberation Sans"/>
        <w:color w:val="5A5A5A"/>
        <w:sz w:val="18"/>
      </w:rPr>
      <w:t xml:space="preserve">Страница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erif" w:hAnsi="Liberation Serif" w:eastAsia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2</dc:title>
  <dc:subject>Юнит-тестирование проектов и автоматизация проверок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