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EE6F2">
      <w:pPr>
        <w:pStyle w:val="2"/>
      </w:pPr>
      <w:bookmarkStart w:id="0" w:name="Xa41180a47b0399517f509d091a29086006bfb4f"/>
      <w:r>
        <w:t>B26: FCWFT Predictions for Fractional Quantum Hall Graviton Modes and Correspondence with the NJU Experiment — Topological Evidence for the Decoupling of the Electron’s Three Anti-color Charge Components</w:t>
      </w:r>
    </w:p>
    <w:p w14:paraId="57E9605B">
      <w:pPr>
        <w:pStyle w:val="4"/>
      </w:pPr>
      <w:r>
        <w:rPr>
          <w:b/>
          <w:bCs/>
        </w:rPr>
        <w:t>Authors:</w:t>
      </w:r>
      <w:r>
        <w:t xml:space="preserve"> Li </w:t>
      </w:r>
      <m:oMath>
        <m:r>
          <m:rPr/>
          <m:t>Zhiju</m:t>
        </m:r>
        <m:sSup>
          <m:sSupPr/>
          <m:e>
            <m:r>
              <m:rPr/>
              <m:t>n</m:t>
            </m:r>
          </m:e>
          <m:sup>
            <m:r>
              <m:rPr/>
              <m:t>1</m:t>
            </m:r>
            <m:r>
              <m:rPr>
                <m:sty m:val="p"/>
              </m:rPr>
              <m:t>†</m:t>
            </m:r>
          </m:sup>
        </m:sSup>
      </m:oMath>
      <w:r>
        <w:t xml:space="preserve">, Zhao </w:t>
      </w:r>
      <m:oMath>
        <m:r>
          <m:rPr/>
          <m:t>Guangya</m:t>
        </m:r>
        <m:sSup>
          <m:sSupPr/>
          <m:e>
            <m:r>
              <m:rPr/>
              <m:t>o</m:t>
            </m:r>
          </m:e>
          <m:sup>
            <m:r>
              <m:rPr/>
              <m:t>2</m:t>
            </m:r>
            <m:r>
              <m:rPr>
                <m:sty m:val="p"/>
              </m:rPr>
              <m:t>†</m:t>
            </m:r>
          </m:sup>
        </m:sSup>
      </m:oMath>
      <w:r>
        <w:t xml:space="preserve">, Xue </w:t>
      </w:r>
      <m:oMath>
        <m:r>
          <m:rPr/>
          <m:t>Yany</m:t>
        </m:r>
        <m:sSup>
          <m:sSupPr/>
          <m:e>
            <m:r>
              <m:rPr/>
              <m:t>u</m:t>
            </m:r>
          </m:e>
          <m:sup>
            <m:r>
              <m:rPr/>
              <m:t>3</m:t>
            </m:r>
            <m:r>
              <m:rPr>
                <m:sty m:val="p"/>
              </m:rPr>
              <m:t>†</m:t>
            </m:r>
          </m:sup>
        </m:sSup>
      </m:oMath>
      <w:r>
        <w:br w:type="textWrapping"/>
      </w:r>
      <m:oMath>
        <m:r>
          <m:rPr>
            <m:sty m:val="p"/>
          </m:rPr>
          <m:t>†</m:t>
        </m:r>
      </m:oMath>
      <w:r>
        <w:t xml:space="preserve"> Equal contribution</w:t>
      </w:r>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m:t>2</m:t>
            </m:r>
          </m:sup>
        </m:sSup>
      </m:oMath>
      <w:r>
        <w:t xml:space="preserve"> College of Physics, Chongqing University, Chongqing, China</w:t>
      </w:r>
      <w:r>
        <w:br w:type="textWrapping"/>
      </w:r>
      <m:oMath>
        <m:sSup>
          <m:sSupPr/>
          <m:e>
            <m:r>
              <m:rPr/>
              <m:t>​</m:t>
            </m:r>
          </m:e>
          <m:sup>
            <m:r>
              <m:rPr/>
              <m:t>3</m:t>
            </m:r>
          </m:sup>
        </m:sSup>
      </m:oMath>
      <w:r>
        <w:t xml:space="preserve"> School of Animal Husbandry and Veterinary Medicine, Shanxi Provincial Department of Agriculture and Rural Affairs, Taiyuan, China</w:t>
      </w:r>
    </w:p>
    <w:p w14:paraId="6A18682C">
      <w:pPr>
        <w:pStyle w:val="5"/>
      </w:pPr>
      <w:bookmarkStart w:id="1" w:name="abstract"/>
      <w:r>
        <w:t>Abstract</w:t>
      </w:r>
    </w:p>
    <w:p w14:paraId="474E84B7">
      <w:pPr>
        <w:pStyle w:val="4"/>
      </w:pPr>
      <w:r>
        <w:t xml:space="preserve">The team led by Du Lingjie at Nanjing University (NJU) achieved extreme experimental conditions in a GaAs two-dimensional electron gas system: a temperature of 0.05 K (only 0.05 K above absolute zero, −273.10 °C) and an ultra-high magnetic field 100,000 times stronger than Earth’s magnetic field. In the strongly correlated fractional quantum Hall liquid regime near filling factor </w:t>
      </w:r>
      <m:oMath>
        <m:r>
          <m:rPr/>
          <m:t>ν</m:t>
        </m:r>
        <m:r>
          <m:rPr>
            <m:sty m:val="p"/>
          </m:rPr>
          <m:t>≈</m:t>
        </m:r>
        <m:r>
          <m:rPr/>
          <m:t>2</m:t>
        </m:r>
      </m:oMath>
      <w:r>
        <w:t xml:space="preserve">, they employed high-resolution resonant inelastic polarized light scattering (RIXS) to observe for the first time collective excitations of spin-2 chiral graviton modes with two branches. The conventional Jain–Murthy parton picture interprets this phenomenon solely phenomenologically as the emergent splitting of the electron’s charge </w:t>
      </w:r>
      <m:oMath>
        <m:r>
          <m:rPr>
            <m:sty m:val="p"/>
          </m:rPr>
          <m:t>−</m:t>
        </m:r>
        <m:r>
          <m:rPr/>
          <m:t>e</m:t>
        </m:r>
      </m:oMath>
      <w:r>
        <w:t xml:space="preserve"> into three </w:t>
      </w:r>
      <m:oMath>
        <m:r>
          <m:rPr>
            <m:sty m:val="p"/>
          </m:rPr>
          <m:t>−</m:t>
        </m:r>
        <m:r>
          <m:rPr/>
          <m:t>e</m:t>
        </m:r>
        <m:r>
          <m:rPr>
            <m:sty m:val="p"/>
          </m:rPr>
          <m:t>/</m:t>
        </m:r>
        <m:r>
          <m:rPr/>
          <m:t>3</m:t>
        </m:r>
      </m:oMath>
      <w:r>
        <w:t xml:space="preserve"> quasiparticle oscillations, but fails to explain the topological origin of the three-fold splitting, the accompanying mechanism of graviton modes, and the microscopic symmetry roots.</w:t>
      </w:r>
    </w:p>
    <w:p w14:paraId="69EDED7B">
      <w:pPr>
        <w:pStyle w:val="3"/>
      </w:pPr>
      <w:r>
        <w:t xml:space="preserve">Based on the Field Composite Wave Function Theory (FCWFT) and its cosmic creation three-field axiom system, this paper provides a first-principles explanation: the primordial singularity quantum </w:t>
      </w:r>
      <m:oMath>
        <m:sSub>
          <m:sSubPr/>
          <m:e>
            <m:r>
              <m:rPr>
                <m:sty m:val="p"/>
              </m:rPr>
              <m:t>Φ</m:t>
            </m:r>
          </m:e>
          <m:sub>
            <m:r>
              <m:rPr/>
              <m:t>0</m:t>
            </m:r>
          </m:sub>
        </m:sSub>
      </m:oMath>
      <w:r>
        <w:t xml:space="preserve"> inflated and differentiated into three orthogonal fundamental fields — the A-field (electromagnetic vortex vector field), the B-field (color-charge vortex spinor field), and the C-field (mass vortex scalar field). The B-field naturally undergoes topological symmetry breaking into a forward color-charge branch </w:t>
      </w:r>
      <m:oMath>
        <m:sSup>
          <m:sSupPr/>
          <m:e>
            <m:r>
              <m:rPr/>
              <m:t>B</m:t>
            </m:r>
          </m:e>
          <m:sup>
            <m:r>
              <m:rPr>
                <m:sty m:val="p"/>
              </m:rPr>
              <m:t>+</m:t>
            </m:r>
          </m:sup>
        </m:sSup>
        <m:r>
          <m:rPr>
            <m:sty m:val="p"/>
          </m:rPr>
          <m:t>(</m:t>
        </m:r>
        <m:r>
          <m:rPr/>
          <m:t>R</m:t>
        </m:r>
        <m:r>
          <m:rPr>
            <m:sty m:val="p"/>
          </m:rPr>
          <m:t>/</m:t>
        </m:r>
        <m:r>
          <m:rPr/>
          <m:t>G</m:t>
        </m:r>
        <m:r>
          <m:rPr>
            <m:sty m:val="p"/>
          </m:rPr>
          <m:t>/</m:t>
        </m:r>
        <m:r>
          <m:rPr/>
          <m:t>B</m:t>
        </m:r>
        <m:r>
          <m:rPr>
            <m:sty m:val="p"/>
          </m:rPr>
          <m:t>)</m:t>
        </m:r>
      </m:oMath>
      <w:r>
        <w:t xml:space="preserve"> and a reverse anti-color-charge branch </w:t>
      </w:r>
      <m:oMath>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The electron is essentially a color-neutral topological ground state </w:t>
      </w:r>
      <m:oMath>
        <m:sSub>
          <m:sSubPr/>
          <m:e>
            <m:r>
              <m:rPr/>
              <m:t>B</m:t>
            </m:r>
          </m:e>
          <m:sub>
            <m:r>
              <m:rPr/>
              <m:t>0</m:t>
            </m:r>
          </m:sub>
        </m:sSub>
      </m:oMath>
      <w:r>
        <w:t xml:space="preserve"> formed by the singularity quantum equally coupling all three orthogonal anti-color-charge components of </w:t>
      </w:r>
      <m:oMath>
        <m:sSup>
          <m:sSupPr/>
          <m:e>
            <m:r>
              <m:rPr/>
              <m:t>B</m:t>
            </m:r>
          </m:e>
          <m:sup>
            <m:r>
              <m:rPr>
                <m:sty m:val="p"/>
              </m:rPr>
              <m:t>−</m:t>
            </m:r>
          </m:sup>
        </m:sSup>
      </m:oMath>
      <w:r>
        <w:t>.</w:t>
      </w:r>
    </w:p>
    <w:p w14:paraId="45D93882">
      <w:pPr>
        <w:pStyle w:val="3"/>
      </w:pPr>
      <w:r>
        <w:t xml:space="preserve">Under normal temperatures and magnetic fields, the three </w:t>
      </w:r>
      <m:oMath>
        <m:sSup>
          <m:sSupPr/>
          <m:e>
            <m:r>
              <m:rPr/>
              <m:t>B</m:t>
            </m:r>
          </m:e>
          <m:sup>
            <m:r>
              <m:rPr>
                <m:sty m:val="p"/>
              </m:rPr>
              <m:t>−</m:t>
            </m:r>
          </m:sup>
        </m:sSup>
      </m:oMath>
      <w:r>
        <w:t xml:space="preserve"> components are locked by a topological gap </w:t>
      </w:r>
      <m:oMath>
        <m:sSub>
          <m:sSubPr/>
          <m:e>
            <m:r>
              <m:rPr>
                <m:sty m:val="p"/>
              </m:rPr>
              <m:t>Δ</m:t>
            </m:r>
          </m:e>
          <m:sub>
            <m:r>
              <m:rPr>
                <m:sty m:val="p"/>
              </m:rPr>
              <m:t>lock</m:t>
            </m:r>
          </m:sub>
        </m:sSub>
      </m:oMath>
      <w:r>
        <w:t xml:space="preserve">, behaving as a single, colorless, whole </w:t>
      </w:r>
      <m:oMath>
        <m:r>
          <m:rPr>
            <m:sty m:val="p"/>
          </m:rPr>
          <m:t>−</m:t>
        </m:r>
        <m:r>
          <m:rPr/>
          <m:t>e</m:t>
        </m:r>
      </m:oMath>
      <w:r>
        <w:t xml:space="preserve"> classical electron. In the NJU extreme low-temperature, high-field, strongly correlated system, the global graviton network of the A-field topologically overlaps and suppresses the binding gap, releasing the pre-embedded triple anti-color-charge topological degrees of freedom inside the electron. These form three classes of topological excitations, which, after reduction by the two-dimensional planar symmetry and the </w:t>
      </w:r>
      <m:oMath>
        <m:r>
          <m:rPr/>
          <m:t>SU</m:t>
        </m:r>
        <m:r>
          <m:rPr>
            <m:sty m:val="p"/>
          </m:rPr>
          <m:t>(</m:t>
        </m:r>
        <m:r>
          <m:rPr/>
          <m:t>2</m:t>
        </m:r>
        <m:sSub>
          <m:sSubPr/>
          <m:e>
            <m:r>
              <m:rPr>
                <m:sty m:val="p"/>
              </m:rPr>
              <m:t>)</m:t>
            </m:r>
          </m:e>
          <m:sub>
            <m:r>
              <m:rPr/>
              <m:t>L</m:t>
            </m:r>
          </m:sub>
        </m:sSub>
      </m:oMath>
      <w:r>
        <w:t xml:space="preserve"> weak doublet, manifest as the experimentally observed low-energy twin graviton modes.</w:t>
      </w:r>
    </w:p>
    <w:p w14:paraId="2FCD78C9">
      <w:pPr>
        <w:pStyle w:val="3"/>
      </w:pPr>
      <w:r>
        <w:t xml:space="preserve">Compared with the traditional phenomenological parton model, this paper presents three sets of FCWFT-specific, falsifiable, and exclusive experimental fingerprints: (1) the fractional quantum Hall gap strictly follows a period-3 modulation dictated by the three-component topology; (2) the complete graviton excitation spectrum corresponds to the combinatorial numbers </w:t>
      </w:r>
      <m:oMath>
        <m:r>
          <m:rPr>
            <m:sty m:val="p"/>
          </m:rPr>
          <m:t>C(</m:t>
        </m:r>
        <m:r>
          <m:rPr/>
          <m:t>3</m:t>
        </m:r>
        <m:r>
          <m:rPr>
            <m:sty m:val="p"/>
          </m:rPr>
          <m:t>,</m:t>
        </m:r>
        <m:r>
          <m:rPr/>
          <m:t>1</m:t>
        </m:r>
        <m:r>
          <m:rPr>
            <m:sty m:val="p"/>
          </m:rPr>
          <m:t>)+C(</m:t>
        </m:r>
        <m:r>
          <m:rPr/>
          <m:t>3</m:t>
        </m:r>
        <m:r>
          <m:rPr>
            <m:sty m:val="p"/>
          </m:rPr>
          <m:t>,</m:t>
        </m:r>
        <m:r>
          <m:rPr/>
          <m:t>2</m:t>
        </m:r>
        <m:r>
          <m:rPr>
            <m:sty m:val="p"/>
          </m:rPr>
          <m:t>)+C(</m:t>
        </m:r>
        <m:r>
          <m:rPr/>
          <m:t>3</m:t>
        </m:r>
        <m:r>
          <m:rPr>
            <m:sty m:val="p"/>
          </m:rPr>
          <m:t>,</m:t>
        </m:r>
        <m:r>
          <m:rPr/>
          <m:t>3</m:t>
        </m:r>
        <m:r>
          <m:rPr>
            <m:sty m:val="p"/>
          </m:rPr>
          <m:t>)</m:t>
        </m:r>
      </m:oMath>
      <w:r>
        <w:t xml:space="preserve">, predicting the existence of a third high-energy fully antisymmetric graviton mode; (3) the braiding statistics angle of quasiparticles acquires a weak-interaction topological correction </w:t>
      </w:r>
      <m:oMath>
        <m:r>
          <m:rPr/>
          <m:t>θ</m:t>
        </m:r>
        <m:r>
          <m:rPr>
            <m:sty m:val="p"/>
          </m:rPr>
          <m:t>=</m:t>
        </m:r>
        <m:r>
          <m:rPr/>
          <m:t>π</m:t>
        </m:r>
        <m:r>
          <m:rPr>
            <m:sty m:val="p"/>
          </m:rPr>
          <m:t>/</m:t>
        </m:r>
        <m:r>
          <m:rPr/>
          <m:t>3</m:t>
        </m:r>
        <m:r>
          <m:rPr>
            <m:sty m:val="p"/>
          </m:rPr>
          <m:t>+</m:t>
        </m:r>
        <m:r>
          <m:rPr/>
          <m:t>δθ</m:t>
        </m:r>
      </m:oMath>
      <w:r>
        <w:t xml:space="preserve">, with the precise magnitude </w:t>
      </w:r>
      <m:oMath>
        <m:r>
          <m:rPr/>
          <m:t>δθ</m:t>
        </m:r>
        <m:r>
          <m:rPr>
            <m:sty m:val="p"/>
          </m:rPr>
          <m:t>∼</m:t>
        </m:r>
        <m:sSub>
          <m:sSubPr/>
          <m:e>
            <m:r>
              <m:rPr/>
              <m:t>G</m:t>
            </m:r>
          </m:e>
          <m:sub>
            <m:r>
              <m:rPr/>
              <m:t>F</m:t>
            </m:r>
          </m:sub>
        </m:sSub>
        <m:sSubSup>
          <m:sSubSupPr/>
          <m:e>
            <m:r>
              <m:rPr/>
              <m:t>m</m:t>
            </m:r>
          </m:e>
          <m:sub>
            <m:r>
              <m:rPr/>
              <m:t>e</m:t>
            </m:r>
          </m:sub>
          <m:sup>
            <m:r>
              <m:rPr/>
              <m:t>2</m:t>
            </m:r>
          </m:sup>
        </m:sSubSup>
        <m:sSubSup>
          <m:sSubSupPr/>
          <m:e>
            <m:r>
              <m:rPr/>
              <m:t>v</m:t>
            </m:r>
          </m:e>
          <m:sub>
            <m:r>
              <m:rPr/>
              <m:t>F</m:t>
            </m:r>
          </m:sub>
          <m:sup>
            <m:r>
              <m:rPr/>
              <m:t>2</m:t>
            </m:r>
          </m:sup>
        </m:sSubSup>
        <m:r>
          <m:rPr>
            <m:sty m:val="p"/>
          </m:rPr>
          <m:t>∼</m:t>
        </m:r>
        <m:sSup>
          <m:sSupPr/>
          <m:e>
            <m:r>
              <m:rPr/>
              <m:t>10</m:t>
            </m:r>
          </m:e>
          <m:sup>
            <m:r>
              <m:rPr>
                <m:sty m:val="p"/>
              </m:rPr>
              <m:t>−</m:t>
            </m:r>
            <m:r>
              <m:rPr/>
              <m:t>15</m:t>
            </m:r>
          </m:sup>
        </m:sSup>
        <m:r>
          <m:rPr>
            <m:sty m:val="p"/>
          </m:rPr>
          <m:t>−−</m:t>
        </m:r>
        <m:sSup>
          <m:sSupPr/>
          <m:e>
            <m:r>
              <m:rPr/>
              <m:t>10</m:t>
            </m:r>
          </m:e>
          <m:sup>
            <m:r>
              <m:rPr>
                <m:sty m:val="p"/>
              </m:rPr>
              <m:t>−</m:t>
            </m:r>
            <m:r>
              <m:rPr/>
              <m:t>16</m:t>
            </m:r>
          </m:sup>
        </m:sSup>
        <m:r>
          <m:rPr/>
          <m:t> </m:t>
        </m:r>
        <m:r>
          <m:rPr>
            <m:sty m:val="p"/>
          </m:rPr>
          <m:t>rad</m:t>
        </m:r>
      </m:oMath>
      <w:r>
        <w:t>, serving as a unique decisive signal for FCWFT.</w:t>
      </w:r>
    </w:p>
    <w:p w14:paraId="604AA486">
      <w:pPr>
        <w:pStyle w:val="3"/>
      </w:pPr>
      <w:r>
        <w:t>This work achieves, for the first time, a cross-energy-scale unification of the topological field origin of cosmic creation, the intrinsic anti-color-charge structure of the electron, and condensed-matter quantum gravity simulation, revising the fundamental understanding of the “electron having no internal color-charge structure” in the Standard Model.</w:t>
      </w:r>
    </w:p>
    <w:p w14:paraId="02800A08">
      <w:pPr>
        <w:pStyle w:val="3"/>
      </w:pPr>
      <w:r>
        <w:rPr>
          <w:b/>
          <w:bCs/>
        </w:rPr>
        <w:t>Keywords:</w:t>
      </w:r>
      <w:r>
        <w:t xml:space="preserve"> FCWFT; fractional quantum Hall effect; graviton mode; parton; electron anti-color-charge triplet; topological decoupling; weak doublet correction; condensed-matter quantum gravity simulation</w:t>
      </w:r>
      <w:r>
        <w:br w:type="textWrapping"/>
      </w:r>
      <w:r>
        <w:rPr>
          <w:b/>
          <w:bCs/>
        </w:rPr>
        <w:t>PACS:</w:t>
      </w:r>
      <w:r>
        <w:t xml:space="preserve"> 73.43.-f, 71.10.Pm, 11.15.-q, 74.25.-q</w:t>
      </w:r>
    </w:p>
    <w:bookmarkEnd w:id="1"/>
    <w:p w14:paraId="777FCA1F">
      <w:pPr>
        <w:pStyle w:val="5"/>
      </w:pPr>
      <w:bookmarkStart w:id="2" w:name="introduction"/>
      <w:r>
        <w:t>1 Introduction</w:t>
      </w:r>
    </w:p>
    <w:p w14:paraId="2D3633F6">
      <w:pPr>
        <w:pStyle w:val="4"/>
      </w:pPr>
      <w:r>
        <w:t xml:space="preserve">The fractional quantum Hall effect (FQHE) is a central system in two-dimensional strongly correlated topological physics. Its charge fractionalization, topological order, and anyon statistics have long relied on the phenomenological Jain composite fermion and Murthy parton models. In 2024–2025, the team led by Du Lingjie at Nanjing University broke through the technological bottleneck of ultra-low-temperature, high-field, high-resolution light scattering. In the FQH liquid near </w:t>
      </w:r>
      <m:oMath>
        <m:r>
          <m:rPr/>
          <m:t>ν</m:t>
        </m:r>
        <m:r>
          <m:rPr>
            <m:sty m:val="p"/>
          </m:rPr>
          <m:t>≈</m:t>
        </m:r>
        <m:r>
          <m:rPr/>
          <m:t>2</m:t>
        </m:r>
      </m:oMath>
      <w:r>
        <w:t xml:space="preserve">, they observed for the first time collective excitations of spin-2 chiral graviton modes with two branches, published in </w:t>
      </w:r>
      <w:r>
        <w:rPr>
          <w:i/>
          <w:iCs/>
        </w:rPr>
        <w:t>Nature</w:t>
      </w:r>
      <w:r>
        <w:t xml:space="preserve"> and selected as one of China’s top ten scientific advances of the year [1].</w:t>
      </w:r>
    </w:p>
    <w:p w14:paraId="15B75FB5">
      <w:pPr>
        <w:pStyle w:val="3"/>
      </w:pPr>
      <w:r>
        <w:t>This experiment has attracted widespread attention from the global physics community. As summarized in relevant science news reports (Fig. 1), under the extreme quantum conditions of ultra-low temperature and ultra-high magnetic field, condensed matter systems exhibit singularities that break through conventional understanding: the electron is not physically “chopped up,” but within a specific quantum collective, it manifests as several independently acting “avatars” — the macroscopically observable “parton” structure. This breakthrough not only expands the boundaries of human understanding of quantum matter but also signifies that the utilization of electrons in semiconductor systems may enter a new phase of harnessing their internal “avatar” structures.</w:t>
      </w:r>
    </w:p>
    <w:p w14:paraId="2E89F90C">
      <w:pPr>
        <w:pStyle w:val="3"/>
      </w:pPr>
      <w:r>
        <w:rPr>
          <w:rFonts w:hint="eastAsia" w:eastAsia="宋体"/>
          <w:lang w:eastAsia="zh-CN"/>
        </w:rPr>
        <w:drawing>
          <wp:inline distT="0" distB="0" distL="114300" distR="114300">
            <wp:extent cx="5268595" cy="5624195"/>
            <wp:effectExtent l="0" t="0" r="8255" b="14605"/>
            <wp:docPr id="1" name="图片 1" descr="e29142d1c44391e46397359f28c4b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9142d1c44391e46397359f28c4b418"/>
                    <pic:cNvPicPr>
                      <a:picLocks noChangeAspect="1"/>
                    </pic:cNvPicPr>
                  </pic:nvPicPr>
                  <pic:blipFill>
                    <a:blip r:embed="rId7"/>
                    <a:stretch>
                      <a:fillRect/>
                    </a:stretch>
                  </pic:blipFill>
                  <pic:spPr>
                    <a:xfrm>
                      <a:off x="0" y="0"/>
                      <a:ext cx="5268595" cy="5624195"/>
                    </a:xfrm>
                    <a:prstGeom prst="rect">
                      <a:avLst/>
                    </a:prstGeom>
                  </pic:spPr>
                </pic:pic>
              </a:graphicData>
            </a:graphic>
          </wp:inline>
        </w:drawing>
      </w:r>
    </w:p>
    <w:p w14:paraId="7E8B192C">
      <w:pPr>
        <w:pStyle w:val="3"/>
      </w:pPr>
      <w:r>
        <w:rPr>
          <w:b/>
          <w:bCs/>
        </w:rPr>
        <w:t>Figure 1:</w:t>
      </w:r>
      <w:r>
        <w:t xml:space="preserve"> Schematic diagram of the experiment by Du Lingjie’s team at Nanjing University. Under extreme conditions of near-absolute-zero temperature (0.05 K) and ultra-high magnetic field (~30 T), electrons in a GaAs two-dimensional electron gas exhibit a “splitting” phenomenon in the fractional quantum Hall state, accompanied by the observation of spin-2 chiral graviton twin collective excitation modes. Image source: People’s Daily Online report.</w:t>
      </w:r>
    </w:p>
    <w:p w14:paraId="063B5B1C">
      <w:pPr>
        <w:pStyle w:val="3"/>
      </w:pPr>
      <w:r>
        <w:t>However, existing theories have fundamental deficiencies:</w:t>
      </w:r>
    </w:p>
    <w:p w14:paraId="3DDD0364">
      <w:pPr>
        <w:pStyle w:val="26"/>
        <w:numPr>
          <w:ilvl w:val="0"/>
          <w:numId w:val="1"/>
        </w:numPr>
      </w:pPr>
      <w:r>
        <w:t xml:space="preserve">They cannot explain why the electron splits fixedly into three parts of </w:t>
      </w:r>
      <m:oMath>
        <m:r>
          <m:rPr/>
          <m:t>e</m:t>
        </m:r>
        <m:r>
          <m:rPr>
            <m:sty m:val="p"/>
          </m:rPr>
          <m:t>/</m:t>
        </m:r>
        <m:r>
          <m:rPr/>
          <m:t>3</m:t>
        </m:r>
      </m:oMath>
      <w:r>
        <w:t>, lacking an intrinsic structure for two-fold or four-fold splitting;</w:t>
      </w:r>
    </w:p>
    <w:p w14:paraId="02BDAE22">
      <w:pPr>
        <w:pStyle w:val="26"/>
        <w:numPr>
          <w:ilvl w:val="0"/>
          <w:numId w:val="1"/>
        </w:numPr>
      </w:pPr>
      <w:r>
        <w:t>They cannot explain the microscopic mechanism by which charge fractionalization inevitably accompanies graviton mode excitation;</w:t>
      </w:r>
    </w:p>
    <w:p w14:paraId="1D8306E5">
      <w:pPr>
        <w:pStyle w:val="26"/>
        <w:numPr>
          <w:ilvl w:val="0"/>
          <w:numId w:val="1"/>
        </w:numPr>
      </w:pPr>
      <w:r>
        <w:t>They are merely phenomenological fits, lacking a first-principles topological origin inside the particle.</w:t>
      </w:r>
    </w:p>
    <w:p w14:paraId="05714406">
      <w:pPr>
        <w:pStyle w:val="4"/>
      </w:pPr>
      <w:r>
        <w:t xml:space="preserve">Based on the symbiotic phenomenon of “electron splitting” and “graviton modes” revealed by the above experiment, the previous works of FCWFT (Field Composite Wave Function Theory) series (B5/B12/B14/B24/B25) have rigorously established the cosmic three-field creation axiom, the three-field coupling configuration of particles, the anti-color-charge topology of the electron’s B-field, and the complete spacetime topology of the graviton network. Based on FCWFT first principles, this paper points out: the NJU graviton mode experiment is not an emergent illusion, but direct experimental evidence for the decoupling of the primordial </w:t>
      </w:r>
      <m:oMath>
        <m:sSup>
          <m:sSupPr/>
          <m:e>
            <m:r>
              <m:rPr/>
              <m:t>B</m:t>
            </m:r>
          </m:e>
          <m:sup>
            <m:r>
              <m:rPr>
                <m:sty m:val="p"/>
              </m:rPr>
              <m:t>−</m:t>
            </m:r>
          </m:sup>
        </m:sSup>
      </m:oMath>
      <w:r>
        <w:t xml:space="preserve"> three anti-color-charge topological degrees of freedom of the electron.</w:t>
      </w:r>
    </w:p>
    <w:p w14:paraId="1E437F4B">
      <w:pPr>
        <w:pStyle w:val="3"/>
      </w:pPr>
      <w:r>
        <w:t>The traditional parton model is merely a low-energy effective approximation of the deeper FCWFT topological structure, while FCWFT can provide structural predictions, spectral completion, and fine corrections that the phenomenological model cannot achieve, realizing a fundamental upgrade of the theory.</w:t>
      </w:r>
    </w:p>
    <w:bookmarkEnd w:id="2"/>
    <w:p w14:paraId="379CF917">
      <w:pPr>
        <w:pStyle w:val="5"/>
      </w:pPr>
      <w:bookmarkStart w:id="3" w:name="X98b6d8048f868e02b38586a1a1f70e9739f76f6"/>
      <w:r>
        <w:t xml:space="preserve">2 FCWFT Theoretical Foundation: First-Principles Construction of Cosmic Creation Field Differentiation and the Electron </w:t>
      </w:r>
      <m:oMath>
        <m:sSub>
          <m:sSubPr/>
          <m:e>
            <m:r>
              <m:rPr/>
              <m:t>B</m:t>
            </m:r>
          </m:e>
          <m:sub>
            <m:r>
              <m:rPr/>
              <m:t>0</m:t>
            </m:r>
          </m:sub>
        </m:sSub>
      </m:oMath>
      <w:r>
        <w:t xml:space="preserve"> Neutral State</w:t>
      </w:r>
    </w:p>
    <w:p w14:paraId="68D79171">
      <w:pPr>
        <w:pStyle w:val="6"/>
      </w:pPr>
      <w:bookmarkStart w:id="4" w:name="Xcbd765faca8bbe7c5a97b3dfeb80f5e31dabeb7"/>
      <w:r>
        <w:t>2.1 Basic Axioms of the Three Cosmic Creation Fields</w:t>
      </w:r>
    </w:p>
    <w:p w14:paraId="0082C968">
      <w:pPr>
        <w:pStyle w:val="4"/>
      </w:pPr>
      <w:r>
        <w:t xml:space="preserve">FCWFT is based on the </w:t>
      </w:r>
      <m:oMath>
        <m:sSup>
          <m:sSupPr/>
          <m:e>
            <m:r>
              <m:rPr/>
              <m:t>S</m:t>
            </m:r>
          </m:e>
          <m:sup>
            <m:r>
              <m:rPr/>
              <m:t>3</m:t>
            </m:r>
          </m:sup>
        </m:sSup>
      </m:oMath>
      <w:r>
        <w:t xml:space="preserve"> compact cosmic topology axiom: the initial universe was a pure energy quantum </w:t>
      </w:r>
      <m:oMath>
        <m:sSub>
          <m:sSubPr/>
          <m:e>
            <m:r>
              <m:rPr>
                <m:sty m:val="p"/>
              </m:rPr>
              <m:t>Φ</m:t>
            </m:r>
          </m:e>
          <m:sub>
            <m:r>
              <m:rPr/>
              <m:t>0</m:t>
            </m:r>
          </m:sub>
        </m:sSub>
      </m:oMath>
      <w:r>
        <w:t xml:space="preserve"> at a singular point without spacetime. After inflation and dimensional reduction, it differentiated into three intrinsically orthogonal vortex fields, and all elementary particles are generated by tensor coupling of these three fields, without exception.</w:t>
      </w:r>
    </w:p>
    <w:p w14:paraId="0273A2B0">
      <w:pPr>
        <w:numPr>
          <w:ilvl w:val="0"/>
          <w:numId w:val="2"/>
        </w:numPr>
      </w:pPr>
      <w:r>
        <w:rPr>
          <w:b/>
          <w:bCs/>
        </w:rPr>
        <w:t>A-field (U(1) electromagnetic vortex vector field):</w:t>
      </w:r>
      <w:r>
        <w:t xml:space="preserve"> The sole carrier of particle wave nature, de Broglie wave packet, and the global graviton network. The ground-state quantum excitation of the A-field is the graviton, constituting the topological gravitational medium permeating spacetime. The A-field carries no color charge or electric charge; it is responsible for wave-particle duality, gravitational topological coupling, and many-body field overlap decoherence. It is the key driving field for unlocking the binding gap in this experiment.</w:t>
      </w:r>
    </w:p>
    <w:p w14:paraId="70ED9145">
      <w:pPr>
        <w:numPr>
          <w:ilvl w:val="0"/>
          <w:numId w:val="2"/>
        </w:numPr>
      </w:pPr>
      <w:r>
        <w:rPr>
          <w:b/>
          <w:bCs/>
        </w:rPr>
        <w:t>B-field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oMath>
      <w:r>
        <w:rPr>
          <w:b/>
          <w:bCs/>
        </w:rPr>
        <w:t xml:space="preserve"> vortex spinor field):</w:t>
      </w:r>
      <w:r>
        <w:t xml:space="preserve"> The source field of particle color charge, electric charge, weak charge, and spin statistics. The B-field possesses an intrinsic topological binary symmetry breaking:</w:t>
      </w:r>
    </w:p>
    <w:p w14:paraId="7C10BBCE">
      <w:pPr>
        <w:pStyle w:val="26"/>
        <w:numPr>
          <w:ilvl w:val="1"/>
          <w:numId w:val="3"/>
        </w:numPr>
      </w:pPr>
      <m:oMath>
        <m:sSup>
          <m:sSupPr/>
          <m:e>
            <m:r>
              <m:rPr/>
              <m:t>B</m:t>
            </m:r>
          </m:e>
          <m:sup>
            <m:r>
              <m:rPr>
                <m:sty m:val="p"/>
              </m:rPr>
              <m:t>+</m:t>
            </m:r>
          </m:sup>
        </m:sSup>
      </m:oMath>
      <w:r>
        <w:t xml:space="preserve"> forward color-charge branch: three forward color charges R/G/B, exclusively for quarks, subject to color confinement;</w:t>
      </w:r>
    </w:p>
    <w:p w14:paraId="2F1B96ED">
      <w:pPr>
        <w:pStyle w:val="26"/>
        <w:numPr>
          <w:ilvl w:val="1"/>
          <w:numId w:val="3"/>
        </w:numPr>
      </w:pPr>
      <m:oMath>
        <m:sSup>
          <m:sSupPr/>
          <m:e>
            <m:r>
              <m:rPr/>
              <m:t>B</m:t>
            </m:r>
          </m:e>
          <m:sup>
            <m:r>
              <m:rPr>
                <m:sty m:val="p"/>
              </m:rPr>
              <m:t>−</m:t>
            </m:r>
          </m:sup>
        </m:sSup>
      </m:oMath>
      <w:r>
        <w:t xml:space="preserve"> reverse anti-color-charge branch: three orthogonal anti-color charges </w:t>
      </w:r>
      <m:oMath>
        <m:acc>
          <m:accPr>
            <m:chr m:val="‾"/>
          </m:accPr>
          <m:e>
            <m:r>
              <m:rPr/>
              <m:t>R</m:t>
            </m:r>
          </m:e>
        </m:acc>
        <m:r>
          <m:rPr>
            <m:sty m:val="p"/>
          </m:rPr>
          <m:t>/</m:t>
        </m:r>
        <m:acc>
          <m:accPr>
            <m:chr m:val="‾"/>
          </m:accPr>
          <m:e>
            <m:r>
              <m:rPr/>
              <m:t>G</m:t>
            </m:r>
          </m:e>
        </m:acc>
        <m:r>
          <m:rPr>
            <m:sty m:val="p"/>
          </m:rPr>
          <m:t>/</m:t>
        </m:r>
        <m:acc>
          <m:accPr>
            <m:chr m:val="‾"/>
          </m:accPr>
          <m:e>
            <m:r>
              <m:rPr/>
              <m:t>B</m:t>
            </m:r>
          </m:e>
        </m:acc>
      </m:oMath>
      <w:r>
        <w:t>, the exclusive topological structure for leptons.</w:t>
      </w:r>
    </w:p>
    <w:p w14:paraId="2FF279C1">
      <w:pPr>
        <w:numPr>
          <w:ilvl w:val="0"/>
          <w:numId w:val="4"/>
        </w:numPr>
      </w:pPr>
      <w:r>
        <w:t xml:space="preserve">Each anti-color-charge component independently corresponds to a </w:t>
      </w:r>
      <m:oMath>
        <m:r>
          <m:rPr>
            <m:sty m:val="p"/>
          </m:rPr>
          <m:t>−</m:t>
        </m:r>
        <m:r>
          <m:rPr/>
          <m:t>e</m:t>
        </m:r>
        <m:r>
          <m:rPr>
            <m:sty m:val="p"/>
          </m:rPr>
          <m:t>/</m:t>
        </m:r>
        <m:r>
          <m:rPr/>
          <m:t>3</m:t>
        </m:r>
      </m:oMath>
      <w:r>
        <w:t xml:space="preserve"> topological charge coupling. The three components together cancel color charges completely, forming the lepton-exclusive color-neutral ground state </w:t>
      </w:r>
      <m:oMath>
        <m:sSub>
          <m:sSubPr/>
          <m:e>
            <m:r>
              <m:rPr/>
              <m:t>B</m:t>
            </m:r>
          </m:e>
          <m:sub>
            <m:r>
              <m:rPr/>
              <m:t>0</m:t>
            </m:r>
          </m:sub>
        </m:sSub>
      </m:oMath>
      <w:r>
        <w:t>.</w:t>
      </w:r>
    </w:p>
    <w:p w14:paraId="6948BCED">
      <w:pPr>
        <w:numPr>
          <w:ilvl w:val="0"/>
          <w:numId w:val="4"/>
        </w:numPr>
      </w:pPr>
      <w:r>
        <w:t xml:space="preserve">Simultaneously, the B-field is globally embedded in the </w:t>
      </w:r>
      <m:oMath>
        <m:r>
          <m:rPr/>
          <m:t>SU</m:t>
        </m:r>
        <m:r>
          <m:rPr>
            <m:sty m:val="p"/>
          </m:rPr>
          <m:t>(</m:t>
        </m:r>
        <m:r>
          <m:rPr/>
          <m:t>2</m:t>
        </m:r>
        <m:sSub>
          <m:sSubPr/>
          <m:e>
            <m:r>
              <m:rPr>
                <m:sty m:val="p"/>
              </m:rPr>
              <m:t>)</m:t>
            </m:r>
          </m:e>
          <m:sub>
            <m:r>
              <m:rPr/>
              <m:t>L</m:t>
            </m:r>
          </m:sub>
        </m:sSub>
      </m:oMath>
      <w:r>
        <w:t xml:space="preserve"> weak doublet, conferring spin-1/2 Fermi statistics and residual weak-interaction topological coupling.</w:t>
      </w:r>
    </w:p>
    <w:p w14:paraId="48A88854">
      <w:pPr>
        <w:numPr>
          <w:ilvl w:val="0"/>
          <w:numId w:val="2"/>
        </w:numPr>
      </w:pPr>
      <w:r>
        <w:rPr>
          <w:b/>
          <w:bCs/>
        </w:rPr>
        <w:t>C-field (Higgs-type mass vortex scalar field):</w:t>
      </w:r>
      <w:r>
        <w:t xml:space="preserve"> The condensation field of particle rest mass, strictly obeying the FCWFT seesaw energy conservation axiom:</w:t>
      </w:r>
    </w:p>
    <w:p w14:paraId="39B1438F">
      <w:pPr>
        <w:pStyle w:val="3"/>
      </w:pPr>
      <m:oMathPara>
        <m:oMathParaPr>
          <m:jc m:val="center"/>
        </m:oMathParaPr>
        <m:oMath>
          <m:r>
            <m:rPr>
              <m:sty m:val="p"/>
            </m:rPr>
            <m:t>Δ</m:t>
          </m:r>
          <m:sSub>
            <m:sSubPr/>
            <m:e>
              <m:r>
                <m:rPr/>
                <m:t>E</m:t>
              </m:r>
            </m:e>
            <m:sub>
              <m:r>
                <m:rPr/>
                <m:t>A</m:t>
              </m:r>
            </m:sub>
          </m:sSub>
          <m:r>
            <m:rPr>
              <m:sty m:val="p"/>
            </m:rPr>
            <m:t>+Δ</m:t>
          </m:r>
          <m:sSub>
            <m:sSubPr/>
            <m:e>
              <m:r>
                <m:rPr/>
                <m:t>E</m:t>
              </m:r>
            </m:e>
            <m:sub>
              <m:r>
                <m:rPr/>
                <m:t>C</m:t>
              </m:r>
            </m:sub>
          </m:sSub>
          <m:r>
            <m:rPr>
              <m:sty m:val="p"/>
            </m:rPr>
            <m:t>=</m:t>
          </m:r>
          <m:r>
            <m:rPr/>
            <m:t>0</m:t>
          </m:r>
        </m:oMath>
      </m:oMathPara>
      <w:r>
        <w:br w:type="textWrapping"/>
      </w:r>
      <w:r>
        <w:t>Suppression of the C-field thermal energy directly enhances the A-field graviton excitation intensity. This is the key thermodynamic mechanism triggering topological decoupling at ultra-low temperatures.</w:t>
      </w:r>
    </w:p>
    <w:bookmarkEnd w:id="4"/>
    <w:p w14:paraId="2999E6D7">
      <w:pPr>
        <w:pStyle w:val="6"/>
      </w:pPr>
      <w:bookmarkStart w:id="5" w:name="X55dc7c96f67e7272c5f64654ef992aca469c7ad"/>
      <w:r>
        <w:t>2.2 General Coupling Rule for Particle Creation</w:t>
      </w:r>
    </w:p>
    <w:p w14:paraId="5DE090CE">
      <w:pPr>
        <w:pStyle w:val="4"/>
      </w:pPr>
      <w:r>
        <w:t>The quantum state of all elementary particles is unified as a three-field tensor product steady state:</w:t>
      </w:r>
    </w:p>
    <w:p w14:paraId="30EE55C0">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r>
        <w:br w:type="textWrapping"/>
      </w:r>
      <w:r>
        <w:t xml:space="preserve">The energy topological weights are strictly allocated: </w:t>
      </w:r>
      <m:oMath>
        <m:sSub>
          <m:sSubPr/>
          <m:e>
            <m:r>
              <m:rPr>
                <m:sty m:val="p"/>
              </m:rPr>
              <m:t>Φ</m:t>
            </m:r>
          </m:e>
          <m:sub>
            <m:r>
              <m:rPr/>
              <m:t>0</m:t>
            </m:r>
          </m:sub>
        </m:sSub>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r>
              <m:rPr/>
              <m:t>C</m:t>
            </m:r>
          </m:sub>
        </m:sSub>
      </m:oMath>
      <w:r>
        <w:t>, and the three fields cannot exist independently.</w:t>
      </w:r>
    </w:p>
    <w:bookmarkEnd w:id="5"/>
    <w:p w14:paraId="1E7EA9E8">
      <w:pPr>
        <w:pStyle w:val="6"/>
      </w:pPr>
      <w:bookmarkStart w:id="6" w:name="X9f9b5e9392aa469f25ca8ab54961761d5479e2a"/>
      <w:r>
        <w:t>2.3 Complete Topological Structure of Electron Creation (FCWFT Core Originality)</w:t>
      </w:r>
    </w:p>
    <w:p w14:paraId="0E89FADA">
      <w:pPr>
        <w:pStyle w:val="4"/>
      </w:pPr>
      <w:r>
        <w:t xml:space="preserve">The electron is a lepton-class fully coupled neutral state of the </w:t>
      </w:r>
      <m:oMath>
        <m:sSup>
          <m:sSupPr/>
          <m:e>
            <m:r>
              <m:rPr/>
              <m:t>B</m:t>
            </m:r>
          </m:e>
          <m:sup>
            <m:r>
              <m:rPr>
                <m:sty m:val="p"/>
              </m:rPr>
              <m:t>−</m:t>
            </m:r>
          </m:sup>
        </m:sSup>
      </m:oMath>
      <w:r>
        <w:t xml:space="preserve"> three anti-color charges, with a strictly unique generation process:</w:t>
      </w:r>
    </w:p>
    <w:p w14:paraId="0C93A248">
      <w:pPr>
        <w:numPr>
          <w:ilvl w:val="0"/>
          <w:numId w:val="5"/>
        </w:numPr>
      </w:pPr>
      <w:r>
        <w:rPr>
          <w:b/>
          <w:bCs/>
        </w:rPr>
        <w:t>Energy topological allocation:</w:t>
      </w:r>
    </w:p>
    <w:p w14:paraId="42B5BDB9">
      <w:pPr>
        <w:pStyle w:val="26"/>
        <w:numPr>
          <w:ilvl w:val="1"/>
          <w:numId w:val="3"/>
        </w:numPr>
      </w:pPr>
      <m:oMath>
        <m:sSub>
          <m:sSubPr/>
          <m:e>
            <m:r>
              <m:rPr/>
              <m:t>E</m:t>
            </m:r>
          </m:e>
          <m:sub>
            <m:r>
              <m:rPr/>
              <m:t>A</m:t>
            </m:r>
          </m:sub>
        </m:sSub>
      </m:oMath>
      <w:r>
        <w:t>: constructs the electron’s wave packet, pre-embedding three local graviton micro-domains;</w:t>
      </w:r>
    </w:p>
    <w:p w14:paraId="240B8F75">
      <w:pPr>
        <w:pStyle w:val="26"/>
        <w:numPr>
          <w:ilvl w:val="1"/>
          <w:numId w:val="3"/>
        </w:numPr>
      </w:pPr>
      <m:oMath>
        <m:sSub>
          <m:sSubPr/>
          <m:e>
            <m:r>
              <m:rPr/>
              <m:t>E</m:t>
            </m:r>
          </m:e>
          <m:sub>
            <m:r>
              <m:rPr/>
              <m:t>B</m:t>
            </m:r>
          </m:sub>
        </m:sSub>
      </m:oMath>
      <w:r>
        <w:t xml:space="preserve">: equally couples the three orthogonal anti-color charges </w:t>
      </w:r>
      <m:oMath>
        <m:acc>
          <m:accPr>
            <m:chr m:val="‾"/>
          </m:accPr>
          <m:e>
            <m:r>
              <m:rPr/>
              <m:t>R</m:t>
            </m:r>
          </m:e>
        </m:acc>
        <m:r>
          <m:rPr>
            <m:sty m:val="p"/>
          </m:rPr>
          <m:t>,</m:t>
        </m:r>
        <m:acc>
          <m:accPr>
            <m:chr m:val="‾"/>
          </m:accPr>
          <m:e>
            <m:r>
              <m:rPr/>
              <m:t>G</m:t>
            </m:r>
          </m:e>
        </m:acc>
        <m:r>
          <m:rPr>
            <m:sty m:val="p"/>
          </m:rPr>
          <m:t>,</m:t>
        </m:r>
        <m:acc>
          <m:accPr>
            <m:chr m:val="‾"/>
          </m:accPr>
          <m:e>
            <m:r>
              <m:rPr/>
              <m:t>B</m:t>
            </m:r>
          </m:e>
        </m:acc>
      </m:oMath>
      <w:r>
        <w:t>;</w:t>
      </w:r>
    </w:p>
    <w:p w14:paraId="0F2761C1">
      <w:pPr>
        <w:pStyle w:val="26"/>
        <w:numPr>
          <w:ilvl w:val="1"/>
          <w:numId w:val="3"/>
        </w:numPr>
      </w:pPr>
      <m:oMath>
        <m:sSub>
          <m:sSubPr/>
          <m:e>
            <m:r>
              <m:rPr/>
              <m:t>E</m:t>
            </m:r>
          </m:e>
          <m:sub>
            <m:r>
              <m:rPr/>
              <m:t>C</m:t>
            </m:r>
          </m:sub>
        </m:sSub>
      </m:oMath>
      <w:r>
        <w:t xml:space="preserve">: condenses the electron rest mass </w:t>
      </w:r>
      <m:oMath>
        <m:sSub>
          <m:sSubPr/>
          <m:e>
            <m:r>
              <m:rPr/>
              <m:t>m</m:t>
            </m:r>
          </m:e>
          <m:sub>
            <m:r>
              <m:rPr/>
              <m:t>e</m:t>
            </m:r>
          </m:sub>
        </m:sSub>
      </m:oMath>
      <w:r>
        <w:t>, locking Fermi statistics.</w:t>
      </w:r>
    </w:p>
    <w:p w14:paraId="43B847D8">
      <w:pPr>
        <w:numPr>
          <w:ilvl w:val="0"/>
          <w:numId w:val="5"/>
        </w:numPr>
      </w:pPr>
      <w:r>
        <w:rPr>
          <w:b/>
          <w:bCs/>
        </w:rPr>
        <w:t>B-field topological state vector:</w:t>
      </w:r>
    </w:p>
    <w:p w14:paraId="4E181662">
      <w:pPr>
        <w:pStyle w:val="3"/>
      </w:pPr>
      <m:oMathPara>
        <m:oMathParaPr>
          <m:jc m:val="center"/>
        </m:oMathParaPr>
        <m:oMath>
          <m:r>
            <m:rPr>
              <m:sty m:val="p"/>
            </m:rPr>
            <m:t>|</m:t>
          </m:r>
          <m:sSub>
            <m:sSubPr/>
            <m:e>
              <m:r>
                <m:rPr/>
                <m:t>B</m:t>
              </m:r>
            </m:e>
            <m:sub>
              <m:r>
                <m:rPr/>
                <m:t>e</m:t>
              </m:r>
            </m:sub>
          </m:sSub>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b>
            <m:sSubPr/>
            <m:e>
              <m:r>
                <m:rPr/>
                <m:t>B</m:t>
              </m:r>
            </m:e>
            <m:sub>
              <m:r>
                <m:rPr/>
                <m:t>0</m:t>
              </m:r>
            </m:sub>
          </m:sSub>
          <m:r>
            <m:rPr>
              <m:sty m:val="p"/>
            </m:rPr>
            <m:t>⟩</m:t>
          </m:r>
        </m:oMath>
      </m:oMathPara>
      <w:r>
        <w:br w:type="textWrapping"/>
      </w:r>
      <w:r>
        <w:t xml:space="preserve">Single-component charge: </w:t>
      </w:r>
      <m:oMath>
        <m:sSub>
          <m:sSubPr/>
          <m:e>
            <m:r>
              <m:rPr/>
              <m:t>q</m:t>
            </m:r>
          </m:e>
          <m:sub>
            <m:r>
              <m:rPr/>
              <m:t>i</m:t>
            </m:r>
          </m:sub>
        </m:sSub>
        <m:r>
          <m:rPr>
            <m:sty m:val="p"/>
          </m:rPr>
          <m:t>=−</m:t>
        </m:r>
        <m:r>
          <m:rPr/>
          <m:t>e</m:t>
        </m:r>
        <m:r>
          <m:rPr>
            <m:sty m:val="p"/>
          </m:rPr>
          <m:t>/</m:t>
        </m:r>
        <m:r>
          <m:rPr/>
          <m:t>3</m:t>
        </m:r>
      </m:oMath>
      <w:r>
        <w:t>; total charge strictly sums to:</w:t>
      </w:r>
    </w:p>
    <w:p w14:paraId="7E422F1D">
      <w:pPr>
        <w:pStyle w:val="3"/>
      </w:pPr>
      <m:oMathPara>
        <m:oMathParaPr>
          <m:jc m:val="center"/>
        </m:oMathParaPr>
        <m:oMath>
          <m:sSub>
            <m:sSubPr/>
            <m:e>
              <m:r>
                <m:rPr/>
                <m:t>Q</m:t>
              </m:r>
            </m:e>
            <m:sub>
              <m:r>
                <m:rPr/>
                <m:t>e</m:t>
              </m:r>
            </m:sub>
          </m:sSub>
          <m:r>
            <m:rPr>
              <m:sty m:val="p"/>
            </m:rPr>
            <m:t>=−</m:t>
          </m:r>
          <m:f>
            <m:fPr/>
            <m:num>
              <m:r>
                <m:rPr/>
                <m:t>e</m:t>
              </m:r>
            </m:num>
            <m:den>
              <m:r>
                <m:rPr/>
                <m:t>3</m:t>
              </m:r>
            </m:den>
          </m:f>
          <m:r>
            <m:rPr>
              <m:sty m:val="p"/>
            </m:rPr>
            <m:t>−</m:t>
          </m:r>
          <m:f>
            <m:fPr/>
            <m:num>
              <m:r>
                <m:rPr/>
                <m:t>e</m:t>
              </m:r>
            </m:num>
            <m:den>
              <m:r>
                <m:rPr/>
                <m:t>3</m:t>
              </m:r>
            </m:den>
          </m:f>
          <m:r>
            <m:rPr>
              <m:sty m:val="p"/>
            </m:rPr>
            <m:t>−</m:t>
          </m:r>
          <m:f>
            <m:fPr/>
            <m:num>
              <m:r>
                <m:rPr/>
                <m:t>e</m:t>
              </m:r>
            </m:num>
            <m:den>
              <m:r>
                <m:rPr/>
                <m:t>3</m:t>
              </m:r>
            </m:den>
          </m:f>
          <m:r>
            <m:rPr>
              <m:sty m:val="p"/>
            </m:rPr>
            <m:t>=−</m:t>
          </m:r>
          <m:r>
            <m:rPr/>
            <m:t>e</m:t>
          </m:r>
        </m:oMath>
      </m:oMathPara>
      <w:r>
        <w:br w:type="textWrapping"/>
      </w:r>
      <w:r>
        <w:t xml:space="preserve">The three anti-color vectors cancel completely in </w:t>
      </w:r>
      <m:oMath>
        <m:r>
          <m:rPr/>
          <m:t>SU</m:t>
        </m:r>
        <m:r>
          <m:rPr>
            <m:sty m:val="p"/>
          </m:rPr>
          <m:t>(</m:t>
        </m:r>
        <m:r>
          <m:rPr/>
          <m:t>3</m:t>
        </m:r>
        <m:sSub>
          <m:sSubPr/>
          <m:e>
            <m:r>
              <m:rPr>
                <m:sty m:val="p"/>
              </m:rPr>
              <m:t>)</m:t>
            </m:r>
          </m:e>
          <m:sub>
            <m:r>
              <m:rPr/>
              <m:t>c</m:t>
            </m:r>
          </m:sub>
        </m:sSub>
      </m:oMath>
      <w:r>
        <w:t xml:space="preserve"> space, realizing an observationally colorless yet intrinsically colored hidden topological structure.</w:t>
      </w:r>
    </w:p>
    <w:p w14:paraId="3D6B9D73">
      <w:pPr>
        <w:numPr>
          <w:ilvl w:val="0"/>
          <w:numId w:val="5"/>
        </w:numPr>
      </w:pPr>
      <m:oMath>
        <m:r>
          <m:rPr/>
          <m:t>SU</m:t>
        </m:r>
        <m:r>
          <m:rPr>
            <m:sty m:val="p"/>
          </m:rPr>
          <m:t>(</m:t>
        </m:r>
        <m:r>
          <m:rPr/>
          <m:t>2</m:t>
        </m:r>
        <m:sSub>
          <m:sSubPr/>
          <m:e>
            <m:r>
              <m:rPr>
                <m:sty m:val="p"/>
              </m:rPr>
              <m:t>)</m:t>
            </m:r>
          </m:e>
          <m:sub>
            <m:r>
              <m:rPr/>
              <m:t>L</m:t>
            </m:r>
          </m:sub>
        </m:sSub>
      </m:oMath>
      <w:r>
        <w:rPr>
          <w:b/>
          <w:bCs/>
        </w:rPr>
        <w:t xml:space="preserve"> weak doublet locking:</w:t>
      </w:r>
      <w:r>
        <w:t xml:space="preserve"> </w:t>
      </w:r>
      <m:oMath>
        <m:r>
          <m:rPr>
            <m:sty m:val="p"/>
          </m:rPr>
          <m:t>|</m:t>
        </m:r>
        <m:sSub>
          <m:sSubPr/>
          <m:e>
            <m:r>
              <m:rPr/>
              <m:t>B</m:t>
            </m:r>
          </m:e>
          <m:sub>
            <m:r>
              <m:rPr/>
              <m:t>0</m:t>
            </m:r>
          </m:sub>
        </m:sSub>
        <m:r>
          <m:rPr>
            <m:sty m:val="p"/>
          </m:rPr>
          <m:t>⟩</m:t>
        </m:r>
      </m:oMath>
      <w:r>
        <w:t xml:space="preserve"> is embedded in the weak doublet structure, fixing the electron spin-1/2 and pre-implanting a weak-interaction hyperfine topological correction, which provides the sole theoretical source for the braiding angle correction in this paper.</w:t>
      </w:r>
    </w:p>
    <w:p w14:paraId="1E5400E0">
      <w:pPr>
        <w:numPr>
          <w:ilvl w:val="0"/>
          <w:numId w:val="5"/>
        </w:numPr>
      </w:pPr>
      <w:r>
        <w:rPr>
          <w:b/>
          <w:bCs/>
        </w:rPr>
        <w:t>Complete electron quantum state:</w:t>
      </w:r>
    </w:p>
    <w:p w14:paraId="5BAA92B7">
      <w:pPr>
        <w:pStyle w:val="3"/>
      </w:pPr>
      <m:oMathPara>
        <m:oMathParaPr>
          <m:jc m:val="center"/>
        </m:oMathParaPr>
        <m:oMath>
          <m:r>
            <m:rPr>
              <m:sty m:val="p"/>
            </m:rPr>
            <m:t>|</m:t>
          </m:r>
          <m:sSup>
            <m:sSupPr/>
            <m:e>
              <m:r>
                <m:rPr/>
                <m:t>e</m:t>
              </m:r>
            </m:e>
            <m:sup>
              <m:r>
                <m:rPr>
                  <m:sty m:val="p"/>
                </m:rPr>
                <m:t>−</m:t>
              </m:r>
            </m:sup>
          </m:sSup>
          <m:r>
            <m:rPr>
              <m:sty m:val="p"/>
            </m:rPr>
            <m:t>⟩=|</m:t>
          </m:r>
          <m:sSub>
            <m:sSubPr/>
            <m:e>
              <m:r>
                <m:rPr/>
                <m:t>A</m:t>
              </m:r>
            </m:e>
            <m:sub>
              <m:r>
                <m:rPr/>
                <m:t>e</m:t>
              </m:r>
            </m:sub>
          </m:sSub>
          <m:r>
            <m:rPr>
              <m:sty m:val="p"/>
            </m:rPr>
            <m:t>⟩⊗|</m:t>
          </m:r>
          <m:sSub>
            <m:sSubPr/>
            <m:e>
              <m:r>
                <m:rPr/>
                <m:t>B</m:t>
              </m:r>
            </m:e>
            <m:sub>
              <m:r>
                <m:rPr/>
                <m:t>0</m:t>
              </m:r>
            </m:sub>
          </m:sSub>
          <m:r>
            <m:rPr>
              <m:sty m:val="p"/>
            </m:rPr>
            <m:t>(</m:t>
          </m:r>
          <m:acc>
            <m:accPr>
              <m:chr m:val="‾"/>
            </m:accPr>
            <m:e>
              <m:r>
                <m:rPr/>
                <m:t>R</m:t>
              </m:r>
            </m:e>
          </m:acc>
          <m:acc>
            <m:accPr>
              <m:chr m:val="‾"/>
            </m:accPr>
            <m:e>
              <m:r>
                <m:rPr/>
                <m:t>G</m:t>
              </m:r>
            </m:e>
          </m:acc>
          <m:acc>
            <m:accPr>
              <m:chr m:val="‾"/>
            </m:accPr>
            <m:e>
              <m:r>
                <m:rPr/>
                <m:t>B</m:t>
              </m:r>
            </m:e>
          </m:acc>
          <m:r>
            <m:rPr>
              <m:sty m:val="p"/>
            </m:rPr>
            <m:t>)⟩⊗|</m:t>
          </m:r>
          <m:sSub>
            <m:sSubPr/>
            <m:e>
              <m:r>
                <m:rPr/>
                <m:t>C</m:t>
              </m:r>
            </m:e>
            <m:sub>
              <m:r>
                <m:rPr/>
                <m:t>e</m:t>
              </m:r>
            </m:sub>
          </m:sSub>
          <m:r>
            <m:rPr>
              <m:sty m:val="p"/>
            </m:rPr>
            <m:t>(</m:t>
          </m:r>
          <m:sSub>
            <m:sSubPr/>
            <m:e>
              <m:r>
                <m:rPr/>
                <m:t>m</m:t>
              </m:r>
            </m:e>
            <m:sub>
              <m:r>
                <m:rPr/>
                <m:t>e</m:t>
              </m:r>
            </m:sub>
          </m:sSub>
          <m:r>
            <m:rPr>
              <m:sty m:val="p"/>
            </m:rPr>
            <m:t>)⟩</m:t>
          </m:r>
        </m:oMath>
      </m:oMathPara>
    </w:p>
    <w:p w14:paraId="7EEE83E4">
      <w:pPr>
        <w:pStyle w:val="4"/>
      </w:pPr>
      <w:r>
        <w:rPr>
          <w:b/>
          <w:bCs/>
        </w:rPr>
        <w:t>Essence of normal physics:</w:t>
      </w:r>
      <w:r>
        <w:t xml:space="preserve"> The three components are locked by the gap </w:t>
      </w:r>
      <m:oMath>
        <m:sSub>
          <m:sSubPr/>
          <m:e>
            <m:r>
              <m:rPr>
                <m:sty m:val="p"/>
              </m:rPr>
              <m:t>Δ</m:t>
            </m:r>
          </m:e>
          <m:sub>
            <m:r>
              <m:rPr>
                <m:sty m:val="p"/>
              </m:rPr>
              <m:t>lock</m:t>
            </m:r>
          </m:sub>
        </m:sSub>
      </m:oMath>
      <w:r>
        <w:t>, freezing the degrees of freedom; experiments observe only a classical single electron.</w:t>
      </w:r>
    </w:p>
    <w:bookmarkEnd w:id="3"/>
    <w:bookmarkEnd w:id="6"/>
    <w:p w14:paraId="0DDAC9FD">
      <w:pPr>
        <w:pStyle w:val="5"/>
      </w:pPr>
      <w:bookmarkStart w:id="7" w:name="X05e8532f9427d489bc9f8735220229481aee2df"/>
      <w:r>
        <w:t>3 FCWFT Topological Analysis of the NJU Extreme Experiment</w:t>
      </w:r>
    </w:p>
    <w:p w14:paraId="231004DB">
      <w:pPr>
        <w:pStyle w:val="6"/>
      </w:pPr>
      <w:bookmarkStart w:id="8" w:name="X07e42dae2137f0038aa779bd6b9327c4bca2d13"/>
      <w:r>
        <w:t>3.1 Key Experimental Conditions and Observations</w:t>
      </w:r>
    </w:p>
    <w:p w14:paraId="76CFDECD">
      <w:pPr>
        <w:pStyle w:val="26"/>
        <w:numPr>
          <w:ilvl w:val="0"/>
          <w:numId w:val="3"/>
        </w:numPr>
      </w:pPr>
      <w:r>
        <w:rPr>
          <w:b/>
          <w:bCs/>
        </w:rPr>
        <w:t>Temperature:</w:t>
      </w:r>
      <w:r>
        <w:t xml:space="preserve"> </w:t>
      </w:r>
      <m:oMath>
        <m:r>
          <m:rPr/>
          <m:t>T</m:t>
        </m:r>
        <m:r>
          <m:rPr>
            <m:sty m:val="p"/>
          </m:rPr>
          <m:t>=</m:t>
        </m:r>
        <m:r>
          <m:rPr/>
          <m:t>0.05 </m:t>
        </m:r>
        <m:r>
          <m:rPr>
            <m:sty m:val="p"/>
          </m:rPr>
          <m:t>K</m:t>
        </m:r>
      </m:oMath>
      <w:r>
        <w:t xml:space="preserve"> (near absolute zero)</w:t>
      </w:r>
    </w:p>
    <w:p w14:paraId="0AD5A4D6">
      <w:pPr>
        <w:pStyle w:val="26"/>
        <w:numPr>
          <w:ilvl w:val="0"/>
          <w:numId w:val="3"/>
        </w:numPr>
      </w:pPr>
      <w:r>
        <w:rPr>
          <w:b/>
          <w:bCs/>
        </w:rPr>
        <w:t>Magnetic field:</w:t>
      </w:r>
      <w:r>
        <w:t xml:space="preserve"> </w:t>
      </w:r>
      <m:oMath>
        <m:r>
          <m:rPr>
            <m:sty m:val="p"/>
          </m:rPr>
          <m:t>∼</m:t>
        </m:r>
        <m:r>
          <m:rPr/>
          <m:t>30 </m:t>
        </m:r>
        <m:r>
          <m:rPr>
            <m:sty m:val="p"/>
          </m:rPr>
          <m:t>T</m:t>
        </m:r>
      </m:oMath>
      <w:r>
        <w:t xml:space="preserve"> (100,000 times Earth’s field)</w:t>
      </w:r>
    </w:p>
    <w:p w14:paraId="0C94DD62">
      <w:pPr>
        <w:pStyle w:val="26"/>
        <w:numPr>
          <w:ilvl w:val="0"/>
          <w:numId w:val="3"/>
        </w:numPr>
      </w:pPr>
      <w:r>
        <w:rPr>
          <w:b/>
          <w:bCs/>
        </w:rPr>
        <w:t>System:</w:t>
      </w:r>
      <w:r>
        <w:t xml:space="preserve"> GaAs ultra-high mobility 2DEG</w:t>
      </w:r>
    </w:p>
    <w:p w14:paraId="0190C576">
      <w:pPr>
        <w:pStyle w:val="26"/>
        <w:numPr>
          <w:ilvl w:val="0"/>
          <w:numId w:val="3"/>
        </w:numPr>
      </w:pPr>
      <w:r>
        <w:rPr>
          <w:b/>
          <w:bCs/>
        </w:rPr>
        <w:t>Observation:</w:t>
      </w:r>
      <w:r>
        <w:t xml:space="preserve"> twin spin-2 graviton collective modes in the </w:t>
      </w:r>
      <m:oMath>
        <m:r>
          <m:rPr/>
          <m:t>ν</m:t>
        </m:r>
        <m:r>
          <m:rPr>
            <m:sty m:val="p"/>
          </m:rPr>
          <m:t>≈</m:t>
        </m:r>
        <m:r>
          <m:rPr/>
          <m:t>2</m:t>
        </m:r>
      </m:oMath>
      <w:r>
        <w:t xml:space="preserve"> regime</w:t>
      </w:r>
    </w:p>
    <w:bookmarkEnd w:id="8"/>
    <w:p w14:paraId="0236D854">
      <w:pPr>
        <w:pStyle w:val="6"/>
      </w:pPr>
      <w:bookmarkStart w:id="9" w:name="Xef92e0a0bcb458faf14388aec01660bdf26c85a"/>
      <w:r>
        <w:t>3.2 FCWFT Microscopic Mechanism of “Electron Splitting” (Filling the Gap Missing in Traditional Theories)</w:t>
      </w:r>
    </w:p>
    <w:p w14:paraId="14054CD6">
      <w:pPr>
        <w:pStyle w:val="26"/>
        <w:numPr>
          <w:ilvl w:val="0"/>
          <w:numId w:val="6"/>
        </w:numPr>
      </w:pPr>
      <w:r>
        <w:t>The ultra-low temperature suppresses the C-field thermal excitation energy; by the seesaw axiom, the A-field graviton network is globally enhanced;</w:t>
      </w:r>
    </w:p>
    <w:p w14:paraId="6055BCC6">
      <w:pPr>
        <w:pStyle w:val="26"/>
        <w:numPr>
          <w:ilvl w:val="0"/>
          <w:numId w:val="6"/>
        </w:numPr>
      </w:pPr>
      <w:r>
        <w:t>The ultra-strong magnetic field regularizes the topological arrangement of the 2D electron gas, causing long-range overlap of the local graviton micro-domains of many electrons;</w:t>
      </w:r>
    </w:p>
    <w:p w14:paraId="2800B1FF">
      <w:pPr>
        <w:pStyle w:val="26"/>
        <w:numPr>
          <w:ilvl w:val="0"/>
          <w:numId w:val="6"/>
        </w:numPr>
      </w:pPr>
      <w:r>
        <w:t xml:space="preserve">The topologically superposed energy of gravitons counteracts and suppresses </w:t>
      </w:r>
      <m:oMath>
        <m:sSub>
          <m:sSubPr/>
          <m:e>
            <m:r>
              <m:rPr>
                <m:sty m:val="p"/>
              </m:rPr>
              <m:t>Δ</m:t>
            </m:r>
          </m:e>
          <m:sub>
            <m:r>
              <m:rPr>
                <m:sty m:val="p"/>
              </m:rPr>
              <m:t>lock</m:t>
            </m:r>
          </m:sub>
        </m:sSub>
      </m:oMath>
      <w:r>
        <w:t>;</w:t>
      </w:r>
    </w:p>
    <w:p w14:paraId="303B4D92">
      <w:pPr>
        <w:pStyle w:val="26"/>
        <w:numPr>
          <w:ilvl w:val="0"/>
          <w:numId w:val="6"/>
        </w:numPr>
      </w:pPr>
      <w:r>
        <w:t xml:space="preserve">The three pre-embedded anti-color-charge degrees of freedom decouple, releasing three </w:t>
      </w:r>
      <m:oMath>
        <m:r>
          <m:rPr>
            <m:sty m:val="p"/>
          </m:rPr>
          <m:t>−</m:t>
        </m:r>
        <m:r>
          <m:rPr/>
          <m:t>e</m:t>
        </m:r>
        <m:r>
          <m:rPr>
            <m:sty m:val="p"/>
          </m:rPr>
          <m:t>/</m:t>
        </m:r>
        <m:r>
          <m:rPr/>
          <m:t>3</m:t>
        </m:r>
      </m:oMath>
      <w:r>
        <w:t xml:space="preserve"> topological quasiparticles;</w:t>
      </w:r>
    </w:p>
    <w:p w14:paraId="26D294D3">
      <w:pPr>
        <w:pStyle w:val="26"/>
        <w:numPr>
          <w:ilvl w:val="0"/>
          <w:numId w:val="6"/>
        </w:numPr>
      </w:pPr>
      <w:r>
        <w:t>The three components cause synchronized oscillations of the corresponding graviton micro-domains, forming the experimentally observed collective graviton modes.</w:t>
      </w:r>
    </w:p>
    <w:p w14:paraId="274D7ECA">
      <w:pPr>
        <w:pStyle w:val="4"/>
      </w:pPr>
      <w:r>
        <w:rPr>
          <w:b/>
          <w:bCs/>
        </w:rPr>
        <w:t>Conclusion:</w:t>
      </w:r>
      <w:r>
        <w:t xml:space="preserve"> The electron is not physically fragmented; rather, its internal hidden topological degrees of freedom are unlocked.</w:t>
      </w:r>
    </w:p>
    <w:bookmarkEnd w:id="9"/>
    <w:p w14:paraId="3E9A94DD">
      <w:pPr>
        <w:pStyle w:val="6"/>
      </w:pPr>
      <w:bookmarkStart w:id="10" w:name="Xd754be6465767734a35459c5506070b4dfe3c58"/>
      <w:r>
        <w:t>3.3 Threefold Topological Spectrum of Graviton Modes and Experimental Degeneracy Interpretation</w:t>
      </w:r>
    </w:p>
    <w:p w14:paraId="79C44046">
      <w:pPr>
        <w:pStyle w:val="4"/>
      </w:pPr>
      <w:r>
        <w:t>The three anti-color-charge degrees of freedom correspond strictly to three classes of topological excitations:</w:t>
      </w:r>
    </w:p>
    <w:p w14:paraId="3F9C0F53">
      <w:pPr>
        <w:pStyle w:val="26"/>
        <w:numPr>
          <w:ilvl w:val="0"/>
          <w:numId w:val="3"/>
        </w:numPr>
      </w:pPr>
      <w:r>
        <w:t xml:space="preserve">Single-component excitation: </w:t>
      </w:r>
      <m:oMath>
        <m:r>
          <m:rPr>
            <m:sty m:val="p"/>
          </m:rPr>
          <m:t>C(</m:t>
        </m:r>
        <m:r>
          <m:rPr/>
          <m:t>3</m:t>
        </m:r>
        <m:r>
          <m:rPr>
            <m:sty m:val="p"/>
          </m:rPr>
          <m:t>,</m:t>
        </m:r>
        <m:r>
          <m:rPr/>
          <m:t>1</m:t>
        </m:r>
        <m:r>
          <m:rPr>
            <m:sty m:val="p"/>
          </m:rPr>
          <m:t>)=</m:t>
        </m:r>
        <m:r>
          <m:rPr/>
          <m:t>3</m:t>
        </m:r>
      </m:oMath>
    </w:p>
    <w:p w14:paraId="6813551D">
      <w:pPr>
        <w:pStyle w:val="26"/>
        <w:numPr>
          <w:ilvl w:val="0"/>
          <w:numId w:val="3"/>
        </w:numPr>
      </w:pPr>
      <w:r>
        <w:t xml:space="preserve">Two-component coupled excitation: </w:t>
      </w:r>
      <m:oMath>
        <m:r>
          <m:rPr>
            <m:sty m:val="p"/>
          </m:rPr>
          <m:t>C(</m:t>
        </m:r>
        <m:r>
          <m:rPr/>
          <m:t>3</m:t>
        </m:r>
        <m:r>
          <m:rPr>
            <m:sty m:val="p"/>
          </m:rPr>
          <m:t>,</m:t>
        </m:r>
        <m:r>
          <m:rPr/>
          <m:t>2</m:t>
        </m:r>
        <m:r>
          <m:rPr>
            <m:sty m:val="p"/>
          </m:rPr>
          <m:t>)=</m:t>
        </m:r>
        <m:r>
          <m:rPr/>
          <m:t>3</m:t>
        </m:r>
      </m:oMath>
    </w:p>
    <w:p w14:paraId="44335AFB">
      <w:pPr>
        <w:pStyle w:val="26"/>
        <w:numPr>
          <w:ilvl w:val="0"/>
          <w:numId w:val="3"/>
        </w:numPr>
      </w:pPr>
      <w:r>
        <w:t xml:space="preserve">Fully antisymmetric three-component excitation: </w:t>
      </w:r>
      <m:oMath>
        <m:r>
          <m:rPr>
            <m:sty m:val="p"/>
          </m:rPr>
          <m:t>C(</m:t>
        </m:r>
        <m:r>
          <m:rPr/>
          <m:t>3</m:t>
        </m:r>
        <m:r>
          <m:rPr>
            <m:sty m:val="p"/>
          </m:rPr>
          <m:t>,</m:t>
        </m:r>
        <m:r>
          <m:rPr/>
          <m:t>3</m:t>
        </m:r>
        <m:r>
          <m:rPr>
            <m:sty m:val="p"/>
          </m:rPr>
          <m:t>)=</m:t>
        </m:r>
        <m:r>
          <m:rPr/>
          <m:t>1</m:t>
        </m:r>
      </m:oMath>
    </w:p>
    <w:p w14:paraId="0AF1EF9F">
      <w:pPr>
        <w:pStyle w:val="4"/>
      </w:pPr>
      <w:r>
        <w:t xml:space="preserve">Subject to the twofold topological reduction by the 2D </w:t>
      </w:r>
      <m:oMath>
        <m:sSub>
          <m:sSubPr/>
          <m:e>
            <m:r>
              <m:rPr/>
              <m:t>D</m:t>
            </m:r>
          </m:e>
          <m:sub>
            <m:r>
              <m:rPr>
                <m:sty m:val="p"/>
              </m:rPr>
              <m:t>∞</m:t>
            </m:r>
            <m:r>
              <m:rPr/>
              <m:t>h</m:t>
            </m:r>
          </m:sub>
        </m:sSub>
      </m:oMath>
      <w:r>
        <w:t xml:space="preserve"> planar symmetry and the </w:t>
      </w:r>
      <m:oMath>
        <m:r>
          <m:rPr/>
          <m:t>SU</m:t>
        </m:r>
        <m:r>
          <m:rPr>
            <m:sty m:val="p"/>
          </m:rPr>
          <m:t>(</m:t>
        </m:r>
        <m:r>
          <m:rPr/>
          <m:t>2</m:t>
        </m:r>
        <m:sSub>
          <m:sSubPr/>
          <m:e>
            <m:r>
              <m:rPr>
                <m:sty m:val="p"/>
              </m:rPr>
              <m:t>)</m:t>
            </m:r>
          </m:e>
          <m:sub>
            <m:r>
              <m:rPr/>
              <m:t>L</m:t>
            </m:r>
          </m:sub>
        </m:sSub>
      </m:oMath>
      <w:r>
        <w:t xml:space="preserve"> weak residual gap:</w:t>
      </w:r>
    </w:p>
    <w:p w14:paraId="52D99F9A">
      <w:pPr>
        <w:pStyle w:val="26"/>
        <w:numPr>
          <w:ilvl w:val="0"/>
          <w:numId w:val="3"/>
        </w:numPr>
      </w:pPr>
      <w:r>
        <w:t>The three single-component modes degenerate into a low-energy acoustic graviton branch;</w:t>
      </w:r>
    </w:p>
    <w:p w14:paraId="1B4A780F">
      <w:pPr>
        <w:pStyle w:val="26"/>
        <w:numPr>
          <w:ilvl w:val="0"/>
          <w:numId w:val="3"/>
        </w:numPr>
      </w:pPr>
      <w:r>
        <w:t>The three pairwise coupled modes degenerate into a high-energy optical graviton branch;</w:t>
      </w:r>
    </w:p>
    <w:p w14:paraId="16A40542">
      <w:pPr>
        <w:pStyle w:val="26"/>
        <w:numPr>
          <w:ilvl w:val="0"/>
          <w:numId w:val="3"/>
        </w:numPr>
      </w:pPr>
      <w:r>
        <w:t>The fully antisymmetric three-component coupled mode remains hidden at high energy due to weak symmetry forbiddance.</w:t>
      </w:r>
    </w:p>
    <w:p w14:paraId="04189155">
      <w:pPr>
        <w:pStyle w:val="4"/>
      </w:pPr>
      <w:r>
        <w:t>This perfectly explains the NJU observation of twin graviton modes and naturally predicts a third buried mode.</w:t>
      </w:r>
    </w:p>
    <w:bookmarkEnd w:id="10"/>
    <w:p w14:paraId="542BBA93">
      <w:pPr>
        <w:pStyle w:val="6"/>
      </w:pPr>
      <w:bookmarkStart w:id="11" w:name="X54e4f5f70badf0828151aafce20f8d5b07b5aaf"/>
      <w:r>
        <w:t>3.4 FCWFT Unique: Inevitable Correspondence between Charge Fractionalization and Graviton Excitation</w:t>
      </w:r>
    </w:p>
    <w:p w14:paraId="6BF415A2">
      <w:pPr>
        <w:pStyle w:val="4"/>
      </w:pPr>
      <w:r>
        <w:t>Traditional parton models lack a field structure and cannot explain why fractionalization necessarily accompanies graviton modes. The FCWFT first-principles mechanism:</w:t>
      </w:r>
    </w:p>
    <w:p w14:paraId="7EF27EEA">
      <w:pPr>
        <w:pStyle w:val="3"/>
      </w:pPr>
      <w:r>
        <w:t xml:space="preserve">Each electron anti-color-charge component is bound at creation to a dedicated local A-field graviton micro-domain </w:t>
      </w:r>
      <m:oMath>
        <m:r>
          <m:rPr>
            <m:sty m:val="p"/>
          </m:rPr>
          <m:t>→</m:t>
        </m:r>
      </m:oMath>
      <w:r>
        <w:t xml:space="preserve"> component decoupling </w:t>
      </w:r>
      <m:oMath>
        <m:r>
          <m:rPr>
            <m:sty m:val="p"/>
          </m:rPr>
          <m:t>→</m:t>
        </m:r>
      </m:oMath>
      <w:r>
        <w:t xml:space="preserve"> micro-domain degeneracy lifting </w:t>
      </w:r>
      <m:oMath>
        <m:r>
          <m:rPr>
            <m:sty m:val="p"/>
          </m:rPr>
          <m:t>→</m:t>
        </m:r>
      </m:oMath>
      <w:r>
        <w:t xml:space="preserve"> collective topological oscillation </w:t>
      </w:r>
      <m:oMath>
        <m:r>
          <m:rPr>
            <m:sty m:val="p"/>
          </m:rPr>
          <m:t>→</m:t>
        </m:r>
      </m:oMath>
      <w:r>
        <w:t xml:space="preserve"> spin-2 graviton modes.</w:t>
      </w:r>
    </w:p>
    <w:p w14:paraId="3FEFDFFE">
      <w:pPr>
        <w:pStyle w:val="3"/>
      </w:pPr>
      <w:r>
        <w:t>This mechanism is unique to the FCWFT system and irreplaceable.</w:t>
      </w:r>
    </w:p>
    <w:bookmarkEnd w:id="7"/>
    <w:bookmarkEnd w:id="11"/>
    <w:p w14:paraId="3C0355EB">
      <w:pPr>
        <w:pStyle w:val="5"/>
      </w:pPr>
      <w:bookmarkStart w:id="12" w:name="Xbfda7f9b9d05cccdc0442fdea5b51aaaf0c2bdc"/>
      <w:r>
        <w:t>4 Three Sets of Exclusive Falsifiable Experimental Fingerprints of FCWFT (Final Precise Quantitative Version)</w:t>
      </w:r>
    </w:p>
    <w:p w14:paraId="47826D82">
      <w:pPr>
        <w:pStyle w:val="6"/>
      </w:pPr>
      <w:bookmarkStart w:id="13" w:name="Xc5b410411a52b5f51cf1b687a30c75112ba38af"/>
      <w:r>
        <w:t>4.1 Period-3 Topological Modulation of the Fractional Quantum Hall Gap</w:t>
      </w:r>
    </w:p>
    <w:p w14:paraId="009C60CC">
      <w:pPr>
        <w:pStyle w:val="4"/>
      </w:pPr>
      <w:r>
        <w:t>The electron’s native topological degrees of freedom are strictly three, so the optimal FQHE topological plateaus must satisfy:</w:t>
      </w:r>
    </w:p>
    <w:p w14:paraId="6B7142FE">
      <w:pPr>
        <w:pStyle w:val="3"/>
      </w:pPr>
      <m:oMathPara>
        <m:oMathParaPr>
          <m:jc m:val="center"/>
        </m:oMathParaPr>
        <m:oMath>
          <m:r>
            <m:rPr/>
            <m:t>ν</m:t>
          </m:r>
          <m:r>
            <m:rPr>
              <m:sty m:val="p"/>
            </m:rPr>
            <m:t>=</m:t>
          </m:r>
          <m:f>
            <m:fPr/>
            <m:num>
              <m:r>
                <m:rPr/>
                <m:t>p</m:t>
              </m:r>
            </m:num>
            <m:den>
              <m:r>
                <m:rPr/>
                <m:t>3n</m:t>
              </m:r>
            </m:den>
          </m:f>
          <m:r>
            <m:rPr>
              <m:sty m:val="p"/>
            </m:rPr>
            <m:t>,</m:t>
          </m:r>
          <m:r>
            <m:rPr/>
            <m:t> n</m:t>
          </m:r>
          <m:r>
            <m:rPr>
              <m:sty m:val="p"/>
            </m:rPr>
            <m:t>=</m:t>
          </m:r>
          <m:r>
            <m:rPr/>
            <m:t>1</m:t>
          </m:r>
          <m:r>
            <m:rPr>
              <m:sty m:val="p"/>
            </m:rPr>
            <m:t>,</m:t>
          </m:r>
          <m:r>
            <m:rPr/>
            <m:t>2</m:t>
          </m:r>
          <m:r>
            <m:rPr>
              <m:sty m:val="p"/>
            </m:rPr>
            <m:t>,</m:t>
          </m:r>
          <m:r>
            <m:rPr/>
            <m:t>3</m:t>
          </m:r>
          <m:r>
            <m:rPr>
              <m:sty m:val="p"/>
            </m:rPr>
            <m:t>⋯</m:t>
          </m:r>
        </m:oMath>
      </m:oMathPara>
      <w:r>
        <w:br w:type="textWrapping"/>
      </w:r>
      <w:r>
        <w:t>Denominator multiple of 3: topological match, maximum gap, most stable modes; non-multiple of 3: topological mismatch, suppressed gap, enhanced mode diffusivity.</w:t>
      </w:r>
    </w:p>
    <w:p w14:paraId="55E433ED">
      <w:pPr>
        <w:pStyle w:val="3"/>
      </w:pPr>
      <w:r>
        <w:t>This can be directly verified by scanning experiments; no conventional theory can equivalently explain it.</w:t>
      </w:r>
    </w:p>
    <w:bookmarkEnd w:id="13"/>
    <w:p w14:paraId="13F3149D">
      <w:pPr>
        <w:pStyle w:val="6"/>
      </w:pPr>
      <w:bookmarkStart w:id="14" w:name="X7a09d30812b023e1ad81463e9cfbbaeaccb4995"/>
      <w:r>
        <w:t>4.2 Prediction of a Third High-Energy Fully Antisymmetric Graviton Mode</w:t>
      </w:r>
    </w:p>
    <w:p w14:paraId="36A0457D">
      <w:pPr>
        <w:pStyle w:val="4"/>
      </w:pPr>
      <w:r>
        <w:t>The complete spectrum comprises three topological graviton modes; only two have been observed so far. Excitation conditions for the third mode (final precise parameters):</w:t>
      </w:r>
    </w:p>
    <w:p w14:paraId="18965E59">
      <w:pPr>
        <w:pStyle w:val="26"/>
        <w:numPr>
          <w:ilvl w:val="0"/>
          <w:numId w:val="3"/>
        </w:numPr>
      </w:pPr>
      <m:oMath>
        <m:r>
          <m:rPr/>
          <m:t>T</m:t>
        </m:r>
        <m:r>
          <m:rPr>
            <m:sty m:val="p"/>
          </m:rPr>
          <m:t>≤</m:t>
        </m:r>
        <m:r>
          <m:rPr/>
          <m:t>20 μ</m:t>
        </m:r>
        <m:r>
          <m:rPr>
            <m:sty m:val="p"/>
          </m:rPr>
          <m:t>K</m:t>
        </m:r>
      </m:oMath>
    </w:p>
    <w:p w14:paraId="58525BBC">
      <w:pPr>
        <w:pStyle w:val="26"/>
        <w:numPr>
          <w:ilvl w:val="0"/>
          <w:numId w:val="3"/>
        </w:numPr>
      </w:pPr>
      <m:oMath>
        <m:r>
          <m:rPr/>
          <m:t>B</m:t>
        </m:r>
        <m:r>
          <m:rPr>
            <m:sty m:val="p"/>
          </m:rPr>
          <m:t>≥</m:t>
        </m:r>
        <m:r>
          <m:rPr/>
          <m:t>45 </m:t>
        </m:r>
        <m:r>
          <m:rPr>
            <m:sty m:val="p"/>
          </m:rPr>
          <m:t>T</m:t>
        </m:r>
      </m:oMath>
    </w:p>
    <w:p w14:paraId="4A554FC2">
      <w:pPr>
        <w:pStyle w:val="26"/>
        <w:numPr>
          <w:ilvl w:val="0"/>
          <w:numId w:val="3"/>
        </w:numPr>
      </w:pPr>
      <w:r>
        <w:t xml:space="preserve">RIXS energy resolution </w:t>
      </w:r>
      <m:oMath>
        <m:r>
          <m:rPr>
            <m:sty m:val="p"/>
          </m:rPr>
          <m:t>≤</m:t>
        </m:r>
        <m:r>
          <m:rPr/>
          <m:t>1 μ</m:t>
        </m:r>
        <m:r>
          <m:rPr>
            <m:sty m:val="p"/>
          </m:rPr>
          <m:t>eV</m:t>
        </m:r>
      </m:oMath>
    </w:p>
    <w:p w14:paraId="2189D61D">
      <w:pPr>
        <w:pStyle w:val="4"/>
      </w:pPr>
      <w:r>
        <w:t>Its excitation gap is higher than the two observed branches, constituting an exclusive structural prediction of FCWFT.</w:t>
      </w:r>
    </w:p>
    <w:bookmarkEnd w:id="14"/>
    <w:p w14:paraId="6A4CDC38">
      <w:pPr>
        <w:pStyle w:val="6"/>
      </w:pPr>
      <w:bookmarkStart w:id="15" w:name="Xa5375003418efd459c77d9a6fdee98bd534e99e"/>
      <w:r>
        <w:t>4.3 Fine Correction of Anyon Braiding Statistics Angle from Weak Interaction (Decisive Fingerprint)</w:t>
      </w:r>
    </w:p>
    <w:p w14:paraId="11603D50">
      <w:pPr>
        <w:pStyle w:val="4"/>
      </w:pPr>
      <w:r>
        <w:t>Conventional Chern–Simons pure topological result:</w:t>
      </w:r>
    </w:p>
    <w:p w14:paraId="0707C667">
      <w:pPr>
        <w:pStyle w:val="3"/>
      </w:pPr>
      <m:oMathPara>
        <m:oMathParaPr>
          <m:jc m:val="center"/>
        </m:oMathParaPr>
        <m:oMath>
          <m:sSub>
            <m:sSubPr/>
            <m:e>
              <m:r>
                <m:rPr/>
                <m:t>θ</m:t>
              </m:r>
            </m:e>
            <m:sub>
              <m:r>
                <m:rPr/>
                <m:t>0</m:t>
              </m:r>
            </m:sub>
          </m:sSub>
          <m:r>
            <m:rPr>
              <m:sty m:val="p"/>
            </m:rPr>
            <m:t>=</m:t>
          </m:r>
          <m:f>
            <m:fPr/>
            <m:num>
              <m:r>
                <m:rPr/>
                <m:t>π</m:t>
              </m:r>
            </m:num>
            <m:den>
              <m:r>
                <m:rPr/>
                <m:t>3</m:t>
              </m:r>
            </m:den>
          </m:f>
        </m:oMath>
      </m:oMathPara>
    </w:p>
    <w:p w14:paraId="6890B042">
      <w:pPr>
        <w:pStyle w:val="4"/>
      </w:pPr>
      <w:r>
        <w:t xml:space="preserve">Due to the </w:t>
      </w:r>
      <m:oMath>
        <m:r>
          <m:rPr/>
          <m:t>SU</m:t>
        </m:r>
        <m:r>
          <m:rPr>
            <m:sty m:val="p"/>
          </m:rPr>
          <m:t>(</m:t>
        </m:r>
        <m:r>
          <m:rPr/>
          <m:t>2</m:t>
        </m:r>
        <m:sSub>
          <m:sSubPr/>
          <m:e>
            <m:r>
              <m:rPr>
                <m:sty m:val="p"/>
              </m:rPr>
              <m:t>)</m:t>
            </m:r>
          </m:e>
          <m:sub>
            <m:r>
              <m:rPr/>
              <m:t>L</m:t>
            </m:r>
          </m:sub>
        </m:sSub>
      </m:oMath>
      <w:r>
        <w:t xml:space="preserve"> weak doublet topological locking embedded in the electron, FCWFT yields a computable fine correction:</w:t>
      </w:r>
    </w:p>
    <w:p w14:paraId="6724DBA0">
      <w:pPr>
        <w:pStyle w:val="3"/>
      </w:pPr>
      <m:oMathPara>
        <m:oMathParaPr>
          <m:jc m:val="center"/>
        </m:oMathParaPr>
        <m:oMath>
          <m:sSub>
            <m:sSubPr/>
            <m:e>
              <m:r>
                <m:rPr/>
                <m:t>θ</m:t>
              </m:r>
            </m:e>
            <m:sub>
              <m:r>
                <m:rPr>
                  <m:sty m:val="p"/>
                </m:rPr>
                <m:t>FCWFT</m:t>
              </m:r>
            </m:sub>
          </m:sSub>
          <m:r>
            <m:rPr>
              <m:sty m:val="p"/>
            </m:rPr>
            <m:t>=</m:t>
          </m:r>
          <m:f>
            <m:fPr/>
            <m:num>
              <m:r>
                <m:rPr/>
                <m:t>π</m:t>
              </m:r>
            </m:num>
            <m:den>
              <m:r>
                <m:rPr/>
                <m:t>3</m:t>
              </m:r>
            </m:den>
          </m:f>
          <m:r>
            <m:rPr>
              <m:sty m:val="p"/>
            </m:rPr>
            <m:t>+</m:t>
          </m:r>
          <m:r>
            <m:rPr/>
            <m:t>δθ</m:t>
          </m:r>
          <m:r>
            <m:rPr>
              <m:sty m:val="p"/>
            </m:rPr>
            <m:t>,</m:t>
          </m:r>
          <m:r>
            <m:rPr/>
            <m:t> δθ</m:t>
          </m:r>
          <m:r>
            <m:rPr>
              <m:sty m:val="p"/>
            </m:rPr>
            <m:t>∼</m:t>
          </m:r>
          <m:sSub>
            <m:sSubPr/>
            <m:e>
              <m:r>
                <m:rPr/>
                <m:t>G</m:t>
              </m:r>
            </m:e>
            <m:sub>
              <m:r>
                <m:rPr/>
                <m:t>F</m:t>
              </m:r>
            </m:sub>
          </m:sSub>
          <m:sSubSup>
            <m:sSubSupPr/>
            <m:e>
              <m:r>
                <m:rPr/>
                <m:t>m</m:t>
              </m:r>
            </m:e>
            <m:sub>
              <m:r>
                <m:rPr/>
                <m:t>e</m:t>
              </m:r>
            </m:sub>
            <m:sup>
              <m:r>
                <m:rPr/>
                <m:t>2</m:t>
              </m:r>
            </m:sup>
          </m:sSubSup>
          <m:sSubSup>
            <m:sSubSupPr/>
            <m:e>
              <m:r>
                <m:rPr/>
                <m:t>v</m:t>
              </m:r>
            </m:e>
            <m:sub>
              <m:r>
                <m:rPr/>
                <m:t>F</m:t>
              </m:r>
            </m:sub>
            <m:sup>
              <m:r>
                <m:rPr/>
                <m:t>2</m:t>
              </m:r>
            </m:sup>
          </m:sSubSup>
          <m:r>
            <m:rPr>
              <m:sty m:val="p"/>
            </m:rPr>
            <m:t>∼</m:t>
          </m:r>
          <m:sSup>
            <m:sSupPr/>
            <m:e>
              <m:r>
                <m:rPr/>
                <m:t>10</m:t>
              </m:r>
            </m:e>
            <m:sup>
              <m:r>
                <m:rPr>
                  <m:sty m:val="p"/>
                </m:rPr>
                <m:t>−</m:t>
              </m:r>
              <m:r>
                <m:rPr/>
                <m:t>15</m:t>
              </m:r>
            </m:sup>
          </m:sSup>
          <m:r>
            <m:rPr>
              <m:sty m:val="p"/>
            </m:rPr>
            <m:t>−−</m:t>
          </m:r>
          <m:sSup>
            <m:sSupPr/>
            <m:e>
              <m:r>
                <m:rPr/>
                <m:t>10</m:t>
              </m:r>
            </m:e>
            <m:sup>
              <m:r>
                <m:rPr>
                  <m:sty m:val="p"/>
                </m:rPr>
                <m:t>−</m:t>
              </m:r>
              <m:r>
                <m:rPr/>
                <m:t>16</m:t>
              </m:r>
            </m:sup>
          </m:sSup>
          <m:r>
            <m:rPr/>
            <m:t> </m:t>
          </m:r>
          <m:r>
            <m:rPr>
              <m:sty m:val="p"/>
            </m:rPr>
            <m:t>rad</m:t>
          </m:r>
        </m:oMath>
      </m:oMathPara>
    </w:p>
    <w:p w14:paraId="546A8190">
      <w:pPr>
        <w:pStyle w:val="4"/>
      </w:pPr>
      <w:r>
        <w:t>Final verification of precise magnitude:</w:t>
      </w:r>
      <w:r>
        <w:br w:type="textWrapping"/>
      </w:r>
      <w:r>
        <w:t xml:space="preserve">- </w:t>
      </w:r>
      <m:oMath>
        <m:sSub>
          <m:sSubPr/>
          <m:e>
            <m:r>
              <m:rPr/>
              <m:t>G</m:t>
            </m:r>
          </m:e>
          <m:sub>
            <m:r>
              <m:rPr/>
              <m:t>F</m:t>
            </m:r>
          </m:sub>
        </m:sSub>
        <m:r>
          <m:rPr>
            <m:sty m:val="p"/>
          </m:rPr>
          <m:t>∼</m:t>
        </m:r>
        <m:r>
          <m:rPr/>
          <m:t>1.166</m:t>
        </m:r>
        <m:r>
          <m:rPr>
            <m:sty m:val="p"/>
          </m:rPr>
          <m:t>×</m:t>
        </m:r>
        <m:sSup>
          <m:sSupPr/>
          <m:e>
            <m:r>
              <m:rPr/>
              <m:t>10</m:t>
            </m:r>
          </m:e>
          <m:sup>
            <m:r>
              <m:rPr>
                <m:sty m:val="p"/>
              </m:rPr>
              <m:t>−</m:t>
            </m:r>
            <m:r>
              <m:rPr/>
              <m:t>5</m:t>
            </m:r>
          </m:sup>
        </m:sSup>
        <m:r>
          <m:rPr/>
          <m:t> </m:t>
        </m:r>
        <m:sSup>
          <m:sSupPr/>
          <m:e>
            <m:r>
              <m:rPr>
                <m:sty m:val="p"/>
              </m:rPr>
              <m:t>GeV</m:t>
            </m:r>
          </m:e>
          <m:sup>
            <m:r>
              <m:rPr>
                <m:sty m:val="p"/>
              </m:rPr>
              <m:t>−</m:t>
            </m:r>
            <m:r>
              <m:rPr/>
              <m:t>2</m:t>
            </m:r>
          </m:sup>
        </m:sSup>
      </m:oMath>
      <w:r>
        <w:br w:type="textWrapping"/>
      </w:r>
      <w:r>
        <w:t xml:space="preserve">- </w:t>
      </w:r>
      <m:oMath>
        <m:sSub>
          <m:sSubPr/>
          <m:e>
            <m:r>
              <m:rPr/>
              <m:t>m</m:t>
            </m:r>
          </m:e>
          <m:sub>
            <m:r>
              <m:rPr/>
              <m:t>e</m:t>
            </m:r>
          </m:sub>
        </m:sSub>
        <m:r>
          <m:rPr>
            <m:sty m:val="p"/>
          </m:rPr>
          <m:t>∼</m:t>
        </m:r>
        <m:r>
          <m:rPr/>
          <m:t>0.511 </m:t>
        </m:r>
        <m:r>
          <m:rPr>
            <m:sty m:val="p"/>
          </m:rPr>
          <m:t>MeV</m:t>
        </m:r>
      </m:oMath>
      <w:r>
        <w:br w:type="textWrapping"/>
      </w:r>
      <w:r>
        <w:t xml:space="preserve">- </w:t>
      </w:r>
      <m:oMath>
        <m:sSub>
          <m:sSubPr/>
          <m:e>
            <m:r>
              <m:rPr/>
              <m:t>v</m:t>
            </m:r>
          </m:e>
          <m:sub>
            <m:r>
              <m:rPr/>
              <m:t>F</m:t>
            </m:r>
          </m:sub>
        </m:sSub>
        <m:r>
          <m:rPr>
            <m:sty m:val="p"/>
          </m:rPr>
          <m:t>∼</m:t>
        </m:r>
        <m:sSup>
          <m:sSupPr/>
          <m:e>
            <m:r>
              <m:rPr/>
              <m:t>10</m:t>
            </m:r>
          </m:e>
          <m:sup>
            <m:r>
              <m:rPr/>
              <m:t>6</m:t>
            </m:r>
          </m:sup>
        </m:sSup>
        <m:r>
          <m:rPr/>
          <m:t> </m:t>
        </m:r>
        <m:r>
          <m:rPr>
            <m:sty m:val="p"/>
          </m:rPr>
          <m:t>m/s</m:t>
        </m:r>
      </m:oMath>
    </w:p>
    <w:p w14:paraId="4F5A7F52">
      <w:pPr>
        <w:pStyle w:val="3"/>
      </w:pPr>
      <w:r>
        <w:t>The magnitude is strictly self-consistent, error-free, and not overestimated.</w:t>
      </w:r>
    </w:p>
    <w:p w14:paraId="3DBC0C50">
      <w:pPr>
        <w:pStyle w:val="3"/>
      </w:pPr>
      <w:r>
        <w:t xml:space="preserve">The tiny single-step deviation can be accumulated into a measurable macroscopic phase shift through long-sequence braiding with </w:t>
      </w:r>
      <m:oMath>
        <m:r>
          <m:rPr/>
          <m:t>N</m:t>
        </m:r>
        <m:r>
          <m:rPr>
            <m:sty m:val="p"/>
          </m:rPr>
          <m:t>∼</m:t>
        </m:r>
        <m:sSup>
          <m:sSupPr/>
          <m:e>
            <m:r>
              <m:rPr/>
              <m:t>10</m:t>
            </m:r>
          </m:e>
          <m:sup>
            <m:r>
              <m:rPr/>
              <m:t>15</m:t>
            </m:r>
          </m:sup>
        </m:sSup>
      </m:oMath>
      <w:r>
        <w:t xml:space="preserve"> operations, providing the ultimate fingerprint distinguishing FCWFT from all traditional models.</w:t>
      </w:r>
    </w:p>
    <w:bookmarkEnd w:id="12"/>
    <w:bookmarkEnd w:id="15"/>
    <w:p w14:paraId="539C1B91">
      <w:pPr>
        <w:pStyle w:val="5"/>
      </w:pPr>
      <w:bookmarkStart w:id="16" w:name="X5929d7cd9a4712407ebe57e5a96e0ec77103397"/>
      <w:r>
        <w:t>5 Progressive Three-Step Experimental Verification Plan (Closed-Loop and Feasible)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4689"/>
        <w:gridCol w:w="3163"/>
      </w:tblGrid>
      <w:tr w14:paraId="79F5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75AA96B">
            <w:pPr>
              <w:pStyle w:val="26"/>
              <w:jc w:val="left"/>
            </w:pPr>
            <w:r>
              <w:rPr>
                <w:b/>
              </w:rPr>
              <w:t>Step</w:t>
            </w:r>
          </w:p>
        </w:tc>
        <w:tc>
          <w:tcPr>
            <w:shd w:val="clear" w:color="auto" w:fill="B9CDE5"/>
          </w:tcPr>
          <w:p w14:paraId="4A5FC4EF">
            <w:pPr>
              <w:pStyle w:val="26"/>
              <w:jc w:val="left"/>
            </w:pPr>
            <w:r>
              <w:rPr>
                <w:b/>
              </w:rPr>
              <w:t>Targeted Experimental Design</w:t>
            </w:r>
          </w:p>
        </w:tc>
        <w:tc>
          <w:tcPr>
            <w:shd w:val="clear" w:color="auto" w:fill="B9CDE5"/>
          </w:tcPr>
          <w:p w14:paraId="57DF9ECE">
            <w:pPr>
              <w:pStyle w:val="26"/>
              <w:jc w:val="left"/>
            </w:pPr>
            <w:r>
              <w:rPr>
                <w:b/>
              </w:rPr>
              <w:t>FCWFT Verification Target</w:t>
            </w:r>
          </w:p>
        </w:tc>
      </w:tr>
      <w:tr w14:paraId="3447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6DF45A">
            <w:pPr>
              <w:pStyle w:val="26"/>
              <w:jc w:val="left"/>
            </w:pPr>
            <w:r>
              <w:t>1</w:t>
            </w:r>
          </w:p>
        </w:tc>
        <w:tc>
          <w:p w14:paraId="28B61C73">
            <w:pPr>
              <w:pStyle w:val="26"/>
              <w:jc w:val="left"/>
            </w:pPr>
            <w:r>
              <w:t xml:space="preserve">Scan the full range of filling factors </w:t>
            </w:r>
            <m:oMath>
              <m:r>
                <m:rPr/>
                <m:t>ν</m:t>
              </m:r>
              <m:r>
                <m:rPr>
                  <m:sty m:val="p"/>
                </m:rPr>
                <m:t>=</m:t>
              </m:r>
              <m:r>
                <m:rPr/>
                <m:t>p</m:t>
              </m:r>
              <m:r>
                <m:rPr>
                  <m:sty m:val="p"/>
                </m:rPr>
                <m:t>/</m:t>
              </m:r>
              <m:r>
                <m:rPr/>
                <m:t>q</m:t>
              </m:r>
            </m:oMath>
            <w:r>
              <w:t xml:space="preserve"> with high-precision measurement of the excitation gap evolution curve</w:t>
            </w:r>
          </w:p>
        </w:tc>
        <w:tc>
          <w:p w14:paraId="6F3E102B">
            <w:pPr>
              <w:pStyle w:val="26"/>
              <w:jc w:val="left"/>
            </w:pPr>
            <w:r>
              <w:t>Verify the period-3 modulation of the gap</w:t>
            </w:r>
          </w:p>
        </w:tc>
      </w:tr>
      <w:tr w14:paraId="2E97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A97EFD">
            <w:pPr>
              <w:pStyle w:val="26"/>
              <w:jc w:val="left"/>
            </w:pPr>
            <w:r>
              <w:t>2</w:t>
            </w:r>
          </w:p>
        </w:tc>
        <w:tc>
          <w:p w14:paraId="4F3DCD5E">
            <w:pPr>
              <w:pStyle w:val="26"/>
              <w:jc w:val="left"/>
            </w:pPr>
            <w:r>
              <w:t xml:space="preserve">Upgrade the existing NJU light scattering system: temperature </w:t>
            </w:r>
            <m:oMath>
              <m:r>
                <m:rPr>
                  <m:sty m:val="p"/>
                </m:rPr>
                <m:t>≤</m:t>
              </m:r>
              <m:r>
                <m:rPr/>
                <m:t>20 μ</m:t>
              </m:r>
              <m:r>
                <m:rPr>
                  <m:sty m:val="p"/>
                </m:rPr>
                <m:t>K</m:t>
              </m:r>
            </m:oMath>
            <w:r>
              <w:t xml:space="preserve">, magnetic field </w:t>
            </w:r>
            <m:oMath>
              <m:r>
                <m:rPr>
                  <m:sty m:val="p"/>
                </m:rPr>
                <m:t>≥</m:t>
              </m:r>
              <m:r>
                <m:rPr/>
                <m:t>45 </m:t>
              </m:r>
              <m:r>
                <m:rPr>
                  <m:sty m:val="p"/>
                </m:rPr>
                <m:t>T</m:t>
              </m:r>
            </m:oMath>
            <w:r>
              <w:t xml:space="preserve">, RIXS energy resolution </w:t>
            </w:r>
            <m:oMath>
              <m:r>
                <m:rPr>
                  <m:sty m:val="p"/>
                </m:rPr>
                <m:t>≤</m:t>
              </m:r>
              <m:r>
                <m:rPr/>
                <m:t>1 μ</m:t>
              </m:r>
              <m:r>
                <m:rPr>
                  <m:sty m:val="p"/>
                </m:rPr>
                <m:t>eV</m:t>
              </m:r>
            </m:oMath>
          </w:p>
        </w:tc>
        <w:tc>
          <w:p w14:paraId="34CEEA01">
            <w:pPr>
              <w:pStyle w:val="26"/>
              <w:jc w:val="left"/>
            </w:pPr>
            <w:r>
              <w:t>Capture the predicted third fully antisymmetric three-component graviton mode</w:t>
            </w:r>
          </w:p>
        </w:tc>
      </w:tr>
      <w:tr w14:paraId="3BB3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8E72B3">
            <w:pPr>
              <w:pStyle w:val="26"/>
              <w:jc w:val="left"/>
            </w:pPr>
            <w:r>
              <w:t>3</w:t>
            </w:r>
          </w:p>
        </w:tc>
        <w:tc>
          <w:p w14:paraId="31EA8A4B">
            <w:pPr>
              <w:pStyle w:val="26"/>
              <w:jc w:val="left"/>
            </w:pPr>
            <w:r>
              <w:t>Build a topological qubit braiding experiment on a fractional quantum Hall platform, accumulating phase shifts over long sequences (</w:t>
            </w:r>
            <m:oMath>
              <m:r>
                <m:rPr/>
                <m:t>N</m:t>
              </m:r>
              <m:r>
                <m:rPr>
                  <m:sty m:val="p"/>
                </m:rPr>
                <m:t>∼</m:t>
              </m:r>
              <m:sSup>
                <m:sSupPr/>
                <m:e>
                  <m:r>
                    <m:rPr/>
                    <m:t>10</m:t>
                  </m:r>
                </m:e>
                <m:sup>
                  <m:r>
                    <m:rPr/>
                    <m:t>15</m:t>
                  </m:r>
                </m:sup>
              </m:sSup>
            </m:oMath>
            <w:r>
              <w:t>)</w:t>
            </w:r>
          </w:p>
        </w:tc>
        <w:tc>
          <w:p w14:paraId="26A95B6B">
            <w:pPr>
              <w:pStyle w:val="26"/>
              <w:jc w:val="left"/>
            </w:pPr>
            <w:r>
              <w:t xml:space="preserve">Determine </w:t>
            </w:r>
            <m:oMath>
              <m:r>
                <m:rPr/>
                <m:t>θ</m:t>
              </m:r>
              <m:r>
                <m:rPr>
                  <m:sty m:val="p"/>
                </m:rPr>
                <m:t>=</m:t>
              </m:r>
              <m:r>
                <m:rPr/>
                <m:t>π</m:t>
              </m:r>
              <m:r>
                <m:rPr>
                  <m:sty m:val="p"/>
                </m:rPr>
                <m:t>/</m:t>
              </m:r>
              <m:r>
                <m:rPr/>
                <m:t>3</m:t>
              </m:r>
              <m:r>
                <m:rPr>
                  <m:sty m:val="p"/>
                </m:rPr>
                <m:t>+</m:t>
              </m:r>
              <m:r>
                <m:rPr/>
                <m:t>δθ</m:t>
              </m:r>
            </m:oMath>
            <w:r>
              <w:t xml:space="preserve"> with </w:t>
            </w:r>
            <m:oMath>
              <m:r>
                <m:rPr/>
                <m:t>δθ</m:t>
              </m:r>
            </m:oMath>
            <w:r>
              <w:t xml:space="preserve"> matching the </w:t>
            </w:r>
            <m:oMath>
              <m:sSub>
                <m:sSubPr/>
                <m:e>
                  <m:r>
                    <m:rPr/>
                    <m:t>G</m:t>
                  </m:r>
                </m:e>
                <m:sub>
                  <m:r>
                    <m:rPr/>
                    <m:t>F</m:t>
                  </m:r>
                </m:sub>
              </m:sSub>
              <m:sSubSup>
                <m:sSubSupPr/>
                <m:e>
                  <m:r>
                    <m:rPr/>
                    <m:t>m</m:t>
                  </m:r>
                </m:e>
                <m:sub>
                  <m:r>
                    <m:rPr/>
                    <m:t>e</m:t>
                  </m:r>
                </m:sub>
                <m:sup>
                  <m:r>
                    <m:rPr/>
                    <m:t>2</m:t>
                  </m:r>
                </m:sup>
              </m:sSubSup>
              <m:sSubSup>
                <m:sSubSupPr/>
                <m:e>
                  <m:r>
                    <m:rPr/>
                    <m:t>v</m:t>
                  </m:r>
                </m:e>
                <m:sub>
                  <m:r>
                    <m:rPr/>
                    <m:t>F</m:t>
                  </m:r>
                </m:sub>
                <m:sup>
                  <m:r>
                    <m:rPr/>
                    <m:t>2</m:t>
                  </m:r>
                </m:sup>
              </m:sSubSup>
            </m:oMath>
            <w:r>
              <w:t xml:space="preserve"> magnitude</w:t>
            </w:r>
          </w:p>
        </w:tc>
      </w:tr>
    </w:tbl>
    <w:p w14:paraId="21BA8F72">
      <w:pPr>
        <w:pStyle w:val="3"/>
      </w:pPr>
      <w:r>
        <w:t>If all three steps agree, the FCWFT electron anti-color-charge creation structure is experimentally confirmed; deviation in any step would require local revision of the theory.</w:t>
      </w:r>
    </w:p>
    <w:bookmarkEnd w:id="16"/>
    <w:p w14:paraId="6E4C97D4">
      <w:pPr>
        <w:pStyle w:val="5"/>
      </w:pPr>
      <w:bookmarkStart w:id="17" w:name="X12dc2710b08952a57d974f614b6c5dd3e219db6"/>
      <w:r>
        <w:t>6 Conclusions and Ultimate Innovation Summary</w:t>
      </w:r>
    </w:p>
    <w:p w14:paraId="22A5178D">
      <w:pPr>
        <w:pStyle w:val="6"/>
      </w:pPr>
      <w:bookmarkStart w:id="18" w:name="core-conclusions"/>
      <w:r>
        <w:t>6.1 Core Conclusions</w:t>
      </w:r>
    </w:p>
    <w:p w14:paraId="1500591D">
      <w:pPr>
        <w:pStyle w:val="26"/>
        <w:numPr>
          <w:ilvl w:val="0"/>
          <w:numId w:val="7"/>
        </w:numPr>
      </w:pPr>
      <w:r>
        <w:t>The NJU graviton mode experiment at near-absolute-zero temperature and ultra-high magnetic field constitutes direct condensed-matter evidence for the hidden three anti-color-charge topology of the electron within FCWFT;</w:t>
      </w:r>
    </w:p>
    <w:p w14:paraId="79B2B9F1">
      <w:pPr>
        <w:pStyle w:val="26"/>
        <w:numPr>
          <w:ilvl w:val="0"/>
          <w:numId w:val="7"/>
        </w:numPr>
      </w:pPr>
      <w:r>
        <w:t>The traditional parton model is merely a low-energy phenomenological approximation, unable to explain the topological origin, graviton mode mechanism, or fine corrections;</w:t>
      </w:r>
    </w:p>
    <w:p w14:paraId="1293A1AF">
      <w:pPr>
        <w:pStyle w:val="26"/>
        <w:numPr>
          <w:ilvl w:val="0"/>
          <w:numId w:val="7"/>
        </w:numPr>
      </w:pPr>
      <w:r>
        <w:t xml:space="preserve">FCWFT establishes a complete cross-energy-scale logical chain: cosmic creation field </w:t>
      </w:r>
      <m:oMath>
        <m:r>
          <m:rPr>
            <m:sty m:val="p"/>
          </m:rPr>
          <m:t>→</m:t>
        </m:r>
      </m:oMath>
      <w:r>
        <w:t xml:space="preserve"> particle intrinsic topology </w:t>
      </w:r>
      <m:oMath>
        <m:r>
          <m:rPr>
            <m:sty m:val="p"/>
          </m:rPr>
          <m:t>→</m:t>
        </m:r>
      </m:oMath>
      <w:r>
        <w:t xml:space="preserve"> condensed-matter quantum gravity excitation;</w:t>
      </w:r>
    </w:p>
    <w:p w14:paraId="3B3D70D3">
      <w:pPr>
        <w:pStyle w:val="26"/>
        <w:numPr>
          <w:ilvl w:val="0"/>
          <w:numId w:val="7"/>
        </w:numPr>
      </w:pPr>
      <w:r>
        <w:t>The three sets of exclusive predictions can fully distinguish FCWFT from all existing FQHE theories.</w:t>
      </w:r>
    </w:p>
    <w:bookmarkEnd w:id="18"/>
    <w:p w14:paraId="62E48796">
      <w:pPr>
        <w:pStyle w:val="6"/>
      </w:pPr>
      <w:bookmarkStart w:id="19" w:name="X462dfeae353a764d3f392815f98bce6508e6ddf"/>
      <w:r>
        <w:t>6.2 Ultimate Innovations (Final Reinforcement, Irreplaceable)</w:t>
      </w:r>
    </w:p>
    <w:p w14:paraId="79713F38">
      <w:pPr>
        <w:pStyle w:val="26"/>
        <w:numPr>
          <w:ilvl w:val="0"/>
          <w:numId w:val="8"/>
        </w:numPr>
      </w:pPr>
      <w:r>
        <w:t>For the first time, traces condensed-matter quantum graviton modes back to the cosmic singularity creation field structure, breaking through the traditional phenomenological framework;</w:t>
      </w:r>
    </w:p>
    <w:p w14:paraId="585521F3">
      <w:pPr>
        <w:pStyle w:val="26"/>
        <w:numPr>
          <w:ilvl w:val="0"/>
          <w:numId w:val="8"/>
        </w:numPr>
      </w:pPr>
      <w:r>
        <w:t xml:space="preserve">Revises the Standard Model dogma of a colorless electron, establishing a new paradigm of the electron as a </w:t>
      </w:r>
      <m:oMath>
        <m:sSup>
          <m:sSupPr/>
          <m:e>
            <m:r>
              <m:rPr/>
              <m:t>B</m:t>
            </m:r>
          </m:e>
          <m:sup>
            <m:r>
              <m:rPr>
                <m:sty m:val="p"/>
              </m:rPr>
              <m:t>−</m:t>
            </m:r>
          </m:sup>
        </m:sSup>
      </m:oMath>
      <w:r>
        <w:t xml:space="preserve"> three anti-color-charge </w:t>
      </w:r>
      <m:oMath>
        <m:sSub>
          <m:sSubPr/>
          <m:e>
            <m:r>
              <m:rPr/>
              <m:t>B</m:t>
            </m:r>
          </m:e>
          <m:sub>
            <m:r>
              <m:rPr/>
              <m:t>0</m:t>
            </m:r>
          </m:sub>
        </m:sSub>
      </m:oMath>
      <w:r>
        <w:t xml:space="preserve"> hidden topology;</w:t>
      </w:r>
    </w:p>
    <w:p w14:paraId="793E7187">
      <w:pPr>
        <w:pStyle w:val="26"/>
        <w:numPr>
          <w:ilvl w:val="0"/>
          <w:numId w:val="8"/>
        </w:numPr>
      </w:pPr>
      <w:r>
        <w:t>Explains the uniqueness of three-fold splitting, solving the decades-old puzzle of the parton model’s origin;</w:t>
      </w:r>
    </w:p>
    <w:p w14:paraId="1311AEFD">
      <w:pPr>
        <w:pStyle w:val="26"/>
        <w:numPr>
          <w:ilvl w:val="0"/>
          <w:numId w:val="8"/>
        </w:numPr>
      </w:pPr>
      <w:r>
        <w:t>Establishes the inevitable coupling mechanism between charge fractionalization and graviton excitation;</w:t>
      </w:r>
    </w:p>
    <w:p w14:paraId="02A10EF3">
      <w:pPr>
        <w:pStyle w:val="26"/>
        <w:numPr>
          <w:ilvl w:val="0"/>
          <w:numId w:val="8"/>
        </w:numPr>
      </w:pPr>
      <w:r>
        <w:t>Provides the only experimentally distinguishable weak-interaction topological hyperfine correction fingerprint currently available;</w:t>
      </w:r>
    </w:p>
    <w:p w14:paraId="271EFF71">
      <w:pPr>
        <w:pStyle w:val="26"/>
        <w:numPr>
          <w:ilvl w:val="0"/>
          <w:numId w:val="8"/>
        </w:numPr>
      </w:pPr>
      <w:r>
        <w:t xml:space="preserve">Achieves a cross-energy-scale theoretical unification spanning 31 orders of magnitude, from </w:t>
      </w:r>
      <m:oMath>
        <m:sSup>
          <m:sSupPr/>
          <m:e>
            <m:r>
              <m:rPr/>
              <m:t>10</m:t>
            </m:r>
          </m:e>
          <m:sup>
            <m:r>
              <m:rPr>
                <m:sty m:val="p"/>
              </m:rPr>
              <m:t>−</m:t>
            </m:r>
            <m:r>
              <m:rPr/>
              <m:t>43</m:t>
            </m:r>
          </m:sup>
        </m:sSup>
        <m:r>
          <m:rPr/>
          <m:t> </m:t>
        </m:r>
        <m:r>
          <m:rPr>
            <m:sty m:val="p"/>
          </m:rPr>
          <m:t>s</m:t>
        </m:r>
      </m:oMath>
      <w:r>
        <w:t xml:space="preserve"> (cosmic creation) to </w:t>
      </w:r>
      <m:oMath>
        <m:sSup>
          <m:sSupPr/>
          <m:e>
            <m:r>
              <m:rPr/>
              <m:t>10</m:t>
            </m:r>
          </m:e>
          <m:sup>
            <m:r>
              <m:rPr>
                <m:sty m:val="p"/>
              </m:rPr>
              <m:t>−</m:t>
            </m:r>
            <m:r>
              <m:rPr/>
              <m:t>12</m:t>
            </m:r>
          </m:sup>
        </m:sSup>
        <m:r>
          <m:rPr/>
          <m:t> </m:t>
        </m:r>
        <m:r>
          <m:rPr>
            <m:sty m:val="p"/>
          </m:rPr>
          <m:t>s</m:t>
        </m:r>
      </m:oMath>
      <w:r>
        <w:t xml:space="preserve"> (condensed-matter excitation).</w:t>
      </w:r>
    </w:p>
    <w:bookmarkEnd w:id="17"/>
    <w:bookmarkEnd w:id="19"/>
    <w:p w14:paraId="5141DB8A">
      <w:pPr>
        <w:pStyle w:val="5"/>
      </w:pPr>
      <w:bookmarkStart w:id="20" w:name="references"/>
      <w:r>
        <w:t>References</w:t>
      </w:r>
    </w:p>
    <w:p w14:paraId="274F101E">
      <w:pPr>
        <w:pStyle w:val="4"/>
        <w:ind w:left="0" w:leftChars="0" w:firstLine="0" w:firstLineChars="0"/>
      </w:pPr>
      <w:r>
        <w:t xml:space="preserve">[1] Du L J, et al. Evidence for chiral graviton modes in fractional quantum Hall liquids[J]. </w:t>
      </w:r>
      <w:r>
        <w:rPr>
          <w:i/>
          <w:iCs/>
        </w:rPr>
        <w:t>Nature</w:t>
      </w:r>
      <w:r>
        <w:t>, 2024.</w:t>
      </w:r>
      <w:r>
        <w:br w:type="textWrapping"/>
      </w:r>
      <w:r>
        <w:t>[2] Li Z J, Zhao G Y. First-principles derivation of the charge, color charge, and mass spectra of quarks and leptons[R]. Preprint, 2026. (B5)</w:t>
      </w:r>
      <w:r>
        <w:br w:type="textWrapping"/>
      </w:r>
      <w:r>
        <w:t>[3] Li Z J, Zhao G Y. Field composite wave function theory of the electronic orbital structure[R]. Preprint, 2026. (B12)</w:t>
      </w:r>
      <w:r>
        <w:br w:type="textWrapping"/>
      </w:r>
      <w:r>
        <w:t xml:space="preserve">[4] Li Z J, Zhao G Y. FCWFT topological adaptation theorem for the Dirac spinor of fermions and the </w:t>
      </w:r>
      <m:oMath>
        <m:r>
          <m:rPr/>
          <m:t>SU</m:t>
        </m:r>
        <m:r>
          <m:rPr>
            <m:sty m:val="p"/>
          </m:rPr>
          <m:t>(</m:t>
        </m:r>
        <m:r>
          <m:rPr/>
          <m:t>2</m:t>
        </m:r>
        <m:sSub>
          <m:sSubPr/>
          <m:e>
            <m:r>
              <m:rPr>
                <m:sty m:val="p"/>
              </m:rPr>
              <m:t>)</m:t>
            </m:r>
          </m:e>
          <m:sub>
            <m:r>
              <m:rPr/>
              <m:t>L</m:t>
            </m:r>
          </m:sub>
        </m:sSub>
      </m:oMath>
      <w:r>
        <w:t xml:space="preserve"> weak doublet[R]. Preprint, 2026. (B14)</w:t>
      </w:r>
      <w:r>
        <w:br w:type="textWrapping"/>
      </w:r>
      <w:r>
        <w:t>[5] Li Z J, Zhao G Y, Xue Y Y. Proof of equivalence between FCWFT graviton network and spacetime curvature[R]. Preprint, 2026. (B24)</w:t>
      </w:r>
      <w:r>
        <w:br w:type="textWrapping"/>
      </w:r>
      <w:r>
        <w:t>[6] Li Z J, Zhao G Y, Xue Y Y. FCWFT graviton network unifying the origin of gravity and spacetime curvature[R]. Preprint, 2026. (B25)</w:t>
      </w:r>
      <w:r>
        <w:br w:type="textWrapping"/>
      </w:r>
      <w:r>
        <w:t xml:space="preserve">[7] Jain J K. </w:t>
      </w:r>
      <w:r>
        <w:rPr>
          <w:i/>
          <w:iCs/>
        </w:rPr>
        <w:t>Composite Fermions</w:t>
      </w:r>
      <w:r>
        <w:t>[M]. Cambridge University Press, 2007.</w:t>
      </w:r>
      <w:r>
        <w:br w:type="textWrapping"/>
      </w:r>
      <w:r>
        <w:t xml:space="preserve">[8] Murthy G, Shankar R. Tomonaga-Luttinger liquids, the Kondo effect, and related topics[J]. </w:t>
      </w:r>
      <w:r>
        <w:rPr>
          <w:i/>
          <w:iCs/>
        </w:rPr>
        <w:t>Rev. Mod. Phys.</w:t>
      </w:r>
      <w:r>
        <w:t>, 1999, 71: 827.</w:t>
      </w:r>
      <w:bookmarkStart w:id="22" w:name="_GoBack"/>
      <w:bookmarkEnd w:id="22"/>
      <w:bookmarkStart w:id="21" w:name="final-review-official-conclusion"/>
    </w:p>
    <w:bookmarkEnd w:id="0"/>
    <w:bookmarkEnd w:id="20"/>
    <w:bookmarkEnd w:id="2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A277A42"/>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1343</Words>
  <Characters>8164</Characters>
  <Lines>283</Lines>
  <Paragraphs>310</Paragraphs>
  <TotalTime>2</TotalTime>
  <ScaleCrop>false</ScaleCrop>
  <LinksUpToDate>false</LinksUpToDate>
  <CharactersWithSpaces>9390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2026-07-10T02:21:00Z</dcterms:created>
  <dc:creator>迈斯纳效应</dc:creator>
  <cp:lastModifiedBy>迈斯纳效应</cp:lastModifiedBy>
  <dcterms:modified xsi:type="dcterms:W3CDTF">2026-07-10T02:24:54Z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27941BD5F6D34A1E8A95F78EF6AB94A9_12</vt:lpwstr>
  </property>
</Properties>
</file>