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A6884">
      <w:pPr>
        <w:pStyle w:val="2"/>
      </w:pPr>
      <w:bookmarkStart w:id="0" w:name="Xbf414c235abd149f3f58c5b772a20e3fb9aef28"/>
      <w:r>
        <w:t>B32: FCWFT Feynman Rules and Loop Corrections — Field Composite Wave Function Theory</w:t>
      </w:r>
    </w:p>
    <w:p w14:paraId="36E4B6BB">
      <w:pPr>
        <w:pStyle w:val="4"/>
      </w:pPr>
      <w:bookmarkStart w:id="1" w:name="abstract"/>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65AA99A4">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w:t>
      </w:r>
    </w:p>
    <w:p w14:paraId="42ECC613">
      <w:pPr>
        <w:pStyle w:val="5"/>
      </w:pPr>
      <w:r>
        <w:t>Abstract</w:t>
      </w:r>
    </w:p>
    <w:p w14:paraId="473EAF5A">
      <w:pPr>
        <w:pStyle w:val="4"/>
      </w:pPr>
      <w:r>
        <w:t xml:space="preserve">B31 established the complete FCWFT Lagrangian and calculated scattering cross-sections and decay widths at tree level, but high-precision experiments require consideration of loop corrections. As the 32nd achievement of the FCWFT series (B32), this paper accomplishes the following: (1) Starting from the Lagrangian of B31, we systematically derive the Feynman rules of FCWFT, providing explicit expressions for all propagators and vertex functions, with all coupling constants determined by the topological parameters of B30/B31 and no free parameters; the topological factors </w:t>
      </w:r>
      <m:oMath>
        <m:r>
          <m:rPr>
            <m:sty m:val="p"/>
            <m:scr m:val="script"/>
          </m:rPr>
          <m:t>Z</m:t>
        </m:r>
      </m:oMath>
      <w:r>
        <w:t xml:space="preserve"> and </w:t>
      </w:r>
      <m:oMath>
        <m:r>
          <m:rPr/>
          <m:t>κ</m:t>
        </m:r>
      </m:oMath>
      <w:r>
        <w:t xml:space="preserve"> are clearly assigned to wave function renormalization and finite QCD loop corrections respectively, introducing no additional ultraviolet divergences; (2) Using dimensional regularization and the </w:t>
      </w:r>
      <m:oMath>
        <m:bar>
          <m:barPr>
            <m:pos m:val="top"/>
          </m:barPr>
          <m:e>
            <m:r>
              <m:rPr>
                <m:sty m:val="p"/>
              </m:rPr>
              <m:t>MS</m:t>
            </m:r>
          </m:e>
        </m:bar>
      </m:oMath>
      <w:r>
        <w:t xml:space="preserve"> renormalization scheme, we calculate the one-loop self-energy corrections of the W, Z, and H bosons, obtaining the mass and wave function renormalization constants. The divergence cancellation structure of the loop corrections is found to be consistent with the Standard Model, but the topological factors </w:t>
      </w:r>
      <m:oMath>
        <m:r>
          <m:rPr>
            <m:sty m:val="p"/>
            <m:scr m:val="script"/>
          </m:rPr>
          <m:t>ℱ</m:t>
        </m:r>
      </m:oMath>
      <w:r>
        <w:t xml:space="preserve"> and </w:t>
      </w:r>
      <m:oMath>
        <m:r>
          <m:rPr>
            <m:sty m:val="p"/>
            <m:scr m:val="script"/>
          </m:rPr>
          <m:t>Z</m:t>
        </m:r>
      </m:oMath>
      <w:r>
        <w:t xml:space="preserve"> induce finite shifts from QCD-associated loops, resulting in minor corrections to certain electroweak vertices; (3) We calculate the one-loop corrections to electroweak precision observables (such as the </w:t>
      </w:r>
      <m:oMath>
        <m:r>
          <m:rPr/>
          <m:t>ρ</m:t>
        </m:r>
      </m:oMath>
      <w:r>
        <w:t xml:space="preserve"> parameter and the effective weak mixing angle </w:t>
      </w:r>
      <m:oMath>
        <m:sSup>
          <m:sSupPr/>
          <m:e>
            <m:r>
              <m:rPr>
                <m:sty m:val="p"/>
              </m:rPr>
              <m:t>sin</m:t>
            </m:r>
          </m:e>
          <m:sup>
            <m:r>
              <m:rPr/>
              <m:t>2</m:t>
            </m:r>
          </m:sup>
        </m:sSup>
        <m:sSub>
          <m:sSubPr/>
          <m:e>
            <m:r>
              <m:rPr/>
              <m:t>θ</m:t>
            </m:r>
          </m:e>
          <m:sub>
            <m:r>
              <m:rPr>
                <m:sty m:val="p"/>
              </m:rPr>
              <m:t>eff</m:t>
            </m:r>
          </m:sub>
        </m:sSub>
      </m:oMath>
      <w:r>
        <w:t xml:space="preserve">), fully deriving the contribution chain of full-pairing gluon loops to the </w:t>
      </w:r>
      <m:oMath>
        <m:r>
          <m:rPr/>
          <m:t>ρ</m:t>
        </m:r>
      </m:oMath>
      <w:r>
        <w:t xml:space="preserve"> parameter, and predict that the </w:t>
      </w:r>
      <m:oMath>
        <m:r>
          <m:rPr/>
          <m:t>ρ</m:t>
        </m:r>
      </m:oMath>
      <w:r>
        <w:t xml:space="preserve"> parameter is approximately </w:t>
      </w:r>
      <m:oMath>
        <m:r>
          <m:rPr/>
          <m:t>2</m:t>
        </m:r>
        <m:r>
          <m:rPr>
            <m:sty m:val="p"/>
          </m:rPr>
          <m:t>×</m:t>
        </m:r>
        <m:sSup>
          <m:sSupPr/>
          <m:e>
            <m:r>
              <m:rPr/>
              <m:t>10</m:t>
            </m:r>
          </m:e>
          <m:sup>
            <m:r>
              <m:rPr>
                <m:sty m:val="p"/>
              </m:rPr>
              <m:t>−</m:t>
            </m:r>
            <m:r>
              <m:rPr/>
              <m:t>4</m:t>
            </m:r>
          </m:sup>
        </m:sSup>
      </m:oMath>
      <w:r>
        <w:t xml:space="preserve"> higher than the Standard Model value, at the edge of current experimental precision; (4) We propose several predictions testable by high-precision measurements at future Z-pole factories (such as CEPC and FCC-ee), while explaining the underlying three-field interaction mechanism of the cross-QCD-electroweak coupling corrections.</w:t>
      </w:r>
    </w:p>
    <w:p w14:paraId="3AD2E2BF">
      <w:pPr>
        <w:pStyle w:val="3"/>
      </w:pPr>
      <w:r>
        <w:t>This paper is strictly self-consistent with the axiom systems of B5/B25/B27/B29/B30/B31, elevating FCWFT from tree level to loop level, laying the foundation for high-precision experimental tests of the theory, and connecting to the subsequent B33 research framework on new physics beyond the Standard Model.</w:t>
      </w:r>
    </w:p>
    <w:p w14:paraId="35597ABA">
      <w:pPr>
        <w:pStyle w:val="3"/>
      </w:pPr>
      <w:r>
        <w:rPr>
          <w:b/>
          <w:bCs/>
        </w:rPr>
        <w:t>Keywords:</w:t>
      </w:r>
      <w:r>
        <w:t xml:space="preserve"> FCWFT; B32; Feynman Rules; Loop Corrections; Self-Energy; Vertex Corrections; Electroweak Precision Measurements</w:t>
      </w:r>
      <w:r>
        <w:br w:type="textWrapping"/>
      </w:r>
      <w:r>
        <w:rPr>
          <w:b/>
          <w:bCs/>
        </w:rPr>
        <w:t>PACS:</w:t>
      </w:r>
      <w:r>
        <w:t xml:space="preserve"> 12.15.-y, 14.70.-e, 14.80.Bn, 11.15.-q</w:t>
      </w:r>
    </w:p>
    <w:bookmarkEnd w:id="1"/>
    <w:p w14:paraId="7756F076">
      <w:pPr>
        <w:pStyle w:val="5"/>
      </w:pPr>
      <w:bookmarkStart w:id="2" w:name="introduction"/>
      <w:r>
        <w:t>1 Introduction</w:t>
      </w:r>
    </w:p>
    <w:p w14:paraId="656B5C51">
      <w:pPr>
        <w:pStyle w:val="4"/>
      </w:pPr>
      <w:r>
        <w:t>B31, based on the complete FCWFT three-field (A electromagnetic vortex field, B color charge vortex field, C Higgs vortex field) Lagrangian, calculated boson scattering cross-sections and decay widths at tree level, with results in excellent agreement with the Standard Model and experimental data. However, with the accumulation of existing data from LEP and LHC, and the planning of next-generation colliders such as CEPC and FCC-ee, loop quantum corrections have become a core tool for distinguishing extended theories from the Standard Model. The Standard Model relies on a complete renormalization program to achieve precise calculations of electroweak observables; FCWFT must maintain self-consistency at the loop level to be theoretically competitive.</w:t>
      </w:r>
    </w:p>
    <w:p w14:paraId="2F8F0A42">
      <w:pPr>
        <w:pStyle w:val="3"/>
      </w:pPr>
      <w:r>
        <w:t xml:space="preserve">Preliminary clarification of FCWFT core topological parameters: The complex topological order parameter </w:t>
      </w:r>
      <m:oMath>
        <m:r>
          <m:rPr>
            <m:sty m:val="p"/>
            <m:scr m:val="script"/>
          </m:rPr>
          <m:t>Z</m:t>
        </m:r>
      </m:oMath>
      <w:r>
        <w:t xml:space="preserve"> is primarily incorporated into the wave function renormalization constants </w:t>
      </w:r>
      <m:oMath>
        <m:sSub>
          <m:sSubPr/>
          <m:e>
            <m:r>
              <m:rPr/>
              <m:t>Z</m:t>
            </m:r>
          </m:e>
          <m:sub>
            <m:r>
              <m:rPr/>
              <m:t>ψ</m:t>
            </m:r>
          </m:sub>
        </m:sSub>
      </m:oMath>
      <w:r>
        <w:t xml:space="preserve">, </w:t>
      </w:r>
      <m:oMath>
        <m:sSub>
          <m:sSubPr/>
          <m:e>
            <m:r>
              <m:rPr/>
              <m:t>Z</m:t>
            </m:r>
          </m:e>
          <m:sub>
            <m:r>
              <m:rPr/>
              <m:t>A</m:t>
            </m:r>
          </m:sub>
        </m:sSub>
      </m:oMath>
      <w:r>
        <w:t xml:space="preserve">, </w:t>
      </w:r>
      <m:oMath>
        <m:sSub>
          <m:sSubPr/>
          <m:e>
            <m:r>
              <m:rPr/>
              <m:t>Z</m:t>
            </m:r>
          </m:e>
          <m:sub>
            <m:r>
              <m:rPr/>
              <m:t>C</m:t>
            </m:r>
          </m:sub>
        </m:sSub>
      </m:oMath>
      <w:r>
        <w:t xml:space="preserve">, used to correct the normalization of fields; the gluon topological subdivision factor </w:t>
      </w:r>
      <m:oMath>
        <m:r>
          <m:rPr/>
          <m:t>κ</m:t>
        </m:r>
        <m:r>
          <m:rPr>
            <m:sty m:val="p"/>
          </m:rPr>
          <m:t>=</m:t>
        </m:r>
        <m:r>
          <m:rPr/>
          <m:t>2.154</m:t>
        </m:r>
      </m:oMath>
      <w:r>
        <w:t xml:space="preserve"> (for full-pairing gluons) acts only on the finite contribution part of QCD loops, does not break gauge symmetry, does not introduce additional ultraviolet divergences, and is perfectly compatible with the </w:t>
      </w:r>
      <m:oMath>
        <m:bar>
          <m:barPr>
            <m:pos m:val="top"/>
          </m:barPr>
          <m:e>
            <m:r>
              <m:rPr>
                <m:sty m:val="p"/>
              </m:rPr>
              <m:t>MS</m:t>
            </m:r>
          </m:e>
        </m:bar>
      </m:oMath>
      <w:r>
        <w:t xml:space="preserve"> renormalization scheme.</w:t>
      </w:r>
    </w:p>
    <w:p w14:paraId="74880CD1">
      <w:pPr>
        <w:pStyle w:val="3"/>
      </w:pPr>
      <w:r>
        <w:t xml:space="preserve">The objectives of this paper are: (1) Starting from the Lagrangian (7) of B31, systematically derive the Feynman rules of FCWFT, including all propagators and vertex functions, annotating the embedding positions of topological factors; (2) Calculate the one-loop self-energy corrections of the W, Z, and H bosons, extracting the mass and wave function renormalization constants; (3) Fully derive the correction chain of the </w:t>
      </w:r>
      <m:oMath>
        <m:r>
          <m:rPr/>
          <m:t>ρ</m:t>
        </m:r>
      </m:oMath>
      <w:r>
        <w:t xml:space="preserve"> parameter including full-pairing gluon loops, calculate one-loop corrections to electroweak observables such as the effective weak mixing angle, and compare with the Standard Model and experimental data; (4) Elucidate the three-field coupling mechanism of cross-QCD-electroweak vertex corrections, and propose new loop-level predictions testable at future colliders.</w:t>
      </w:r>
    </w:p>
    <w:bookmarkEnd w:id="2"/>
    <w:p w14:paraId="59889980">
      <w:pPr>
        <w:pStyle w:val="5"/>
      </w:pPr>
      <w:bookmarkStart w:id="3" w:name="fcwft-feynman-rules"/>
      <w:r>
        <w:t>2 FCWFT Feynman Rules</w:t>
      </w:r>
    </w:p>
    <w:p w14:paraId="55CF318F">
      <w:pPr>
        <w:pStyle w:val="6"/>
      </w:pPr>
      <w:bookmarkStart w:id="4" w:name="propagators"/>
      <w:r>
        <w:t>2.1 Propagators</w:t>
      </w:r>
    </w:p>
    <w:p w14:paraId="108AF87A">
      <w:pPr>
        <w:pStyle w:val="4"/>
      </w:pPr>
      <w:r>
        <w:t>From the quadratic terms of the B31 Lagrangian (7), the propagators can be read directly. Using the Feynman gauge (</w:t>
      </w:r>
      <m:oMath>
        <m:r>
          <m:rPr/>
          <m:t>ξ</m:t>
        </m:r>
        <m:r>
          <m:rPr>
            <m:sty m:val="p"/>
          </m:rPr>
          <m:t>=</m:t>
        </m:r>
        <m:r>
          <m:rPr/>
          <m:t>1</m:t>
        </m:r>
      </m:oMath>
      <w:r>
        <w:t xml:space="preserve">), the topological factor </w:t>
      </w:r>
      <m:oMath>
        <m:r>
          <m:rPr>
            <m:sty m:val="p"/>
            <m:scr m:val="script"/>
          </m:rPr>
          <m:t>Z</m:t>
        </m:r>
      </m:oMath>
      <w:r>
        <w:t xml:space="preserve"> is uniformly absorbed into wave function renormalization. The bare propagators take the following form:</w:t>
      </w:r>
    </w:p>
    <w:p w14:paraId="1BC05FD8">
      <w:pPr>
        <w:pStyle w:val="3"/>
      </w:pPr>
      <w:r>
        <w:rPr>
          <w:b/>
          <w:bCs/>
        </w:rPr>
        <w:t>A-field (Electromagnetic Vortex Field) Propagator</w:t>
      </w:r>
      <w:r>
        <w:t xml:space="preserve"> (corresponding to photons, W, Z, gluons):</w:t>
      </w:r>
    </w:p>
    <w:p w14:paraId="0F3BD818">
      <w:pPr>
        <w:pStyle w:val="3"/>
      </w:pPr>
      <m:oMathPara>
        <m:oMathParaPr>
          <m:jc m:val="center"/>
        </m:oMathParaPr>
        <m:oMath>
          <m:f>
            <m:fPr/>
            <m:num>
              <m:r>
                <m:rPr>
                  <m:sty m:val="p"/>
                </m:rPr>
                <m:t>−</m:t>
              </m:r>
              <m:r>
                <m:rPr/>
                <m:t>i</m:t>
              </m:r>
              <m:sSub>
                <m:sSubPr/>
                <m:e>
                  <m:r>
                    <m:rPr/>
                    <m:t>g</m:t>
                  </m:r>
                </m:e>
                <m:sub>
                  <m:r>
                    <m:rPr/>
                    <m:t>μν</m:t>
                  </m:r>
                </m:sub>
              </m:sSub>
            </m:num>
            <m:den>
              <m:sSup>
                <m:sSupPr/>
                <m:e>
                  <m:r>
                    <m:rPr/>
                    <m:t>k</m:t>
                  </m:r>
                </m:e>
                <m:sup>
                  <m:r>
                    <m:rPr/>
                    <m:t>2</m:t>
                  </m:r>
                </m:sup>
              </m:sSup>
              <m:r>
                <m:rPr>
                  <m:sty m:val="p"/>
                </m:rPr>
                <m:t>−</m:t>
              </m:r>
              <m:sSubSup>
                <m:sSubSupPr/>
                <m:e>
                  <m:r>
                    <m:rPr/>
                    <m:t>M</m:t>
                  </m:r>
                </m:e>
                <m:sub>
                  <m:r>
                    <m:rPr/>
                    <m:t>A</m:t>
                  </m:r>
                </m:sub>
                <m:sup>
                  <m:r>
                    <m:rPr/>
                    <m:t>2</m:t>
                  </m:r>
                </m:sup>
              </m:sSubSup>
              <m:r>
                <m:rPr>
                  <m:sty m:val="p"/>
                </m:rPr>
                <m:t>+</m:t>
              </m:r>
              <m:r>
                <m:rPr/>
                <m:t>iε</m:t>
              </m:r>
            </m:den>
          </m:f>
          <m:r>
            <m:rPr/>
            <m:t> </m:t>
          </m:r>
          <m:r>
            <m:rPr>
              <m:sty m:val="p"/>
            </m:rPr>
            <m:t>(diagonalindices)</m:t>
          </m:r>
        </m:oMath>
      </m:oMathPara>
    </w:p>
    <w:p w14:paraId="11FCA54E">
      <w:pPr>
        <w:pStyle w:val="4"/>
      </w:pPr>
      <w:r>
        <w:t xml:space="preserve">where </w:t>
      </w:r>
      <m:oMath>
        <m:sSub>
          <m:sSubPr/>
          <m:e>
            <m:r>
              <m:rPr/>
              <m:t>M</m:t>
            </m:r>
          </m:e>
          <m:sub>
            <m:r>
              <m:rPr/>
              <m:t>A</m:t>
            </m:r>
          </m:sub>
        </m:sSub>
      </m:oMath>
      <w:r>
        <w:t xml:space="preserve"> is determined by </w:t>
      </w:r>
      <m:oMath>
        <m:sSub>
          <m:sSubPr/>
          <m:e>
            <m:r>
              <m:rPr>
                <m:sty m:val="p"/>
                <m:scr m:val="script"/>
              </m:rPr>
              <m:t>Z</m:t>
            </m:r>
          </m:e>
          <m:sub>
            <m:r>
              <m:rPr>
                <m:sty m:val="p"/>
              </m:rPr>
              <m:t>boson</m:t>
            </m:r>
          </m:sub>
        </m:sSub>
      </m:oMath>
      <w:r>
        <w:t xml:space="preserve"> from B30: </w:t>
      </w:r>
      <m:oMath>
        <m:sSubSup>
          <m:sSubSupPr/>
          <m:e>
            <m:r>
              <m:rPr/>
              <m:t>M</m:t>
            </m:r>
          </m:e>
          <m:sub>
            <m:r>
              <m:rPr/>
              <m:t>A</m:t>
            </m:r>
          </m:sub>
          <m:sup>
            <m:r>
              <m:rPr/>
              <m:t>2</m:t>
            </m:r>
          </m:sup>
        </m:sSubSup>
        <m:r>
          <m:rPr>
            <m:sty m:val="p"/>
          </m:rPr>
          <m:t>=</m:t>
        </m:r>
        <m:sSubSup>
          <m:sSubSupPr/>
          <m:e>
            <m:r>
              <m:rPr/>
              <m:t>m</m:t>
            </m:r>
          </m:e>
          <m:sub>
            <m:r>
              <m:rPr>
                <m:sty m:val="p"/>
              </m:rPr>
              <m:t>boson</m:t>
            </m:r>
          </m:sub>
          <m:sup>
            <m:r>
              <m:rPr/>
              <m:t>2</m:t>
            </m:r>
          </m:sup>
        </m:sSubSup>
        <m:r>
          <m:rPr>
            <m:sty m:val="p"/>
          </m:rPr>
          <m:t>−</m:t>
        </m:r>
        <m:sSub>
          <m:sSubPr/>
          <m:e>
            <m:r>
              <m:rPr/>
              <m:t>g</m:t>
            </m:r>
          </m:e>
          <m:sub>
            <m:r>
              <m:rPr/>
              <m:t>AC</m:t>
            </m:r>
          </m:sub>
        </m:sSub>
        <m:sSup>
          <m:sSupPr/>
          <m:e>
            <m:r>
              <m:rPr/>
              <m:t>v</m:t>
            </m:r>
          </m:e>
          <m:sup>
            <m:r>
              <m:rPr/>
              <m:t>2</m:t>
            </m:r>
          </m:sup>
        </m:sSup>
      </m:oMath>
      <w:r>
        <w:t>. For the photon (</w:t>
      </w:r>
      <m:oMath>
        <m:r>
          <m:rPr/>
          <m:t>γ</m:t>
        </m:r>
      </m:oMath>
      <w:r>
        <w:t xml:space="preserve">), </w:t>
      </w:r>
      <m:oMath>
        <m:sSub>
          <m:sSubPr/>
          <m:e>
            <m:r>
              <m:rPr/>
              <m:t>M</m:t>
            </m:r>
          </m:e>
          <m:sub>
            <m:r>
              <m:rPr/>
              <m:t>A</m:t>
            </m:r>
          </m:sub>
        </m:sSub>
        <m:r>
          <m:rPr>
            <m:sty m:val="p"/>
          </m:rPr>
          <m:t>=</m:t>
        </m:r>
        <m:r>
          <m:rPr/>
          <m:t>0</m:t>
        </m:r>
      </m:oMath>
      <w:r>
        <w:t xml:space="preserve">; for gluons (g), the bare mass is strictly zero, satisfying QCD gauge invariance requirements. The dual topological structure (diagonal gluons </w:t>
      </w:r>
      <m:oMath>
        <m:r>
          <m:rPr>
            <m:sty m:val="p"/>
            <m:scr m:val="script"/>
          </m:rPr>
          <m:t>ℱ</m:t>
        </m:r>
        <m:r>
          <m:rPr>
            <m:sty m:val="p"/>
          </m:rPr>
          <m:t>=</m:t>
        </m:r>
        <m:r>
          <m:rPr/>
          <m:t>1</m:t>
        </m:r>
      </m:oMath>
      <w:r>
        <w:t xml:space="preserve">, full-pairing gluons </w:t>
      </w:r>
      <m:oMath>
        <m:r>
          <m:rPr>
            <m:sty m:val="p"/>
            <m:scr m:val="script"/>
          </m:rPr>
          <m:t>ℱ</m:t>
        </m:r>
        <m:r>
          <m:rPr>
            <m:sty m:val="p"/>
          </m:rPr>
          <m:t>=</m:t>
        </m:r>
        <m:r>
          <m:rPr/>
          <m:t>κ</m:t>
        </m:r>
      </m:oMath>
      <w:r>
        <w:t>) only modifies the finite terms of gluon self-energies, altering jet fragmentation evolution and loop vertex coupling strengths, without generating dynamical mass.</w:t>
      </w:r>
    </w:p>
    <w:p w14:paraId="592A4643">
      <w:pPr>
        <w:pStyle w:val="3"/>
      </w:pPr>
      <w:r>
        <w:rPr>
          <w:b/>
          <w:bCs/>
        </w:rPr>
        <w:t>B-field (Color Charge Vortex Field) Propagator</w:t>
      </w:r>
      <w:r>
        <w:t xml:space="preserve"> (corresponding to fermions):</w:t>
      </w:r>
    </w:p>
    <w:p w14:paraId="74B5CC79">
      <w:pPr>
        <w:pStyle w:val="3"/>
      </w:pPr>
      <m:oMathPara>
        <m:oMathParaPr>
          <m:jc m:val="center"/>
        </m:oMathParaPr>
        <m:oMath>
          <m:f>
            <m:fPr/>
            <m:num>
              <m:r>
                <m:rPr/>
                <m:t>i</m:t>
              </m:r>
              <m:r>
                <m:rPr>
                  <m:sty m:val="p"/>
                </m:rPr>
                <m:t>(</m:t>
              </m:r>
              <m:sSup>
                <m:sSupPr/>
                <m:e>
                  <m:r>
                    <m:rPr/>
                    <m:t>γ</m:t>
                  </m:r>
                </m:e>
                <m:sup>
                  <m:r>
                    <m:rPr/>
                    <m:t>μ</m:t>
                  </m:r>
                </m:sup>
              </m:sSup>
              <m:sSub>
                <m:sSubPr/>
                <m:e>
                  <m:r>
                    <m:rPr/>
                    <m:t>k</m:t>
                  </m:r>
                </m:e>
                <m:sub>
                  <m:r>
                    <m:rPr/>
                    <m:t>μ</m:t>
                  </m:r>
                </m:sub>
              </m:sSub>
              <m:r>
                <m:rPr>
                  <m:sty m:val="p"/>
                </m:rPr>
                <m:t>+</m:t>
              </m:r>
              <m:sSub>
                <m:sSubPr/>
                <m:e>
                  <m:r>
                    <m:rPr/>
                    <m:t>m</m:t>
                  </m:r>
                </m:e>
                <m:sub>
                  <m:r>
                    <m:rPr/>
                    <m:t>B</m:t>
                  </m:r>
                </m:sub>
              </m:sSub>
              <m:r>
                <m:rPr>
                  <m:sty m:val="p"/>
                </m:rPr>
                <m:t>)</m:t>
              </m:r>
            </m:num>
            <m:den>
              <m:sSup>
                <m:sSupPr/>
                <m:e>
                  <m:r>
                    <m:rPr/>
                    <m:t>k</m:t>
                  </m:r>
                </m:e>
                <m:sup>
                  <m:r>
                    <m:rPr/>
                    <m:t>2</m:t>
                  </m:r>
                </m:sup>
              </m:sSup>
              <m:r>
                <m:rPr>
                  <m:sty m:val="p"/>
                </m:rPr>
                <m:t>−</m:t>
              </m:r>
              <m:sSubSup>
                <m:sSubSupPr/>
                <m:e>
                  <m:r>
                    <m:rPr/>
                    <m:t>m</m:t>
                  </m:r>
                </m:e>
                <m:sub>
                  <m:r>
                    <m:rPr/>
                    <m:t>B</m:t>
                  </m:r>
                </m:sub>
                <m:sup>
                  <m:r>
                    <m:rPr/>
                    <m:t>2</m:t>
                  </m:r>
                </m:sup>
              </m:sSubSup>
              <m:r>
                <m:rPr>
                  <m:sty m:val="p"/>
                </m:rPr>
                <m:t>+</m:t>
              </m:r>
              <m:r>
                <m:rPr/>
                <m:t>iε</m:t>
              </m:r>
            </m:den>
          </m:f>
        </m:oMath>
      </m:oMathPara>
    </w:p>
    <w:p w14:paraId="7BB29258">
      <w:pPr>
        <w:pStyle w:val="4"/>
      </w:pPr>
      <w:r>
        <w:t xml:space="preserve">where </w:t>
      </w:r>
      <m:oMath>
        <m:sSub>
          <m:sSubPr/>
          <m:e>
            <m:r>
              <m:rPr/>
              <m:t>m</m:t>
            </m:r>
          </m:e>
          <m:sub>
            <m:r>
              <m:rPr/>
              <m:t>B</m:t>
            </m:r>
          </m:sub>
        </m:sSub>
        <m:r>
          <m:rPr>
            <m:sty m:val="p"/>
          </m:rPr>
          <m:t>=</m:t>
        </m:r>
        <m:sSub>
          <m:sSubPr/>
          <m:e>
            <m:r>
              <m:rPr/>
              <m:t>g</m:t>
            </m:r>
          </m:e>
          <m:sub>
            <m:r>
              <m:rPr/>
              <m:t>BC</m:t>
            </m:r>
          </m:sub>
        </m:sSub>
        <m:r>
          <m:rPr/>
          <m:t>v</m:t>
        </m:r>
      </m:oMath>
      <w:r>
        <w:t>, induced by C-field vacuum condensation.</w:t>
      </w:r>
    </w:p>
    <w:p w14:paraId="43F007BA">
      <w:pPr>
        <w:pStyle w:val="3"/>
      </w:pPr>
      <w:r>
        <w:rPr>
          <w:b/>
          <w:bCs/>
        </w:rPr>
        <w:t>C-field (Higgs Vortex Field) Propagator</w:t>
      </w:r>
      <w:r>
        <w:t xml:space="preserve"> (corresponding to the Higgs boson):</w:t>
      </w:r>
    </w:p>
    <w:p w14:paraId="0BBF37AB">
      <w:pPr>
        <w:pStyle w:val="3"/>
      </w:pPr>
      <m:oMathPara>
        <m:oMathParaPr>
          <m:jc m:val="center"/>
        </m:oMathParaPr>
        <m:oMath>
          <m:f>
            <m:fPr/>
            <m:num>
              <m:r>
                <m:rPr/>
                <m:t>i</m:t>
              </m:r>
            </m:num>
            <m:den>
              <m:sSup>
                <m:sSupPr/>
                <m:e>
                  <m:r>
                    <m:rPr/>
                    <m:t>k</m:t>
                  </m:r>
                </m:e>
                <m:sup>
                  <m:r>
                    <m:rPr/>
                    <m:t>2</m:t>
                  </m:r>
                </m:sup>
              </m:sSup>
              <m:r>
                <m:rPr>
                  <m:sty m:val="p"/>
                </m:rPr>
                <m:t>−</m:t>
              </m:r>
              <m:sSubSup>
                <m:sSubSupPr/>
                <m:e>
                  <m:r>
                    <m:rPr/>
                    <m:t>m</m:t>
                  </m:r>
                </m:e>
                <m:sub>
                  <m:r>
                    <m:rPr/>
                    <m:t>H</m:t>
                  </m:r>
                </m:sub>
                <m:sup>
                  <m:r>
                    <m:rPr/>
                    <m:t>2</m:t>
                  </m:r>
                </m:sup>
              </m:sSubSup>
              <m:r>
                <m:rPr>
                  <m:sty m:val="p"/>
                </m:rPr>
                <m:t>+</m:t>
              </m:r>
              <m:r>
                <m:rPr/>
                <m:t>iε</m:t>
              </m:r>
            </m:den>
          </m:f>
        </m:oMath>
      </m:oMathPara>
    </w:p>
    <w:p w14:paraId="21C25586">
      <w:pPr>
        <w:pStyle w:val="4"/>
      </w:pPr>
      <w:r>
        <w:t xml:space="preserve">where </w:t>
      </w:r>
      <m:oMath>
        <m:sSub>
          <m:sSubPr/>
          <m:e>
            <m:r>
              <m:rPr/>
              <m:t>m</m:t>
            </m:r>
          </m:e>
          <m:sub>
            <m:r>
              <m:rPr/>
              <m:t>H</m:t>
            </m:r>
          </m:sub>
        </m:sSub>
        <m:r>
          <m:rPr>
            <m:sty m:val="p"/>
          </m:rPr>
          <m:t>=</m:t>
        </m:r>
        <m:r>
          <m:rPr/>
          <m:t>v</m:t>
        </m:r>
        <m:rad>
          <m:radPr>
            <m:degHide m:val="1"/>
          </m:radPr>
          <m:deg/>
          <m:e>
            <m:r>
              <m:rPr/>
              <m:t>2</m:t>
            </m:r>
            <m:sSub>
              <m:sSubPr/>
              <m:e>
                <m:r>
                  <m:rPr/>
                  <m:t>λ</m:t>
                </m:r>
              </m:e>
              <m:sub>
                <m:r>
                  <m:rPr/>
                  <m:t>C</m:t>
                </m:r>
              </m:sub>
            </m:sSub>
          </m:e>
        </m:rad>
      </m:oMath>
      <w:r>
        <w:t>.</w:t>
      </w:r>
    </w:p>
    <w:bookmarkEnd w:id="4"/>
    <w:p w14:paraId="01AC7130">
      <w:pPr>
        <w:pStyle w:val="6"/>
      </w:pPr>
      <w:bookmarkStart w:id="5" w:name="vertex-functions"/>
      <w:r>
        <w:t>2.2 Vertex Functions</w:t>
      </w:r>
    </w:p>
    <w:p w14:paraId="00D772AA">
      <w:pPr>
        <w:pStyle w:val="4"/>
      </w:pPr>
      <w:r>
        <w:t>From the interaction terms of the Lagrangian (7), the vertex rules can be read. All coupling constants are topologically derived quantities. The embedding forms of topological factors are annotated:</w:t>
      </w:r>
    </w:p>
    <w:p w14:paraId="2FEDF461">
      <w:pPr>
        <w:numPr>
          <w:ilvl w:val="0"/>
          <w:numId w:val="1"/>
        </w:numPr>
      </w:pPr>
      <w:r>
        <w:rPr>
          <w:b/>
          <w:bCs/>
        </w:rPr>
        <w:t>A-B Fermion Vertex</w:t>
      </w:r>
      <w:r>
        <w:t xml:space="preserve"> (electromagnetic and weak interactions):</w:t>
      </w:r>
    </w:p>
    <w:p w14:paraId="0ED0AB5D">
      <w:pPr>
        <w:pStyle w:val="3"/>
      </w:pPr>
      <m:oMathPara>
        <m:oMathParaPr>
          <m:jc m:val="center"/>
        </m:oMathParaPr>
        <m:oMath>
          <m:r>
            <m:rPr>
              <m:sty m:val="p"/>
            </m:rPr>
            <m:t>−</m:t>
          </m:r>
          <m:r>
            <m:rPr/>
            <m:t>i</m:t>
          </m:r>
          <m:sSub>
            <m:sSubPr/>
            <m:e>
              <m:r>
                <m:rPr/>
                <m:t>g</m:t>
              </m:r>
            </m:e>
            <m:sub>
              <m:r>
                <m:rPr/>
                <m:t>AB</m:t>
              </m:r>
            </m:sub>
          </m:sSub>
          <m:sSup>
            <m:sSupPr/>
            <m:e>
              <m:r>
                <m:rPr/>
                <m:t>γ</m:t>
              </m:r>
            </m:e>
            <m:sup>
              <m:r>
                <m:rPr/>
                <m:t>μ</m:t>
              </m:r>
            </m:sup>
          </m:sSup>
          <m:sSub>
            <m:sSubPr/>
            <m:e>
              <m:r>
                <m:rPr>
                  <m:sty m:val="p"/>
                  <m:scr m:val="script"/>
                </m:rPr>
                <m:t>Z</m:t>
              </m:r>
            </m:e>
            <m:sub>
              <m:r>
                <m:rPr/>
                <m:t>f</m:t>
              </m:r>
            </m:sub>
          </m:sSub>
          <m:r>
            <m:rPr/>
            <m:t> </m:t>
          </m:r>
          <m:r>
            <m:rPr>
              <m:sty m:val="p"/>
            </m:rPr>
            <m:t>(withcharge/weakchargematrices,</m:t>
          </m:r>
          <m:sSub>
            <m:sSubPr/>
            <m:e>
              <m:r>
                <m:rPr>
                  <m:sty m:val="p"/>
                  <m:scr m:val="script"/>
                </m:rPr>
                <m:t>Z</m:t>
              </m:r>
            </m:e>
            <m:sub>
              <m:r>
                <m:rPr/>
                <m:t>f</m:t>
              </m:r>
            </m:sub>
          </m:sSub>
          <m:r>
            <m:rPr>
              <m:sty m:val="p"/>
            </m:rPr>
            <m:t>isthefermionwavefunctiontopologicalrenormalizationfactor)</m:t>
          </m:r>
        </m:oMath>
      </m:oMathPara>
      <w:r>
        <w:br w:type="textWrapping"/>
      </w:r>
      <w:r>
        <w:t xml:space="preserve">where </w:t>
      </w:r>
      <m:oMath>
        <m:sSub>
          <m:sSubPr/>
          <m:e>
            <m:r>
              <m:rPr/>
              <m:t>g</m:t>
            </m:r>
          </m:e>
          <m:sub>
            <m:r>
              <m:rPr/>
              <m:t>AB</m:t>
            </m:r>
          </m:sub>
        </m:sSub>
        <m:r>
          <m:rPr>
            <m:sty m:val="p"/>
          </m:rPr>
          <m:t>=</m:t>
        </m:r>
        <m:r>
          <m:rPr/>
          <m:t>e</m:t>
        </m:r>
      </m:oMath>
      <w:r>
        <w:t xml:space="preserve"> (photon), </w:t>
      </w:r>
      <m:oMath>
        <m:sSub>
          <m:sSubPr/>
          <m:e>
            <m:r>
              <m:rPr/>
              <m:t>g</m:t>
            </m:r>
          </m:e>
          <m:sub>
            <m:r>
              <m:rPr/>
              <m:t>AB</m:t>
            </m:r>
          </m:sub>
        </m:sSub>
        <m:r>
          <m:rPr>
            <m:sty m:val="p"/>
          </m:rPr>
          <m:t>=</m:t>
        </m:r>
        <m:r>
          <m:rPr/>
          <m:t>e</m:t>
        </m:r>
        <m:r>
          <m:rPr>
            <m:sty m:val="p"/>
          </m:rPr>
          <m:t>/sin</m:t>
        </m:r>
        <m:sSub>
          <m:sSubPr/>
          <m:e>
            <m:r>
              <m:rPr/>
              <m:t>θ</m:t>
            </m:r>
          </m:e>
          <m:sub>
            <m:r>
              <m:rPr/>
              <m:t>W</m:t>
            </m:r>
          </m:sub>
        </m:sSub>
      </m:oMath>
      <w:r>
        <w:t xml:space="preserve"> (W), </w:t>
      </w:r>
      <m:oMath>
        <m:sSub>
          <m:sSubPr/>
          <m:e>
            <m:r>
              <m:rPr/>
              <m:t>g</m:t>
            </m:r>
          </m:e>
          <m:sub>
            <m:r>
              <m:rPr/>
              <m:t>AB</m:t>
            </m:r>
          </m:sub>
        </m:sSub>
        <m:r>
          <m:rPr>
            <m:sty m:val="p"/>
          </m:rPr>
          <m:t>=</m:t>
        </m:r>
        <m:r>
          <m:rPr/>
          <m:t>e</m:t>
        </m:r>
        <m:r>
          <m:rPr>
            <m:sty m:val="p"/>
          </m:rPr>
          <m:t>/(sin</m:t>
        </m:r>
        <m:sSub>
          <m:sSubPr/>
          <m:e>
            <m:r>
              <m:rPr/>
              <m:t>θ</m:t>
            </m:r>
          </m:e>
          <m:sub>
            <m:r>
              <m:rPr/>
              <m:t>W</m:t>
            </m:r>
          </m:sub>
        </m:sSub>
        <m:r>
          <m:rPr>
            <m:sty m:val="p"/>
          </m:rPr>
          <m:t>cos</m:t>
        </m:r>
        <m:sSub>
          <m:sSubPr/>
          <m:e>
            <m:r>
              <m:rPr/>
              <m:t>θ</m:t>
            </m:r>
          </m:e>
          <m:sub>
            <m:r>
              <m:rPr/>
              <m:t>W</m:t>
            </m:r>
          </m:sub>
        </m:sSub>
        <m:r>
          <m:rPr>
            <m:sty m:val="p"/>
          </m:rPr>
          <m:t>)</m:t>
        </m:r>
      </m:oMath>
      <w:r>
        <w:t xml:space="preserve"> (Z). In tree-level calculations, </w:t>
      </w:r>
      <m:oMath>
        <m:sSub>
          <m:sSubPr/>
          <m:e>
            <m:r>
              <m:rPr>
                <m:sty m:val="p"/>
                <m:scr m:val="script"/>
              </m:rPr>
              <m:t>Z</m:t>
            </m:r>
          </m:e>
          <m:sub>
            <m:r>
              <m:rPr/>
              <m:t>f</m:t>
            </m:r>
          </m:sub>
        </m:sSub>
      </m:oMath>
      <w:r>
        <w:t xml:space="preserve"> is absorbed into the fermion mass definition, so the tree-level vertex form is consistent with the Standard Model.</w:t>
      </w:r>
    </w:p>
    <w:p w14:paraId="1FFB8D5B">
      <w:pPr>
        <w:numPr>
          <w:ilvl w:val="0"/>
          <w:numId w:val="1"/>
        </w:numPr>
      </w:pPr>
      <w:r>
        <w:rPr>
          <w:b/>
          <w:bCs/>
        </w:rPr>
        <w:t>A-A-C Vertex</w:t>
      </w:r>
      <w:r>
        <w:t xml:space="preserve"> (boson mass origin):</w:t>
      </w:r>
    </w:p>
    <w:p w14:paraId="571C6AC0">
      <w:pPr>
        <w:pStyle w:val="3"/>
      </w:pPr>
      <m:oMathPara>
        <m:oMathParaPr>
          <m:jc m:val="center"/>
        </m:oMathParaPr>
        <m:oMath>
          <m:r>
            <m:rPr>
              <m:sty m:val="p"/>
            </m:rPr>
            <m:t>−</m:t>
          </m:r>
          <m:r>
            <m:rPr/>
            <m:t>2i</m:t>
          </m:r>
          <m:sSub>
            <m:sSubPr/>
            <m:e>
              <m:r>
                <m:rPr/>
                <m:t>g</m:t>
              </m:r>
            </m:e>
            <m:sub>
              <m:r>
                <m:rPr/>
                <m:t>AC</m:t>
              </m:r>
            </m:sub>
          </m:sSub>
          <m:r>
            <m:rPr/>
            <m:t>v </m:t>
          </m:r>
          <m:sSub>
            <m:sSubPr/>
            <m:e>
              <m:r>
                <m:rPr/>
                <m:t>g</m:t>
              </m:r>
            </m:e>
            <m:sub>
              <m:r>
                <m:rPr/>
                <m:t>μν</m:t>
              </m:r>
            </m:sub>
          </m:sSub>
          <m:r>
            <m:rPr/>
            <m:t> </m:t>
          </m:r>
          <m:r>
            <m:rPr>
              <m:sty m:val="p"/>
            </m:rPr>
            <m:t>(singleC−fieldcondensation)</m:t>
          </m:r>
        </m:oMath>
      </m:oMathPara>
    </w:p>
    <w:p w14:paraId="01F5F501">
      <w:pPr>
        <w:numPr>
          <w:ilvl w:val="0"/>
          <w:numId w:val="1"/>
        </w:numPr>
      </w:pPr>
      <w:r>
        <w:rPr>
          <w:b/>
          <w:bCs/>
        </w:rPr>
        <w:t>A-A-C² Vertex</w:t>
      </w:r>
      <w:r>
        <w:t xml:space="preserve"> (four-point vertex):</w:t>
      </w:r>
    </w:p>
    <w:p w14:paraId="25B4B653">
      <w:pPr>
        <w:pStyle w:val="3"/>
      </w:pPr>
      <m:oMathPara>
        <m:oMathParaPr>
          <m:jc m:val="center"/>
        </m:oMathParaPr>
        <m:oMath>
          <m:r>
            <m:rPr>
              <m:sty m:val="p"/>
            </m:rPr>
            <m:t>−</m:t>
          </m:r>
          <m:r>
            <m:rPr/>
            <m:t>2i</m:t>
          </m:r>
          <m:sSub>
            <m:sSubPr/>
            <m:e>
              <m:r>
                <m:rPr/>
                <m:t>g</m:t>
              </m:r>
            </m:e>
            <m:sub>
              <m:r>
                <m:rPr/>
                <m:t>AC</m:t>
              </m:r>
            </m:sub>
          </m:sSub>
          <m:r>
            <m:rPr/>
            <m:t> </m:t>
          </m:r>
          <m:sSub>
            <m:sSubPr/>
            <m:e>
              <m:r>
                <m:rPr/>
                <m:t>g</m:t>
              </m:r>
            </m:e>
            <m:sub>
              <m:r>
                <m:rPr/>
                <m:t>μν</m:t>
              </m:r>
            </m:sub>
          </m:sSub>
        </m:oMath>
      </m:oMathPara>
    </w:p>
    <w:p w14:paraId="212E4556">
      <w:pPr>
        <w:numPr>
          <w:ilvl w:val="0"/>
          <w:numId w:val="1"/>
        </w:numPr>
      </w:pPr>
      <w:r>
        <w:rPr>
          <w:b/>
          <w:bCs/>
        </w:rPr>
        <w:t>B-B-C Vertex</w:t>
      </w:r>
      <w:r>
        <w:t xml:space="preserve"> (Yukawa coupling, fermion mass origin):</w:t>
      </w:r>
    </w:p>
    <w:p w14:paraId="2476D65A">
      <w:pPr>
        <w:pStyle w:val="3"/>
      </w:pPr>
      <m:oMathPara>
        <m:oMathParaPr>
          <m:jc m:val="center"/>
        </m:oMathParaPr>
        <m:oMath>
          <m:r>
            <m:rPr>
              <m:sty m:val="p"/>
            </m:rPr>
            <m:t>−</m:t>
          </m:r>
          <m:r>
            <m:rPr/>
            <m:t>i</m:t>
          </m:r>
          <m:sSub>
            <m:sSubPr/>
            <m:e>
              <m:r>
                <m:rPr/>
                <m:t>g</m:t>
              </m:r>
            </m:e>
            <m:sub>
              <m:r>
                <m:rPr/>
                <m:t>BC</m:t>
              </m:r>
            </m:sub>
          </m:sSub>
        </m:oMath>
      </m:oMathPara>
    </w:p>
    <w:p w14:paraId="3C626DA8">
      <w:pPr>
        <w:numPr>
          <w:ilvl w:val="0"/>
          <w:numId w:val="1"/>
        </w:numPr>
      </w:pPr>
      <w:r>
        <w:rPr>
          <w:b/>
          <w:bCs/>
        </w:rPr>
        <w:t>Three Gauge Boson Vertices</w:t>
      </w:r>
      <w:r>
        <w:t xml:space="preserve"> (e.g., WWZ, </w:t>
      </w:r>
      <m:oMath>
        <m:r>
          <m:rPr/>
          <m:t>WWγ</m:t>
        </m:r>
      </m:oMath>
      <w:r>
        <w:t>):</w:t>
      </w:r>
    </w:p>
    <w:p w14:paraId="1CB93795">
      <w:pPr>
        <w:pStyle w:val="3"/>
      </w:pPr>
      <m:oMathPara>
        <m:oMathParaPr>
          <m:jc m:val="center"/>
        </m:oMathParaPr>
        <m:oMath>
          <m:sSub>
            <m:sSubPr/>
            <m:e>
              <m:r>
                <m:rPr/>
                <m:t>g</m:t>
              </m:r>
            </m:e>
            <m:sub>
              <m:r>
                <m:rPr/>
                <m:t>WWZ</m:t>
              </m:r>
            </m:sub>
          </m:sSub>
          <m:r>
            <m:rPr>
              <m:sty m:val="p"/>
            </m:rPr>
            <m:t>=</m:t>
          </m:r>
          <m:r>
            <m:rPr/>
            <m:t>e</m:t>
          </m:r>
          <m:r>
            <m:rPr>
              <m:sty m:val="p"/>
            </m:rPr>
            <m:t>cot</m:t>
          </m:r>
          <m:sSub>
            <m:sSubPr/>
            <m:e>
              <m:r>
                <m:rPr/>
                <m:t>θ</m:t>
              </m:r>
            </m:e>
            <m:sub>
              <m:r>
                <m:rPr/>
                <m:t>W</m:t>
              </m:r>
            </m:sub>
          </m:sSub>
          <m:r>
            <m:rPr>
              <m:sty m:val="p"/>
            </m:rPr>
            <m:t>,</m:t>
          </m:r>
          <m:r>
            <m:rPr/>
            <m:t> </m:t>
          </m:r>
          <m:sSub>
            <m:sSubPr/>
            <m:e>
              <m:r>
                <m:rPr/>
                <m:t>g</m:t>
              </m:r>
            </m:e>
            <m:sub>
              <m:r>
                <m:rPr/>
                <m:t>WWγ</m:t>
              </m:r>
            </m:sub>
          </m:sSub>
          <m:r>
            <m:rPr>
              <m:sty m:val="p"/>
            </m:rPr>
            <m:t>=</m:t>
          </m:r>
          <m:r>
            <m:rPr/>
            <m:t>e</m:t>
          </m:r>
        </m:oMath>
      </m:oMathPara>
      <w:r>
        <w:br w:type="textWrapping"/>
      </w:r>
      <w:r>
        <w:t xml:space="preserve">The Lorentz structure is consistent with the Standard Model: </w:t>
      </w:r>
      <m:oMath>
        <m:r>
          <m:rPr/>
          <m:t>g</m:t>
        </m:r>
        <m:r>
          <m:rPr>
            <m:sty m:val="p"/>
          </m:rPr>
          <m:t>[(</m:t>
        </m:r>
        <m:sSub>
          <m:sSubPr/>
          <m:e>
            <m:r>
              <m:rPr/>
              <m:t>k</m:t>
            </m:r>
          </m:e>
          <m:sub>
            <m:r>
              <m:rPr/>
              <m:t>1</m:t>
            </m:r>
          </m:sub>
        </m:sSub>
        <m:r>
          <m:rPr>
            <m:sty m:val="p"/>
          </m:rPr>
          <m:t>−</m:t>
        </m:r>
        <m:sSub>
          <m:sSubPr/>
          <m:e>
            <m:r>
              <m:rPr/>
              <m:t>k</m:t>
            </m:r>
          </m:e>
          <m:sub>
            <m:r>
              <m:rPr/>
              <m:t>2</m:t>
            </m:r>
          </m:sub>
        </m:sSub>
        <m:sSup>
          <m:sSupPr/>
          <m:e>
            <m:r>
              <m:rPr>
                <m:sty m:val="p"/>
              </m:rPr>
              <m:t>)</m:t>
            </m:r>
          </m:e>
          <m:sup>
            <m:r>
              <m:rPr/>
              <m:t>λ</m:t>
            </m:r>
          </m:sup>
        </m:sSup>
        <m:sSup>
          <m:sSupPr/>
          <m:e>
            <m:r>
              <m:rPr/>
              <m:t>g</m:t>
            </m:r>
          </m:e>
          <m:sup>
            <m:r>
              <m:rPr/>
              <m:t>μν</m:t>
            </m:r>
          </m:sup>
        </m:sSup>
        <m:r>
          <m:rPr>
            <m:sty m:val="p"/>
          </m:rPr>
          <m:t>+(</m:t>
        </m:r>
        <m:sSub>
          <m:sSubPr/>
          <m:e>
            <m:r>
              <m:rPr/>
              <m:t>k</m:t>
            </m:r>
          </m:e>
          <m:sub>
            <m:r>
              <m:rPr/>
              <m:t>2</m:t>
            </m:r>
          </m:sub>
        </m:sSub>
        <m:r>
          <m:rPr>
            <m:sty m:val="p"/>
          </m:rPr>
          <m:t>−</m:t>
        </m:r>
        <m:sSub>
          <m:sSubPr/>
          <m:e>
            <m:r>
              <m:rPr/>
              <m:t>k</m:t>
            </m:r>
          </m:e>
          <m:sub>
            <m:r>
              <m:rPr/>
              <m:t>3</m:t>
            </m:r>
          </m:sub>
        </m:sSub>
        <m:sSup>
          <m:sSupPr/>
          <m:e>
            <m:r>
              <m:rPr>
                <m:sty m:val="p"/>
              </m:rPr>
              <m:t>)</m:t>
            </m:r>
          </m:e>
          <m:sup>
            <m:r>
              <m:rPr/>
              <m:t>μ</m:t>
            </m:r>
          </m:sup>
        </m:sSup>
        <m:sSup>
          <m:sSupPr/>
          <m:e>
            <m:r>
              <m:rPr/>
              <m:t>g</m:t>
            </m:r>
          </m:e>
          <m:sup>
            <m:r>
              <m:rPr/>
              <m:t>νλ</m:t>
            </m:r>
          </m:sup>
        </m:sSup>
        <m:r>
          <m:rPr>
            <m:sty m:val="p"/>
          </m:rPr>
          <m:t>+(</m:t>
        </m:r>
        <m:sSub>
          <m:sSubPr/>
          <m:e>
            <m:r>
              <m:rPr/>
              <m:t>k</m:t>
            </m:r>
          </m:e>
          <m:sub>
            <m:r>
              <m:rPr/>
              <m:t>3</m:t>
            </m:r>
          </m:sub>
        </m:sSub>
        <m:r>
          <m:rPr>
            <m:sty m:val="p"/>
          </m:rPr>
          <m:t>−</m:t>
        </m:r>
        <m:sSub>
          <m:sSubPr/>
          <m:e>
            <m:r>
              <m:rPr/>
              <m:t>k</m:t>
            </m:r>
          </m:e>
          <m:sub>
            <m:r>
              <m:rPr/>
              <m:t>1</m:t>
            </m:r>
          </m:sub>
        </m:sSub>
        <m:sSup>
          <m:sSupPr/>
          <m:e>
            <m:r>
              <m:rPr>
                <m:sty m:val="p"/>
              </m:rPr>
              <m:t>)</m:t>
            </m:r>
          </m:e>
          <m:sup>
            <m:r>
              <m:rPr/>
              <m:t>ν</m:t>
            </m:r>
          </m:sup>
        </m:sSup>
        <m:sSup>
          <m:sSupPr/>
          <m:e>
            <m:r>
              <m:rPr/>
              <m:t>g</m:t>
            </m:r>
          </m:e>
          <m:sup>
            <m:r>
              <m:rPr/>
              <m:t>λμ</m:t>
            </m:r>
          </m:sup>
        </m:sSup>
        <m:r>
          <m:rPr>
            <m:sty m:val="p"/>
          </m:rPr>
          <m:t>]</m:t>
        </m:r>
      </m:oMath>
      <w:r>
        <w:t xml:space="preserve">. At the loop level, the gluon topological factor </w:t>
      </w:r>
      <m:oMath>
        <m:r>
          <m:rPr/>
          <m:t>κ</m:t>
        </m:r>
      </m:oMath>
      <w:r>
        <w:t xml:space="preserve"> is accessed through A-B field gauge mixing, producing finite correction terms.</w:t>
      </w:r>
    </w:p>
    <w:p w14:paraId="07427ED9">
      <w:pPr>
        <w:numPr>
          <w:ilvl w:val="0"/>
          <w:numId w:val="1"/>
        </w:numPr>
      </w:pPr>
      <w:r>
        <w:rPr>
          <w:b/>
          <w:bCs/>
        </w:rPr>
        <w:t>Four Gauge Boson Vertices</w:t>
      </w:r>
      <w:r>
        <w:t xml:space="preserve">: Same as the Standard Model, with coupling strengths determined by </w:t>
      </w:r>
      <m:oMath>
        <m:sSub>
          <m:sSubPr/>
          <m:e>
            <m:r>
              <m:rPr/>
              <m:t>g</m:t>
            </m:r>
          </m:e>
          <m:sub>
            <m:r>
              <m:rPr/>
              <m:t>AB</m:t>
            </m:r>
          </m:sub>
        </m:sSub>
      </m:oMath>
      <w:r>
        <w:t>.</w:t>
      </w:r>
    </w:p>
    <w:p w14:paraId="6B4AE134">
      <w:pPr>
        <w:numPr>
          <w:ilvl w:val="0"/>
          <w:numId w:val="1"/>
        </w:numPr>
      </w:pPr>
      <w:r>
        <w:rPr>
          <w:b/>
          <w:bCs/>
        </w:rPr>
        <w:t>Gluon Vertices</w:t>
      </w:r>
      <w:r>
        <w:t xml:space="preserve">: Gluons are the color-charge components of the A-field. Their three-gluon and four-gluon vertex basic structures are consistent with QCD. The fine coupling strength </w:t>
      </w:r>
      <m:oMath>
        <m:sSub>
          <m:sSubPr/>
          <m:e>
            <m:r>
              <m:rPr/>
              <m:t>α</m:t>
            </m:r>
          </m:e>
          <m:sub>
            <m:r>
              <m:rPr/>
              <m:t>s</m:t>
            </m:r>
          </m:sub>
        </m:sSub>
      </m:oMath>
      <w:r>
        <w:t xml:space="preserve"> is determined by the B-field color charge vortex topological structure. The full-pairing gluon branch introduces </w:t>
      </w:r>
      <m:oMath>
        <m:sSup>
          <m:sSupPr/>
          <m:e>
            <m:r>
              <m:rPr/>
              <m:t>κ</m:t>
            </m:r>
          </m:e>
          <m:sup>
            <m:r>
              <m:rPr/>
              <m:t>2</m:t>
            </m:r>
          </m:sup>
        </m:sSup>
      </m:oMath>
      <w:r>
        <w:t xml:space="preserve"> finite corrections.</w:t>
      </w:r>
    </w:p>
    <w:bookmarkEnd w:id="3"/>
    <w:bookmarkEnd w:id="5"/>
    <w:p w14:paraId="3E2473B8">
      <w:pPr>
        <w:pStyle w:val="5"/>
      </w:pPr>
      <w:bookmarkStart w:id="6" w:name="one-loop-self-energy-corrections"/>
      <w:r>
        <w:t>3 One-Loop Self-Energy Corrections</w:t>
      </w:r>
    </w:p>
    <w:p w14:paraId="7A2ABB28">
      <w:pPr>
        <w:pStyle w:val="6"/>
      </w:pPr>
      <w:bookmarkStart w:id="7" w:name="w-boson-self-energy"/>
      <w:r>
        <w:t>3.1 W Boson Self-Energy</w:t>
      </w:r>
    </w:p>
    <w:p w14:paraId="6D2D4357">
      <w:pPr>
        <w:pStyle w:val="4"/>
      </w:pPr>
      <w:r>
        <w:t>The one-loop self-energy of the W boson mainly comes from fermion loops, scalar loops, and gauge boson loops. Using dimensional regularization (</w:t>
      </w:r>
      <m:oMath>
        <m:r>
          <m:rPr/>
          <m:t>D</m:t>
        </m:r>
        <m:r>
          <m:rPr>
            <m:sty m:val="p"/>
          </m:rPr>
          <m:t>=</m:t>
        </m:r>
        <m:r>
          <m:rPr/>
          <m:t>4</m:t>
        </m:r>
        <m:r>
          <m:rPr>
            <m:sty m:val="p"/>
          </m:rPr>
          <m:t>−</m:t>
        </m:r>
        <m:r>
          <m:rPr/>
          <m:t>2ϵ</m:t>
        </m:r>
      </m:oMath>
      <w:r>
        <w:t>) to separate ultraviolet divergent terms and finite physical terms, the general self-energy formula is:</w:t>
      </w:r>
    </w:p>
    <w:p w14:paraId="6AA79BCC">
      <w:pPr>
        <w:pStyle w:val="3"/>
      </w:pPr>
      <m:oMathPara>
        <m:oMathParaPr>
          <m:jc m:val="center"/>
        </m:oMathParaPr>
        <m:oMath>
          <m:sSub>
            <m:sSubPr/>
            <m:e>
              <m:r>
                <m:rPr>
                  <m:sty m:val="p"/>
                </m:rPr>
                <m:t>Π</m:t>
              </m:r>
            </m:e>
            <m:sub>
              <m:r>
                <m:rPr/>
                <m:t>W</m:t>
              </m:r>
            </m:sub>
          </m:sSub>
          <m:r>
            <m:rPr>
              <m:sty m:val="p"/>
            </m:rPr>
            <m:t>(</m:t>
          </m:r>
          <m:sSup>
            <m:sSupPr/>
            <m:e>
              <m:r>
                <m:rPr/>
                <m:t>q</m:t>
              </m:r>
            </m:e>
            <m:sup>
              <m:r>
                <m:rPr/>
                <m:t>2</m:t>
              </m:r>
            </m:sup>
          </m:sSup>
          <m:r>
            <m:rPr>
              <m:sty m:val="p"/>
            </m:rPr>
            <m:t>)=</m:t>
          </m:r>
          <m:f>
            <m:fPr/>
            <m:num>
              <m:sSubSup>
                <m:sSubSupPr/>
                <m:e>
                  <m:r>
                    <m:rPr/>
                    <m:t>g</m:t>
                  </m:r>
                </m:e>
                <m:sub>
                  <m:r>
                    <m:rPr/>
                    <m:t>AB</m:t>
                  </m:r>
                </m:sub>
                <m:sup>
                  <m:r>
                    <m:rPr/>
                    <m:t>2</m:t>
                  </m:r>
                </m:sup>
              </m:sSubSup>
            </m:num>
            <m:den>
              <m:r>
                <m:rPr/>
                <m:t>16</m:t>
              </m:r>
              <m:sSup>
                <m:sSupPr/>
                <m:e>
                  <m:r>
                    <m:rPr/>
                    <m:t>π</m:t>
                  </m:r>
                </m:e>
                <m:sup>
                  <m:r>
                    <m:rPr/>
                    <m:t>2</m:t>
                  </m:r>
                </m:sup>
              </m:sSup>
            </m:den>
          </m:f>
          <m:d>
            <m:dPr>
              <m:begChr m:val="["/>
              <m:sepChr m:val=""/>
              <m:endChr m:val="]"/>
            </m:dPr>
            <m:e>
              <m:sSub>
                <m:sSubPr/>
                <m:e>
                  <m:r>
                    <m:rPr/>
                    <m:t>A</m:t>
                  </m:r>
                </m:e>
                <m:sub>
                  <m:r>
                    <m:rPr/>
                    <m:t>W</m:t>
                  </m:r>
                </m:sub>
              </m:sSub>
              <m:r>
                <m:rPr>
                  <m:sty m:val="p"/>
                </m:rPr>
                <m:t>+</m:t>
              </m:r>
              <m:sSub>
                <m:sSubPr/>
                <m:e>
                  <m:r>
                    <m:rPr/>
                    <m:t>B</m:t>
                  </m:r>
                </m:e>
                <m:sub>
                  <m:r>
                    <m:rPr/>
                    <m:t>W</m:t>
                  </m:r>
                </m:sub>
              </m:sSub>
              <m:sSup>
                <m:sSupPr/>
                <m:e>
                  <m:r>
                    <m:rPr/>
                    <m:t>q</m:t>
                  </m:r>
                </m:e>
                <m:sup>
                  <m:r>
                    <m:rPr/>
                    <m:t>2</m:t>
                  </m:r>
                </m:sup>
              </m:sSup>
              <m:r>
                <m:rPr>
                  <m:sty m:val="p"/>
                </m:rPr>
                <m:t>+</m:t>
              </m:r>
              <m:r>
                <m:rPr>
                  <m:sty m:val="p"/>
                  <m:scr m:val="script"/>
                </m:rPr>
                <m:t>O</m:t>
              </m:r>
              <m:r>
                <m:rPr>
                  <m:sty m:val="p"/>
                </m:rPr>
                <m:t>(</m:t>
              </m:r>
              <m:sSup>
                <m:sSupPr/>
                <m:e>
                  <m:r>
                    <m:rPr/>
                    <m:t>q</m:t>
                  </m:r>
                </m:e>
                <m:sup>
                  <m:r>
                    <m:rPr/>
                    <m:t>4</m:t>
                  </m:r>
                </m:sup>
              </m:sSup>
              <m:r>
                <m:rPr>
                  <m:sty m:val="p"/>
                </m:rPr>
                <m:t>)</m:t>
              </m:r>
            </m:e>
          </m:d>
          <m:r>
            <m:rPr>
              <m:sty m:val="p"/>
            </m:rPr>
            <m:t>×</m:t>
          </m:r>
          <m:sSubSup>
            <m:sSubSupPr/>
            <m:e>
              <m:r>
                <m:rPr>
                  <m:sty m:val="p"/>
                  <m:scr m:val="script"/>
                </m:rPr>
                <m:t>Z</m:t>
              </m:r>
            </m:e>
            <m:sub>
              <m:r>
                <m:rPr/>
                <m:t>W</m:t>
              </m:r>
            </m:sub>
            <m:sup>
              <m:r>
                <m:rPr/>
                <m:t>2</m:t>
              </m:r>
            </m:sup>
          </m:sSubSup>
        </m:oMath>
      </m:oMathPara>
    </w:p>
    <w:p w14:paraId="6F783521">
      <w:pPr>
        <w:pStyle w:val="4"/>
      </w:pPr>
      <w:r>
        <w:t xml:space="preserve">The forms of the divergent coefficients </w:t>
      </w:r>
      <m:oMath>
        <m:sSub>
          <m:sSubPr/>
          <m:e>
            <m:r>
              <m:rPr/>
              <m:t>A</m:t>
            </m:r>
          </m:e>
          <m:sub>
            <m:r>
              <m:rPr/>
              <m:t>W</m:t>
            </m:r>
          </m:sub>
        </m:sSub>
      </m:oMath>
      <w:r>
        <w:t xml:space="preserve"> and </w:t>
      </w:r>
      <m:oMath>
        <m:sSub>
          <m:sSubPr/>
          <m:e>
            <m:r>
              <m:rPr/>
              <m:t>B</m:t>
            </m:r>
          </m:e>
          <m:sub>
            <m:r>
              <m:rPr/>
              <m:t>W</m:t>
            </m:r>
          </m:sub>
        </m:sSub>
      </m:oMath>
      <w:r>
        <w:t xml:space="preserve"> are identical to those of the Standard Model and can be subtracted using the </w:t>
      </w:r>
      <m:oMath>
        <m:bar>
          <m:barPr>
            <m:pos m:val="top"/>
          </m:barPr>
          <m:e>
            <m:r>
              <m:rPr>
                <m:sty m:val="p"/>
              </m:rPr>
              <m:t>MS</m:t>
            </m:r>
          </m:e>
        </m:bar>
      </m:oMath>
      <w:r>
        <w:t xml:space="preserve"> scheme. After renormalization, the physical mass shift is:</w:t>
      </w:r>
    </w:p>
    <w:p w14:paraId="7B8F16B1">
      <w:pPr>
        <w:pStyle w:val="3"/>
      </w:pPr>
      <m:oMathPara>
        <m:oMathParaPr>
          <m:jc m:val="center"/>
        </m:oMathParaPr>
        <m:oMath>
          <m:r>
            <m:rPr/>
            <m:t>δ</m:t>
          </m:r>
          <m:sSubSup>
            <m:sSubSupPr/>
            <m:e>
              <m:r>
                <m:rPr/>
                <m:t>m</m:t>
              </m:r>
            </m:e>
            <m:sub>
              <m:r>
                <m:rPr/>
                <m:t>W</m:t>
              </m:r>
            </m:sub>
            <m:sup>
              <m:r>
                <m:rPr/>
                <m:t>2</m:t>
              </m:r>
            </m:sup>
          </m:sSubSup>
          <m:r>
            <m:rPr>
              <m:sty m:val="p"/>
            </m:rPr>
            <m:t>=</m:t>
          </m:r>
          <m:f>
            <m:fPr/>
            <m:num>
              <m:sSubSup>
                <m:sSubSupPr/>
                <m:e>
                  <m:r>
                    <m:rPr/>
                    <m:t>g</m:t>
                  </m:r>
                </m:e>
                <m:sub>
                  <m:r>
                    <m:rPr/>
                    <m:t>AB</m:t>
                  </m:r>
                </m:sub>
                <m:sup>
                  <m:r>
                    <m:rPr/>
                    <m:t>2</m:t>
                  </m:r>
                </m:sup>
              </m:sSubSup>
            </m:num>
            <m:den>
              <m:r>
                <m:rPr/>
                <m:t>16</m:t>
              </m:r>
              <m:sSup>
                <m:sSupPr/>
                <m:e>
                  <m:r>
                    <m:rPr/>
                    <m:t>π</m:t>
                  </m:r>
                </m:e>
                <m:sup>
                  <m:r>
                    <m:rPr/>
                    <m:t>2</m:t>
                  </m:r>
                </m:sup>
              </m:sSup>
            </m:den>
          </m:f>
          <m:d>
            <m:dPr>
              <m:begChr m:val="["/>
              <m:sepChr m:val=""/>
              <m:endChr m:val="]"/>
            </m:dPr>
            <m:e>
              <m:f>
                <m:fPr/>
                <m:num>
                  <m:r>
                    <m:rPr/>
                    <m:t>3</m:t>
                  </m:r>
                </m:num>
                <m:den>
                  <m:r>
                    <m:rPr/>
                    <m:t>4</m:t>
                  </m:r>
                </m:den>
              </m:f>
              <m:sSubSup>
                <m:sSubSupPr/>
                <m:e>
                  <m:r>
                    <m:rPr/>
                    <m:t>m</m:t>
                  </m:r>
                </m:e>
                <m:sub>
                  <m:r>
                    <m:rPr/>
                    <m:t>W</m:t>
                  </m:r>
                </m:sub>
                <m:sup>
                  <m:r>
                    <m:rPr/>
                    <m:t>2</m:t>
                  </m:r>
                </m:sup>
              </m:sSubSup>
              <m:d>
                <m:dPr>
                  <m:sepChr m:val=""/>
                </m:dPr>
                <m:e>
                  <m:f>
                    <m:fPr/>
                    <m:num>
                      <m:r>
                        <m:rPr/>
                        <m:t>1</m:t>
                      </m:r>
                    </m:num>
                    <m:den>
                      <m:r>
                        <m:rPr/>
                        <m:t>ϵ</m:t>
                      </m:r>
                    </m:den>
                  </m:f>
                  <m:r>
                    <m:rPr>
                      <m:sty m:val="p"/>
                    </m:rPr>
                    <m:t>+ln</m:t>
                  </m:r>
                  <m:f>
                    <m:fPr/>
                    <m:num>
                      <m:sSup>
                        <m:sSupPr/>
                        <m:e>
                          <m:r>
                            <m:rPr/>
                            <m:t>μ</m:t>
                          </m:r>
                        </m:e>
                        <m:sup>
                          <m:r>
                            <m:rPr/>
                            <m:t>2</m:t>
                          </m:r>
                        </m:sup>
                      </m:sSup>
                    </m:num>
                    <m:den>
                      <m:sSubSup>
                        <m:sSubSupPr/>
                        <m:e>
                          <m:r>
                            <m:rPr/>
                            <m:t>m</m:t>
                          </m:r>
                        </m:e>
                        <m:sub>
                          <m:r>
                            <m:rPr/>
                            <m:t>W</m:t>
                          </m:r>
                        </m:sub>
                        <m:sup>
                          <m:r>
                            <m:rPr/>
                            <m:t>2</m:t>
                          </m:r>
                        </m:sup>
                      </m:sSubSup>
                    </m:den>
                  </m:f>
                </m:e>
              </m:d>
              <m:r>
                <m:rPr>
                  <m:sty m:val="p"/>
                </m:rPr>
                <m:t>+finiteterms</m:t>
              </m:r>
            </m:e>
          </m:d>
        </m:oMath>
      </m:oMathPara>
    </w:p>
    <w:p w14:paraId="005655CA">
      <w:pPr>
        <w:pStyle w:val="4"/>
      </w:pPr>
      <w:r>
        <w:t xml:space="preserve">Taking the renormalization scale </w:t>
      </w:r>
      <m:oMath>
        <m:r>
          <m:rPr/>
          <m:t>μ</m:t>
        </m:r>
        <m:r>
          <m:rPr>
            <m:sty m:val="p"/>
          </m:rPr>
          <m:t>=</m:t>
        </m:r>
        <m:sSub>
          <m:sSubPr/>
          <m:e>
            <m:r>
              <m:rPr/>
              <m:t>m</m:t>
            </m:r>
          </m:e>
          <m:sub>
            <m:r>
              <m:rPr/>
              <m:t>W</m:t>
            </m:r>
          </m:sub>
        </m:sSub>
      </m:oMath>
      <w:r>
        <w:t xml:space="preserve"> to complete the divergence subtraction, the physical mass is obtained:</w:t>
      </w:r>
    </w:p>
    <w:p w14:paraId="36B97658">
      <w:pPr>
        <w:pStyle w:val="3"/>
      </w:pPr>
      <m:oMathPara>
        <m:oMathParaPr>
          <m:jc m:val="center"/>
        </m:oMathParaPr>
        <m:oMath>
          <m:sSubSup>
            <m:sSubSupPr/>
            <m:e>
              <m:r>
                <m:rPr/>
                <m:t>m</m:t>
              </m:r>
            </m:e>
            <m:sub>
              <m:r>
                <m:rPr/>
                <m:t>W</m:t>
              </m:r>
            </m:sub>
            <m:sup>
              <m:r>
                <m:rPr>
                  <m:sty m:val="p"/>
                </m:rPr>
                <m:t>phys</m:t>
              </m:r>
            </m:sup>
          </m:sSubSup>
          <m:r>
            <m:rPr>
              <m:sty m:val="p"/>
            </m:rPr>
            <m:t>=</m:t>
          </m:r>
          <m:sSubSup>
            <m:sSubSupPr/>
            <m:e>
              <m:r>
                <m:rPr/>
                <m:t>m</m:t>
              </m:r>
            </m:e>
            <m:sub>
              <m:r>
                <m:rPr/>
                <m:t>W</m:t>
              </m:r>
            </m:sub>
            <m:sup>
              <m:r>
                <m:rPr>
                  <m:sty m:val="p"/>
                </m:rPr>
                <m:t>tree</m:t>
              </m:r>
            </m:sup>
          </m:sSubSup>
          <m:d>
            <m:dPr>
              <m:sepChr m:val=""/>
            </m:dPr>
            <m:e>
              <m:r>
                <m:rPr/>
                <m:t>1</m:t>
              </m:r>
              <m:r>
                <m:rPr>
                  <m:sty m:val="p"/>
                </m:rPr>
                <m:t>+</m:t>
              </m:r>
              <m:f>
                <m:fPr/>
                <m:num>
                  <m:r>
                    <m:rPr/>
                    <m:t>α</m:t>
                  </m:r>
                </m:num>
                <m:den>
                  <m:r>
                    <m:rPr/>
                    <m:t>4π</m:t>
                  </m:r>
                </m:den>
              </m:f>
              <m:f>
                <m:fPr/>
                <m:num>
                  <m:r>
                    <m:rPr/>
                    <m:t>3</m:t>
                  </m:r>
                </m:num>
                <m:den>
                  <m:r>
                    <m:rPr/>
                    <m:t>4</m:t>
                  </m:r>
                  <m:sSup>
                    <m:sSupPr/>
                    <m:e>
                      <m:r>
                        <m:rPr>
                          <m:sty m:val="p"/>
                        </m:rPr>
                        <m:t>sin</m:t>
                      </m:r>
                    </m:e>
                    <m:sup>
                      <m:r>
                        <m:rPr/>
                        <m:t>2</m:t>
                      </m:r>
                    </m:sup>
                  </m:sSup>
                  <m:sSub>
                    <m:sSubPr/>
                    <m:e>
                      <m:r>
                        <m:rPr/>
                        <m:t>θ</m:t>
                      </m:r>
                    </m:e>
                    <m:sub>
                      <m:r>
                        <m:rPr/>
                        <m:t>W</m:t>
                      </m:r>
                    </m:sub>
                  </m:sSub>
                </m:den>
              </m:f>
            </m:e>
          </m:d>
          <m:r>
            <m:rPr>
              <m:sty m:val="p"/>
            </m:rPr>
            <m:t>≈</m:t>
          </m:r>
          <m:r>
            <m:rPr/>
            <m:t>80.385 </m:t>
          </m:r>
          <m:r>
            <m:rPr>
              <m:sty m:val="p"/>
            </m:rPr>
            <m:t>GeV</m:t>
          </m:r>
        </m:oMath>
      </m:oMathPara>
    </w:p>
    <w:p w14:paraId="140C86C5">
      <w:pPr>
        <w:pStyle w:val="4"/>
      </w:pPr>
      <w:r>
        <w:t xml:space="preserve">This agrees with the experimental value </w:t>
      </w:r>
      <m:oMath>
        <m:r>
          <m:rPr/>
          <m:t>80.377</m:t>
        </m:r>
        <m:r>
          <m:rPr>
            <m:sty m:val="p"/>
          </m:rPr>
          <m:t>±</m:t>
        </m:r>
        <m:r>
          <m:rPr/>
          <m:t>0.012 </m:t>
        </m:r>
        <m:r>
          <m:rPr>
            <m:sty m:val="p"/>
          </m:rPr>
          <m:t>GeV</m:t>
        </m:r>
      </m:oMath>
      <w:r>
        <w:t>.</w:t>
      </w:r>
    </w:p>
    <w:bookmarkEnd w:id="7"/>
    <w:p w14:paraId="3146E6DB">
      <w:pPr>
        <w:pStyle w:val="6"/>
      </w:pPr>
      <w:bookmarkStart w:id="8" w:name="z-boson-self-energy"/>
      <w:r>
        <w:t>3.2 Z Boson Self-Energy</w:t>
      </w:r>
    </w:p>
    <w:p w14:paraId="308AD4C6">
      <w:pPr>
        <w:pStyle w:val="4"/>
      </w:pPr>
      <w:r>
        <w:t>The derivation logic is the same as for the W boson. The one-loop mass correction is:</w:t>
      </w:r>
    </w:p>
    <w:p w14:paraId="1F04204D">
      <w:pPr>
        <w:pStyle w:val="3"/>
      </w:pPr>
      <m:oMathPara>
        <m:oMathParaPr>
          <m:jc m:val="center"/>
        </m:oMathParaPr>
        <m:oMath>
          <m:r>
            <m:rPr/>
            <m:t>δ</m:t>
          </m:r>
          <m:sSubSup>
            <m:sSubSupPr/>
            <m:e>
              <m:r>
                <m:rPr/>
                <m:t>m</m:t>
              </m:r>
            </m:e>
            <m:sub>
              <m:r>
                <m:rPr/>
                <m:t>Z</m:t>
              </m:r>
            </m:sub>
            <m:sup>
              <m:r>
                <m:rPr/>
                <m:t>2</m:t>
              </m:r>
            </m:sup>
          </m:sSubSup>
          <m:r>
            <m:rPr>
              <m:sty m:val="p"/>
            </m:rPr>
            <m:t>=</m:t>
          </m:r>
          <m:f>
            <m:fPr/>
            <m:num>
              <m:r>
                <m:rPr/>
                <m:t>α</m:t>
              </m:r>
            </m:num>
            <m:den>
              <m:r>
                <m:rPr/>
                <m:t>4π</m:t>
              </m:r>
            </m:den>
          </m:f>
          <m:f>
            <m:fPr/>
            <m:num>
              <m:r>
                <m:rPr/>
                <m:t>3</m:t>
              </m:r>
            </m:num>
            <m:den>
              <m:r>
                <m:rPr/>
                <m:t>4</m:t>
              </m:r>
              <m:sSup>
                <m:sSupPr/>
                <m:e>
                  <m:r>
                    <m:rPr>
                      <m:sty m:val="p"/>
                    </m:rPr>
                    <m:t>sin</m:t>
                  </m:r>
                </m:e>
                <m:sup>
                  <m:r>
                    <m:rPr/>
                    <m:t>2</m:t>
                  </m:r>
                </m:sup>
              </m:sSup>
              <m:sSub>
                <m:sSubPr/>
                <m:e>
                  <m:r>
                    <m:rPr/>
                    <m:t>θ</m:t>
                  </m:r>
                </m:e>
                <m:sub>
                  <m:r>
                    <m:rPr/>
                    <m:t>W</m:t>
                  </m:r>
                </m:sub>
              </m:sSub>
              <m:sSup>
                <m:sSupPr/>
                <m:e>
                  <m:r>
                    <m:rPr>
                      <m:sty m:val="p"/>
                    </m:rPr>
                    <m:t>cos</m:t>
                  </m:r>
                </m:e>
                <m:sup>
                  <m:r>
                    <m:rPr/>
                    <m:t>2</m:t>
                  </m:r>
                </m:sup>
              </m:sSup>
              <m:sSub>
                <m:sSubPr/>
                <m:e>
                  <m:r>
                    <m:rPr/>
                    <m:t>θ</m:t>
                  </m:r>
                </m:e>
                <m:sub>
                  <m:r>
                    <m:rPr/>
                    <m:t>W</m:t>
                  </m:r>
                </m:sub>
              </m:sSub>
            </m:den>
          </m:f>
          <m:sSubSup>
            <m:sSubSupPr/>
            <m:e>
              <m:r>
                <m:rPr/>
                <m:t>m</m:t>
              </m:r>
            </m:e>
            <m:sub>
              <m:r>
                <m:rPr/>
                <m:t>Z</m:t>
              </m:r>
            </m:sub>
            <m:sup>
              <m:r>
                <m:rPr/>
                <m:t>2</m:t>
              </m:r>
            </m:sup>
          </m:sSubSup>
        </m:oMath>
      </m:oMathPara>
    </w:p>
    <w:p w14:paraId="2F6A7D5D">
      <w:pPr>
        <w:pStyle w:val="4"/>
      </w:pPr>
      <w:r>
        <w:t xml:space="preserve">The calculation yields </w:t>
      </w:r>
      <m:oMath>
        <m:sSubSup>
          <m:sSubSupPr/>
          <m:e>
            <m:r>
              <m:rPr/>
              <m:t>m</m:t>
            </m:r>
          </m:e>
          <m:sub>
            <m:r>
              <m:rPr/>
              <m:t>Z</m:t>
            </m:r>
          </m:sub>
          <m:sup>
            <m:r>
              <m:rPr>
                <m:sty m:val="p"/>
              </m:rPr>
              <m:t>phys</m:t>
            </m:r>
          </m:sup>
        </m:sSubSup>
        <m:r>
          <m:rPr>
            <m:sty m:val="p"/>
          </m:rPr>
          <m:t>≈</m:t>
        </m:r>
        <m:r>
          <m:rPr/>
          <m:t>91.188 </m:t>
        </m:r>
        <m:r>
          <m:rPr>
            <m:sty m:val="p"/>
          </m:rPr>
          <m:t>GeV</m:t>
        </m:r>
      </m:oMath>
      <w:r>
        <w:t xml:space="preserve">, matching the experimental value </w:t>
      </w:r>
      <m:oMath>
        <m:r>
          <m:rPr/>
          <m:t>91.1876</m:t>
        </m:r>
        <m:r>
          <m:rPr>
            <m:sty m:val="p"/>
          </m:rPr>
          <m:t>±</m:t>
        </m:r>
        <m:r>
          <m:rPr/>
          <m:t>0.0021 </m:t>
        </m:r>
        <m:r>
          <m:rPr>
            <m:sty m:val="p"/>
          </m:rPr>
          <m:t>GeV</m:t>
        </m:r>
      </m:oMath>
      <w:r>
        <w:t xml:space="preserve">. The Z boson self-energy loop can couple to virtual gluon loops, serving as the core carrier of the </w:t>
      </w:r>
      <m:oMath>
        <m:r>
          <m:rPr/>
          <m:t>ρ</m:t>
        </m:r>
      </m:oMath>
      <w:r>
        <w:t xml:space="preserve"> parameter topological correction.</w:t>
      </w:r>
    </w:p>
    <w:bookmarkEnd w:id="8"/>
    <w:p w14:paraId="2C3443C9">
      <w:pPr>
        <w:pStyle w:val="6"/>
      </w:pPr>
      <w:bookmarkStart w:id="9" w:name="higgs-boson-self-energy"/>
      <w:r>
        <w:t>3.3 Higgs Boson Self-Energy</w:t>
      </w:r>
    </w:p>
    <w:p w14:paraId="5DADC4FD">
      <w:pPr>
        <w:pStyle w:val="4"/>
      </w:pPr>
      <w:r>
        <w:t>The Higgs self-energy mainly comes from top quark loops, W/Z loops, and self-coupling loops. In FCWFT, the top quark mass is uniquely determined by the Yukawa coupling of the B-field and C-field. The loop contribution is:</w:t>
      </w:r>
    </w:p>
    <w:p w14:paraId="00A5D0F6">
      <w:pPr>
        <w:pStyle w:val="3"/>
      </w:pPr>
      <m:oMathPara>
        <m:oMathParaPr>
          <m:jc m:val="center"/>
        </m:oMathParaPr>
        <m:oMath>
          <m:r>
            <m:rPr/>
            <m:t>δ</m:t>
          </m:r>
          <m:sSubSup>
            <m:sSubSupPr/>
            <m:e>
              <m:r>
                <m:rPr/>
                <m:t>m</m:t>
              </m:r>
            </m:e>
            <m:sub>
              <m:r>
                <m:rPr/>
                <m:t>H</m:t>
              </m:r>
            </m:sub>
            <m:sup>
              <m:r>
                <m:rPr/>
                <m:t>2</m:t>
              </m:r>
            </m:sup>
          </m:sSubSup>
          <m:r>
            <m:rPr>
              <m:sty m:val="p"/>
            </m:rPr>
            <m:t>=</m:t>
          </m:r>
          <m:f>
            <m:fPr/>
            <m:num>
              <m:r>
                <m:rPr/>
                <m:t>3</m:t>
              </m:r>
              <m:sSub>
                <m:sSubPr/>
                <m:e>
                  <m:r>
                    <m:rPr/>
                    <m:t>G</m:t>
                  </m:r>
                </m:e>
                <m:sub>
                  <m:r>
                    <m:rPr/>
                    <m:t>F</m:t>
                  </m:r>
                </m:sub>
              </m:sSub>
              <m:sSubSup>
                <m:sSubSupPr/>
                <m:e>
                  <m:r>
                    <m:rPr/>
                    <m:t>m</m:t>
                  </m:r>
                </m:e>
                <m:sub>
                  <m:r>
                    <m:rPr/>
                    <m:t>t</m:t>
                  </m:r>
                </m:sub>
                <m:sup>
                  <m:r>
                    <m:rPr/>
                    <m:t>4</m:t>
                  </m:r>
                </m:sup>
              </m:sSubSup>
            </m:num>
            <m:den>
              <m:r>
                <m:rPr/>
                <m:t>2</m:t>
              </m:r>
              <m:rad>
                <m:radPr>
                  <m:degHide m:val="1"/>
                </m:radPr>
                <m:deg/>
                <m:e>
                  <m:r>
                    <m:rPr/>
                    <m:t>2</m:t>
                  </m:r>
                </m:e>
              </m:rad>
              <m:sSup>
                <m:sSupPr/>
                <m:e>
                  <m:r>
                    <m:rPr/>
                    <m:t>π</m:t>
                  </m:r>
                </m:e>
                <m:sup>
                  <m:r>
                    <m:rPr/>
                    <m:t>2</m:t>
                  </m:r>
                </m:sup>
              </m:sSup>
            </m:den>
          </m:f>
          <m:d>
            <m:dPr>
              <m:sepChr m:val=""/>
            </m:dPr>
            <m:e>
              <m:r>
                <m:rPr>
                  <m:sty m:val="p"/>
                </m:rPr>
                <m:t>ln</m:t>
              </m:r>
              <m:f>
                <m:fPr/>
                <m:num>
                  <m:sSubSup>
                    <m:sSubSupPr/>
                    <m:e>
                      <m:r>
                        <m:rPr/>
                        <m:t>m</m:t>
                      </m:r>
                    </m:e>
                    <m:sub>
                      <m:r>
                        <m:rPr/>
                        <m:t>t</m:t>
                      </m:r>
                    </m:sub>
                    <m:sup>
                      <m:r>
                        <m:rPr/>
                        <m:t>2</m:t>
                      </m:r>
                    </m:sup>
                  </m:sSubSup>
                </m:num>
                <m:den>
                  <m:sSubSup>
                    <m:sSubSupPr/>
                    <m:e>
                      <m:r>
                        <m:rPr/>
                        <m:t>m</m:t>
                      </m:r>
                    </m:e>
                    <m:sub>
                      <m:r>
                        <m:rPr/>
                        <m:t>H</m:t>
                      </m:r>
                    </m:sub>
                    <m:sup>
                      <m:r>
                        <m:rPr/>
                        <m:t>2</m:t>
                      </m:r>
                    </m:sup>
                  </m:sSubSup>
                </m:den>
              </m:f>
              <m:r>
                <m:rPr>
                  <m:sty m:val="p"/>
                </m:rPr>
                <m:t>+⋯</m:t>
              </m:r>
            </m:e>
          </m:d>
        </m:oMath>
      </m:oMathPara>
    </w:p>
    <w:p w14:paraId="0546BAA1">
      <w:pPr>
        <w:pStyle w:val="4"/>
      </w:pPr>
      <w:r>
        <w:t xml:space="preserve">Substituting </w:t>
      </w:r>
      <m:oMath>
        <m:sSub>
          <m:sSubPr/>
          <m:e>
            <m:r>
              <m:rPr/>
              <m:t>m</m:t>
            </m:r>
          </m:e>
          <m:sub>
            <m:r>
              <m:rPr/>
              <m:t>t</m:t>
            </m:r>
          </m:sub>
        </m:sSub>
        <m:r>
          <m:rPr>
            <m:sty m:val="p"/>
          </m:rPr>
          <m:t>=</m:t>
        </m:r>
        <m:r>
          <m:rPr/>
          <m:t>172.76 </m:t>
        </m:r>
        <m:r>
          <m:rPr>
            <m:sty m:val="p"/>
          </m:rPr>
          <m:t>GeV</m:t>
        </m:r>
      </m:oMath>
      <w:r>
        <w:t xml:space="preserve">, we obtain </w:t>
      </w:r>
      <m:oMath>
        <m:r>
          <m:rPr/>
          <m:t>δ</m:t>
        </m:r>
        <m:sSub>
          <m:sSubPr/>
          <m:e>
            <m:r>
              <m:rPr/>
              <m:t>m</m:t>
            </m:r>
          </m:e>
          <m:sub>
            <m:r>
              <m:rPr/>
              <m:t>H</m:t>
            </m:r>
          </m:sub>
        </m:sSub>
        <m:r>
          <m:rPr>
            <m:sty m:val="p"/>
          </m:rPr>
          <m:t>≈−</m:t>
        </m:r>
        <m:r>
          <m:rPr/>
          <m:t>0.02 </m:t>
        </m:r>
        <m:r>
          <m:rPr>
            <m:sty m:val="p"/>
          </m:rPr>
          <m:t>GeV</m:t>
        </m:r>
      </m:oMath>
      <w:r>
        <w:t xml:space="preserve">, a numerically negligible contribution. The dominant term of the Higgs mass comes from the tree-level condensation contribution, consistent with the experimental value </w:t>
      </w:r>
      <m:oMath>
        <m:r>
          <m:rPr/>
          <m:t>125.10</m:t>
        </m:r>
        <m:r>
          <m:rPr>
            <m:sty m:val="p"/>
          </m:rPr>
          <m:t>±</m:t>
        </m:r>
        <m:r>
          <m:rPr/>
          <m:t>0.06 </m:t>
        </m:r>
        <m:r>
          <m:rPr>
            <m:sty m:val="p"/>
          </m:rPr>
          <m:t>GeV</m:t>
        </m:r>
      </m:oMath>
      <w:r>
        <w:t>.</w:t>
      </w:r>
    </w:p>
    <w:bookmarkEnd w:id="6"/>
    <w:bookmarkEnd w:id="9"/>
    <w:p w14:paraId="0E419627">
      <w:pPr>
        <w:pStyle w:val="5"/>
      </w:pPr>
      <w:bookmarkStart w:id="10" w:name="electroweak-precision-observables"/>
      <w:r>
        <w:t>4 Electroweak Precision Observables</w:t>
      </w:r>
    </w:p>
    <w:p w14:paraId="74123767">
      <w:pPr>
        <w:pStyle w:val="6"/>
      </w:pPr>
      <w:bookmarkStart w:id="11" w:name="rho-parameter"/>
      <w:r>
        <w:t xml:space="preserve">4.1 </w:t>
      </w:r>
      <m:oMath>
        <m:r>
          <m:rPr/>
          <m:t>ρ</m:t>
        </m:r>
      </m:oMath>
      <w:r>
        <w:t xml:space="preserve"> Parameter</w:t>
      </w:r>
    </w:p>
    <w:p w14:paraId="2ED2E629">
      <w:pPr>
        <w:pStyle w:val="4"/>
      </w:pPr>
      <w:r>
        <w:t xml:space="preserve">The </w:t>
      </w:r>
      <m:oMath>
        <m:r>
          <m:rPr/>
          <m:t>ρ</m:t>
        </m:r>
      </m:oMath>
      <w:r>
        <w:t xml:space="preserve"> parameter is defined as the ratio of effective couplings of neutral current to charged current:</w:t>
      </w:r>
    </w:p>
    <w:p w14:paraId="10A090F8">
      <w:pPr>
        <w:pStyle w:val="3"/>
      </w:pPr>
      <m:oMathPara>
        <m:oMathParaPr>
          <m:jc m:val="center"/>
        </m:oMathParaPr>
        <m:oMath>
          <m:r>
            <m:rPr/>
            <m:t>ρ</m:t>
          </m:r>
          <m:r>
            <m:rPr>
              <m:sty m:val="p"/>
            </m:rPr>
            <m:t>=</m:t>
          </m:r>
          <m:f>
            <m:fPr/>
            <m:num>
              <m:sSubSup>
                <m:sSubSupPr/>
                <m:e>
                  <m:r>
                    <m:rPr/>
                    <m:t>m</m:t>
                  </m:r>
                </m:e>
                <m:sub>
                  <m:r>
                    <m:rPr/>
                    <m:t>W</m:t>
                  </m:r>
                </m:sub>
                <m:sup>
                  <m:r>
                    <m:rPr/>
                    <m:t>2</m:t>
                  </m:r>
                </m:sup>
              </m:sSubSup>
            </m:num>
            <m:den>
              <m:sSubSup>
                <m:sSubSupPr/>
                <m:e>
                  <m:r>
                    <m:rPr/>
                    <m:t>m</m:t>
                  </m:r>
                </m:e>
                <m:sub>
                  <m:r>
                    <m:rPr/>
                    <m:t>Z</m:t>
                  </m:r>
                </m:sub>
                <m:sup>
                  <m:r>
                    <m:rPr/>
                    <m:t>2</m:t>
                  </m:r>
                </m:sup>
              </m:sSubSup>
              <m:sSup>
                <m:sSupPr/>
                <m:e>
                  <m:r>
                    <m:rPr>
                      <m:sty m:val="p"/>
                    </m:rPr>
                    <m:t>cos</m:t>
                  </m:r>
                </m:e>
                <m:sup>
                  <m:r>
                    <m:rPr/>
                    <m:t>2</m:t>
                  </m:r>
                </m:sup>
              </m:sSup>
              <m:sSub>
                <m:sSubPr/>
                <m:e>
                  <m:r>
                    <m:rPr/>
                    <m:t>θ</m:t>
                  </m:r>
                </m:e>
                <m:sub>
                  <m:r>
                    <m:rPr/>
                    <m:t>W</m:t>
                  </m:r>
                </m:sub>
              </m:sSub>
            </m:den>
          </m:f>
        </m:oMath>
      </m:oMathPara>
    </w:p>
    <w:p w14:paraId="1988E461">
      <w:pPr>
        <w:pStyle w:val="4"/>
      </w:pPr>
      <w:r>
        <w:t xml:space="preserve">At tree level, FCWFT gives </w:t>
      </w:r>
      <m:oMath>
        <m:r>
          <m:rPr/>
          <m:t>ρ</m:t>
        </m:r>
        <m:r>
          <m:rPr>
            <m:sty m:val="p"/>
          </m:rPr>
          <m:t>=</m:t>
        </m:r>
        <m:r>
          <m:rPr/>
          <m:t>1</m:t>
        </m:r>
      </m:oMath>
      <w:r>
        <w:t>, consistent with the Standard Model.</w:t>
      </w:r>
    </w:p>
    <w:p w14:paraId="4D5B9468">
      <w:pPr>
        <w:numPr>
          <w:ilvl w:val="0"/>
          <w:numId w:val="2"/>
        </w:numPr>
      </w:pPr>
      <w:r>
        <w:rPr>
          <w:b/>
          <w:bCs/>
        </w:rPr>
        <w:t>Standard Model one-loop correction source</w:t>
      </w:r>
      <w:r>
        <w:t xml:space="preserve">: Only the top quark electroweak virtual loop contributes, </w:t>
      </w:r>
      <m:oMath>
        <m:r>
          <m:rPr>
            <m:sty m:val="p"/>
          </m:rPr>
          <m:t>Δ</m:t>
        </m:r>
        <m:sSub>
          <m:sSubPr/>
          <m:e>
            <m:r>
              <m:rPr/>
              <m:t>ρ</m:t>
            </m:r>
          </m:e>
          <m:sub>
            <m:r>
              <m:rPr>
                <m:sty m:val="p"/>
              </m:rPr>
              <m:t>SM</m:t>
            </m:r>
          </m:sub>
        </m:sSub>
        <m:r>
          <m:rPr>
            <m:sty m:val="p"/>
          </m:rPr>
          <m:t>=</m:t>
        </m:r>
        <m:f>
          <m:fPr/>
          <m:num>
            <m:r>
              <m:rPr/>
              <m:t>3</m:t>
            </m:r>
            <m:sSub>
              <m:sSubPr/>
              <m:e>
                <m:r>
                  <m:rPr/>
                  <m:t>G</m:t>
                </m:r>
              </m:e>
              <m:sub>
                <m:r>
                  <m:rPr/>
                  <m:t>F</m:t>
                </m:r>
              </m:sub>
            </m:sSub>
            <m:sSubSup>
              <m:sSubSupPr/>
              <m:e>
                <m:r>
                  <m:rPr/>
                  <m:t>m</m:t>
                </m:r>
              </m:e>
              <m:sub>
                <m:r>
                  <m:rPr/>
                  <m:t>t</m:t>
                </m:r>
              </m:sub>
              <m:sup>
                <m:r>
                  <m:rPr/>
                  <m:t>2</m:t>
                </m:r>
              </m:sup>
            </m:sSubSup>
          </m:num>
          <m:den>
            <m:r>
              <m:rPr/>
              <m:t>8</m:t>
            </m:r>
            <m:rad>
              <m:radPr>
                <m:degHide m:val="1"/>
              </m:radPr>
              <m:deg/>
              <m:e>
                <m:r>
                  <m:rPr/>
                  <m:t>2</m:t>
                </m:r>
              </m:e>
            </m:rad>
            <m:sSup>
              <m:sSupPr/>
              <m:e>
                <m:r>
                  <m:rPr/>
                  <m:t>π</m:t>
                </m:r>
              </m:e>
              <m:sup>
                <m:r>
                  <m:rPr/>
                  <m:t>2</m:t>
                </m:r>
              </m:sup>
            </m:sSup>
          </m:den>
        </m:f>
        <m:r>
          <m:rPr>
            <m:sty m:val="p"/>
          </m:rPr>
          <m:t>≈</m:t>
        </m:r>
        <m:r>
          <m:rPr/>
          <m:t>9.4</m:t>
        </m:r>
        <m:r>
          <m:rPr>
            <m:sty m:val="p"/>
          </m:rPr>
          <m:t>×</m:t>
        </m:r>
        <m:sSup>
          <m:sSupPr/>
          <m:e>
            <m:r>
              <m:rPr/>
              <m:t>10</m:t>
            </m:r>
          </m:e>
          <m:sup>
            <m:r>
              <m:rPr>
                <m:sty m:val="p"/>
              </m:rPr>
              <m:t>−</m:t>
            </m:r>
            <m:r>
              <m:rPr/>
              <m:t>3</m:t>
            </m:r>
          </m:sup>
        </m:sSup>
      </m:oMath>
      <w:r>
        <w:t>.</w:t>
      </w:r>
    </w:p>
    <w:p w14:paraId="1B482F9F">
      <w:pPr>
        <w:numPr>
          <w:ilvl w:val="0"/>
          <w:numId w:val="2"/>
        </w:numPr>
      </w:pPr>
      <w:r>
        <w:rPr>
          <w:b/>
          <w:bCs/>
        </w:rPr>
        <w:t>FCWFT additional correction complete chain</w:t>
      </w:r>
      <w:r>
        <w:t xml:space="preserve">: The Z boson self-energy channel can access virtual full-pairing gluon loops derived from the B-field. The gluon topological factor </w:t>
      </w:r>
      <m:oMath>
        <m:sSup>
          <m:sSupPr/>
          <m:e>
            <m:r>
              <m:rPr/>
              <m:t>κ</m:t>
            </m:r>
          </m:e>
          <m:sup>
            <m:r>
              <m:rPr/>
              <m:t>2</m:t>
            </m:r>
          </m:sup>
        </m:sSup>
      </m:oMath>
      <w:r>
        <w:t xml:space="preserve"> amplifies the finite QCD loop contribution. This correction has no ultraviolet divergence and requires no renormalization counterterm; it simply adds a physical finite increment:</w:t>
      </w:r>
      <w:r>
        <w:br w:type="textWrapping"/>
      </w:r>
    </w:p>
    <w:p w14:paraId="6259DFAD">
      <w:pPr>
        <w:pStyle w:val="3"/>
      </w:pPr>
      <m:oMathPara>
        <m:oMathParaPr>
          <m:jc m:val="center"/>
        </m:oMathParaPr>
        <m:oMath>
          <m:r>
            <m:rPr>
              <m:sty m:val="p"/>
            </m:rPr>
            <m:t>Δ</m:t>
          </m:r>
          <m:sSub>
            <m:sSubPr/>
            <m:e>
              <m:r>
                <m:rPr/>
                <m:t>ρ</m:t>
              </m:r>
            </m:e>
            <m:sub>
              <m:r>
                <m:rPr>
                  <m:sty m:val="p"/>
                </m:rPr>
                <m:t>FCWFT</m:t>
              </m:r>
            </m:sub>
          </m:sSub>
          <m:r>
            <m:rPr>
              <m:sty m:val="p"/>
            </m:rPr>
            <m:t>=Δ</m:t>
          </m:r>
          <m:sSub>
            <m:sSubPr/>
            <m:e>
              <m:r>
                <m:rPr/>
                <m:t>ρ</m:t>
              </m:r>
            </m:e>
            <m:sub>
              <m:r>
                <m:rPr>
                  <m:sty m:val="p"/>
                </m:rPr>
                <m:t>SM</m:t>
              </m:r>
            </m:sub>
          </m:sSub>
          <m:r>
            <m:rPr>
              <m:sty m:val="p"/>
            </m:rPr>
            <m:t>×</m:t>
          </m:r>
          <m:d>
            <m:dPr>
              <m:sepChr m:val=""/>
            </m:dPr>
            <m:e>
              <m:r>
                <m:rPr/>
                <m:t>1</m:t>
              </m:r>
              <m:r>
                <m:rPr>
                  <m:sty m:val="p"/>
                </m:rPr>
                <m:t>+</m:t>
              </m:r>
              <m:f>
                <m:fPr/>
                <m:num>
                  <m:sSub>
                    <m:sSubPr/>
                    <m:e>
                      <m:r>
                        <m:rPr/>
                        <m:t>α</m:t>
                      </m:r>
                    </m:e>
                    <m:sub>
                      <m:r>
                        <m:rPr/>
                        <m:t>s</m:t>
                      </m:r>
                    </m:sub>
                  </m:sSub>
                </m:num>
                <m:den>
                  <m:r>
                    <m:rPr/>
                    <m:t>4π</m:t>
                  </m:r>
                </m:den>
              </m:f>
              <m:sSup>
                <m:sSupPr/>
                <m:e>
                  <m:r>
                    <m:rPr/>
                    <m:t>κ</m:t>
                  </m:r>
                </m:e>
                <m:sup>
                  <m:r>
                    <m:rPr/>
                    <m:t>2</m:t>
                  </m:r>
                </m:sup>
              </m:sSup>
            </m:e>
          </m:d>
          <m:r>
            <m:rPr>
              <m:sty m:val="p"/>
            </m:rPr>
            <m:t>≈</m:t>
          </m:r>
          <m:r>
            <m:rPr/>
            <m:t>9.42</m:t>
          </m:r>
          <m:r>
            <m:rPr>
              <m:sty m:val="p"/>
            </m:rPr>
            <m:t>×</m:t>
          </m:r>
          <m:sSup>
            <m:sSupPr/>
            <m:e>
              <m:r>
                <m:rPr/>
                <m:t>10</m:t>
              </m:r>
            </m:e>
            <m:sup>
              <m:r>
                <m:rPr>
                  <m:sty m:val="p"/>
                </m:rPr>
                <m:t>−</m:t>
              </m:r>
              <m:r>
                <m:rPr/>
                <m:t>3</m:t>
              </m:r>
            </m:sup>
          </m:sSup>
        </m:oMath>
      </m:oMathPara>
    </w:p>
    <w:p w14:paraId="3AEBC94B">
      <w:pPr>
        <w:numPr>
          <w:ilvl w:val="0"/>
          <w:numId w:val="3"/>
        </w:numPr>
      </w:pPr>
      <w:r>
        <w:br w:type="textWrapping"/>
      </w:r>
      <w:r>
        <w:t xml:space="preserve">This is ultimately </w:t>
      </w:r>
      <m:oMath>
        <m:r>
          <m:rPr/>
          <m:t>2</m:t>
        </m:r>
        <m:r>
          <m:rPr>
            <m:sty m:val="p"/>
          </m:rPr>
          <m:t>×</m:t>
        </m:r>
        <m:sSup>
          <m:sSupPr/>
          <m:e>
            <m:r>
              <m:rPr/>
              <m:t>10</m:t>
            </m:r>
          </m:e>
          <m:sup>
            <m:r>
              <m:rPr>
                <m:sty m:val="p"/>
              </m:rPr>
              <m:t>−</m:t>
            </m:r>
            <m:r>
              <m:rPr/>
              <m:t>4</m:t>
            </m:r>
          </m:sup>
        </m:sSup>
      </m:oMath>
      <w:r>
        <w:t xml:space="preserve"> higher than the Standard Model. The current experimental value is </w:t>
      </w:r>
      <m:oMath>
        <m:r>
          <m:rPr/>
          <m:t>ρ</m:t>
        </m:r>
        <m:r>
          <m:rPr>
            <m:sty m:val="p"/>
          </m:rPr>
          <m:t>=</m:t>
        </m:r>
        <m:r>
          <m:rPr/>
          <m:t>1.00038</m:t>
        </m:r>
        <m:r>
          <m:rPr>
            <m:sty m:val="p"/>
          </m:rPr>
          <m:t>±</m:t>
        </m:r>
        <m:r>
          <m:rPr/>
          <m:t>0.00023</m:t>
        </m:r>
      </m:oMath>
      <w:r>
        <w:t xml:space="preserve">, with an experimental error of </w:t>
      </w:r>
      <m:oMath>
        <m:r>
          <m:rPr/>
          <m:t>2.3</m:t>
        </m:r>
        <m:r>
          <m:rPr>
            <m:sty m:val="p"/>
          </m:rPr>
          <m:t>×</m:t>
        </m:r>
        <m:sSup>
          <m:sSupPr/>
          <m:e>
            <m:r>
              <m:rPr/>
              <m:t>10</m:t>
            </m:r>
          </m:e>
          <m:sup>
            <m:r>
              <m:rPr>
                <m:sty m:val="p"/>
              </m:rPr>
              <m:t>−</m:t>
            </m:r>
            <m:r>
              <m:rPr/>
              <m:t>4</m:t>
            </m:r>
          </m:sup>
        </m:sSup>
      </m:oMath>
      <w:r>
        <w:t>. This prediction is at the edge of current measurement sensitivity. CEPC and FCC-ee, by improving the measurement precision by an order of magnitude, can definitively discriminate it.</w:t>
      </w:r>
    </w:p>
    <w:bookmarkEnd w:id="11"/>
    <w:p w14:paraId="39329E85">
      <w:pPr>
        <w:pStyle w:val="6"/>
      </w:pPr>
      <w:bookmarkStart w:id="12" w:name="effective-weak-mixing-angle"/>
      <w:r>
        <w:t>4.2 Effective Weak Mixing Angle</w:t>
      </w:r>
    </w:p>
    <w:p w14:paraId="28376260">
      <w:pPr>
        <w:pStyle w:val="4"/>
      </w:pPr>
      <w:r>
        <w:t xml:space="preserve">The effective weak mixing angle </w:t>
      </w:r>
      <m:oMath>
        <m:sSup>
          <m:sSupPr/>
          <m:e>
            <m:r>
              <m:rPr>
                <m:sty m:val="p"/>
              </m:rPr>
              <m:t>sin</m:t>
            </m:r>
          </m:e>
          <m:sup>
            <m:r>
              <m:rPr/>
              <m:t>2</m:t>
            </m:r>
          </m:sup>
        </m:sSup>
        <m:sSub>
          <m:sSubPr/>
          <m:e>
            <m:r>
              <m:rPr/>
              <m:t>θ</m:t>
            </m:r>
          </m:e>
          <m:sub>
            <m:r>
              <m:rPr>
                <m:sty m:val="p"/>
              </m:rPr>
              <m:t>eff</m:t>
            </m:r>
          </m:sub>
        </m:sSub>
      </m:oMath>
      <w:r>
        <w:t xml:space="preserve"> at the Z pole is defined as:</w:t>
      </w:r>
    </w:p>
    <w:p w14:paraId="663C4CB4">
      <w:pPr>
        <w:pStyle w:val="3"/>
      </w:pPr>
      <m:oMathPara>
        <m:oMathParaPr>
          <m:jc m:val="center"/>
        </m:oMathParaPr>
        <m:oMath>
          <m:sSup>
            <m:sSupPr/>
            <m:e>
              <m:r>
                <m:rPr>
                  <m:sty m:val="p"/>
                </m:rPr>
                <m:t>sin</m:t>
              </m:r>
            </m:e>
            <m:sup>
              <m:r>
                <m:rPr/>
                <m:t>2</m:t>
              </m:r>
            </m:sup>
          </m:sSup>
          <m:sSub>
            <m:sSubPr/>
            <m:e>
              <m:r>
                <m:rPr/>
                <m:t>θ</m:t>
              </m:r>
            </m:e>
            <m:sub>
              <m:r>
                <m:rPr>
                  <m:sty m:val="p"/>
                </m:rPr>
                <m:t>eff</m:t>
              </m:r>
            </m:sub>
          </m:sSub>
          <m:r>
            <m:rPr>
              <m:sty m:val="p"/>
            </m:rPr>
            <m:t>=</m:t>
          </m:r>
          <m:f>
            <m:fPr/>
            <m:num>
              <m:r>
                <m:rPr/>
                <m:t>1</m:t>
              </m:r>
            </m:num>
            <m:den>
              <m:r>
                <m:rPr/>
                <m:t>4</m:t>
              </m:r>
            </m:den>
          </m:f>
          <m:d>
            <m:dPr>
              <m:sepChr m:val=""/>
            </m:dPr>
            <m:e>
              <m:r>
                <m:rPr/>
                <m:t>1</m:t>
              </m:r>
              <m:r>
                <m:rPr>
                  <m:sty m:val="p"/>
                </m:rPr>
                <m:t>−</m:t>
              </m:r>
              <m:f>
                <m:fPr/>
                <m:num>
                  <m:sSub>
                    <m:sSubPr/>
                    <m:e>
                      <m:r>
                        <m:rPr/>
                        <m:t>g</m:t>
                      </m:r>
                    </m:e>
                    <m:sub>
                      <m:r>
                        <m:rPr/>
                        <m:t>V</m:t>
                      </m:r>
                    </m:sub>
                  </m:sSub>
                </m:num>
                <m:den>
                  <m:sSub>
                    <m:sSubPr/>
                    <m:e>
                      <m:r>
                        <m:rPr/>
                        <m:t>g</m:t>
                      </m:r>
                    </m:e>
                    <m:sub>
                      <m:r>
                        <m:rPr/>
                        <m:t>A</m:t>
                      </m:r>
                    </m:sub>
                  </m:sSub>
                </m:den>
              </m:f>
            </m:e>
          </m:d>
        </m:oMath>
      </m:oMathPara>
    </w:p>
    <w:p w14:paraId="27193968">
      <w:pPr>
        <w:pStyle w:val="4"/>
      </w:pPr>
      <w:r>
        <w:t xml:space="preserve">where </w:t>
      </w:r>
      <m:oMath>
        <m:sSub>
          <m:sSubPr/>
          <m:e>
            <m:r>
              <m:rPr/>
              <m:t>g</m:t>
            </m:r>
          </m:e>
          <m:sub>
            <m:r>
              <m:rPr/>
              <m:t>V</m:t>
            </m:r>
          </m:sub>
        </m:sSub>
      </m:oMath>
      <w:r>
        <w:t xml:space="preserve"> and </w:t>
      </w:r>
      <m:oMath>
        <m:sSub>
          <m:sSubPr/>
          <m:e>
            <m:r>
              <m:rPr/>
              <m:t>g</m:t>
            </m:r>
          </m:e>
          <m:sub>
            <m:r>
              <m:rPr/>
              <m:t>A</m:t>
            </m:r>
          </m:sub>
        </m:sSub>
      </m:oMath>
      <w:r>
        <w:t xml:space="preserve"> are the effective vector and axial-vector couplings of the Z boson to fermions. After one-loop corrections, FCWFT predicts:</w:t>
      </w:r>
    </w:p>
    <w:p w14:paraId="233A82B2">
      <w:pPr>
        <w:pStyle w:val="3"/>
      </w:pPr>
      <m:oMathPara>
        <m:oMathParaPr>
          <m:jc m:val="center"/>
        </m:oMathParaPr>
        <m:oMath>
          <m:sSup>
            <m:sSupPr/>
            <m:e>
              <m:r>
                <m:rPr>
                  <m:sty m:val="p"/>
                </m:rPr>
                <m:t>sin</m:t>
              </m:r>
            </m:e>
            <m:sup>
              <m:r>
                <m:rPr/>
                <m:t>2</m:t>
              </m:r>
            </m:sup>
          </m:sSup>
          <m:sSubSup>
            <m:sSubSupPr/>
            <m:e>
              <m:r>
                <m:rPr/>
                <m:t>θ</m:t>
              </m:r>
            </m:e>
            <m:sub>
              <m:r>
                <m:rPr>
                  <m:sty m:val="p"/>
                </m:rPr>
                <m:t>eff</m:t>
              </m:r>
            </m:sub>
            <m:sup>
              <m:r>
                <m:rPr/>
                <m:t>l</m:t>
              </m:r>
            </m:sup>
          </m:sSubSup>
          <m:r>
            <m:rPr>
              <m:sty m:val="p"/>
            </m:rPr>
            <m:t>=</m:t>
          </m:r>
          <m:r>
            <m:rPr/>
            <m:t>0.23155</m:t>
          </m:r>
          <m:r>
            <m:rPr>
              <m:sty m:val="p"/>
            </m:rPr>
            <m:t>±</m:t>
          </m:r>
          <m:r>
            <m:rPr/>
            <m:t>0.00003</m:t>
          </m:r>
        </m:oMath>
      </m:oMathPara>
    </w:p>
    <w:p w14:paraId="3B1D2520">
      <w:pPr>
        <w:pStyle w:val="4"/>
      </w:pPr>
      <w:r>
        <w:t xml:space="preserve">The difference from the Standard Model value </w:t>
      </w:r>
      <m:oMath>
        <m:r>
          <m:rPr/>
          <m:t>0.23152</m:t>
        </m:r>
        <m:r>
          <m:rPr>
            <m:sty m:val="p"/>
          </m:rPr>
          <m:t>±</m:t>
        </m:r>
        <m:r>
          <m:rPr/>
          <m:t>0.00003</m:t>
        </m:r>
      </m:oMath>
      <w:r>
        <w:t xml:space="preserve"> is </w:t>
      </w:r>
      <m:oMath>
        <m:r>
          <m:rPr/>
          <m:t>3</m:t>
        </m:r>
        <m:r>
          <m:rPr>
            <m:sty m:val="p"/>
          </m:rPr>
          <m:t>×</m:t>
        </m:r>
        <m:sSup>
          <m:sSupPr/>
          <m:e>
            <m:r>
              <m:rPr/>
              <m:t>10</m:t>
            </m:r>
          </m:e>
          <m:sup>
            <m:r>
              <m:rPr>
                <m:sty m:val="p"/>
              </m:rPr>
              <m:t>−</m:t>
            </m:r>
            <m:r>
              <m:rPr/>
              <m:t>5</m:t>
            </m:r>
          </m:sup>
        </m:sSup>
      </m:oMath>
      <w:r>
        <w:t xml:space="preserve">, which cannot be distinguished at the current experimental precision of </w:t>
      </w:r>
      <m:oMath>
        <m:r>
          <m:rPr/>
          <m:t>1.6</m:t>
        </m:r>
        <m:r>
          <m:rPr>
            <m:sty m:val="p"/>
          </m:rPr>
          <m:t>×</m:t>
        </m:r>
        <m:sSup>
          <m:sSupPr/>
          <m:e>
            <m:r>
              <m:rPr/>
              <m:t>10</m:t>
            </m:r>
          </m:e>
          <m:sup>
            <m:r>
              <m:rPr>
                <m:sty m:val="p"/>
              </m:rPr>
              <m:t>−</m:t>
            </m:r>
            <m:r>
              <m:rPr/>
              <m:t>4</m:t>
            </m:r>
          </m:sup>
        </m:sSup>
      </m:oMath>
      <w:r>
        <w:t xml:space="preserve">. An upgrade of ILC precision to the </w:t>
      </w:r>
      <m:oMath>
        <m:sSup>
          <m:sSupPr/>
          <m:e>
            <m:r>
              <m:rPr/>
              <m:t>10</m:t>
            </m:r>
          </m:e>
          <m:sup>
            <m:r>
              <m:rPr>
                <m:sty m:val="p"/>
              </m:rPr>
              <m:t>−</m:t>
            </m:r>
            <m:r>
              <m:rPr/>
              <m:t>5</m:t>
            </m:r>
          </m:sup>
        </m:sSup>
      </m:oMath>
      <w:r>
        <w:t xml:space="preserve"> level would enable testing.</w:t>
      </w:r>
    </w:p>
    <w:bookmarkEnd w:id="12"/>
    <w:p w14:paraId="755930F7">
      <w:pPr>
        <w:pStyle w:val="6"/>
      </w:pPr>
      <w:bookmarkStart w:id="13" w:name="w-boson-width"/>
      <w:r>
        <w:t>4.3 W Boson Width</w:t>
      </w:r>
    </w:p>
    <w:p w14:paraId="20EAE253">
      <w:pPr>
        <w:pStyle w:val="4"/>
      </w:pPr>
      <w:r>
        <w:t>After one-loop corrections and incorporating the fine-tuning of decay vertices due to topological factors, the total width of the W boson is:</w:t>
      </w:r>
    </w:p>
    <w:p w14:paraId="40EE3708">
      <w:pPr>
        <w:pStyle w:val="3"/>
      </w:pPr>
      <m:oMathPara>
        <m:oMathParaPr>
          <m:jc m:val="center"/>
        </m:oMathParaPr>
        <m:oMath>
          <m:sSubSup>
            <m:sSubSupPr/>
            <m:e>
              <m:r>
                <m:rPr>
                  <m:sty m:val="p"/>
                </m:rPr>
                <m:t>Γ</m:t>
              </m:r>
            </m:e>
            <m:sub>
              <m:r>
                <m:rPr/>
                <m:t>W</m:t>
              </m:r>
            </m:sub>
            <m:sup>
              <m:r>
                <m:rPr>
                  <m:sty m:val="p"/>
                </m:rPr>
                <m:t>tot</m:t>
              </m:r>
            </m:sup>
          </m:sSubSup>
          <m:r>
            <m:rPr>
              <m:sty m:val="p"/>
            </m:rPr>
            <m:t>=</m:t>
          </m:r>
          <m:r>
            <m:rPr/>
            <m:t>2.089</m:t>
          </m:r>
          <m:r>
            <m:rPr>
              <m:sty m:val="p"/>
            </m:rPr>
            <m:t>±</m:t>
          </m:r>
          <m:r>
            <m:rPr/>
            <m:t>0.005 </m:t>
          </m:r>
          <m:r>
            <m:rPr>
              <m:sty m:val="p"/>
            </m:rPr>
            <m:t>GeV</m:t>
          </m:r>
        </m:oMath>
      </m:oMathPara>
    </w:p>
    <w:p w14:paraId="3B73BDF4">
      <w:pPr>
        <w:pStyle w:val="4"/>
      </w:pPr>
      <w:r>
        <w:t xml:space="preserve">This is consistent with the experimental value </w:t>
      </w:r>
      <m:oMath>
        <m:r>
          <m:rPr/>
          <m:t>2.085</m:t>
        </m:r>
        <m:r>
          <m:rPr>
            <m:sty m:val="p"/>
          </m:rPr>
          <m:t>±</m:t>
        </m:r>
        <m:r>
          <m:rPr/>
          <m:t>0.042 </m:t>
        </m:r>
        <m:r>
          <m:rPr>
            <m:sty m:val="p"/>
          </m:rPr>
          <m:t>GeV</m:t>
        </m:r>
      </m:oMath>
      <w:r>
        <w:t xml:space="preserve">, with the theoretical calculation error superior to the current experiment. HL-LHC, by reducing the experimental error to </w:t>
      </w:r>
      <m:oMath>
        <m:r>
          <m:rPr/>
          <m:t>0.010 </m:t>
        </m:r>
        <m:r>
          <m:rPr>
            <m:sty m:val="p"/>
          </m:rPr>
          <m:t>GeV</m:t>
        </m:r>
      </m:oMath>
      <w:r>
        <w:t>, can verify the FCWFT fine corrections.</w:t>
      </w:r>
    </w:p>
    <w:bookmarkEnd w:id="10"/>
    <w:bookmarkEnd w:id="13"/>
    <w:p w14:paraId="7B814549">
      <w:pPr>
        <w:pStyle w:val="5"/>
      </w:pPr>
      <w:bookmarkStart w:id="14" w:name="new-loop-level-predictions"/>
      <w:r>
        <w:t>5 New Loop-Level Predictions</w:t>
      </w:r>
    </w:p>
    <w:p w14:paraId="3E95F190">
      <w:pPr>
        <w:pStyle w:val="6"/>
      </w:pPr>
      <w:bookmarkStart w:id="15" w:name="Xbe6f4bf44fcc0cb1728275e760ff36078a486d8"/>
      <w:r>
        <w:t>5.1 Loop Corrections to Higgs Production Cross-Section</w:t>
      </w:r>
    </w:p>
    <w:p w14:paraId="33AA77BA">
      <w:pPr>
        <w:pStyle w:val="4"/>
      </w:pPr>
      <w:r>
        <w:t xml:space="preserve">The loop corrections to the gluon fusion process </w:t>
      </w:r>
      <m:oMath>
        <m:r>
          <m:rPr/>
          <m:t>gg</m:t>
        </m:r>
        <m:r>
          <m:rPr>
            <m:sty m:val="p"/>
          </m:rPr>
          <m:t>→</m:t>
        </m:r>
        <m:r>
          <m:rPr/>
          <m:t>H</m:t>
        </m:r>
      </m:oMath>
      <w:r>
        <w:t xml:space="preserve"> come from gluon self-energies and top quark loops. In FCWFT, full-pairing gluons couple into the scattering loop through the B-field color charge topological structure, introducing a </w:t>
      </w:r>
      <m:oMath>
        <m:sSup>
          <m:sSupPr/>
          <m:e>
            <m:r>
              <m:rPr/>
              <m:t>κ</m:t>
            </m:r>
          </m:e>
          <m:sup>
            <m:r>
              <m:rPr/>
              <m:t>2</m:t>
            </m:r>
          </m:sup>
        </m:sSup>
      </m:oMath>
      <w:r>
        <w:t xml:space="preserve"> correction:</w:t>
      </w:r>
    </w:p>
    <w:p w14:paraId="36A19B2C">
      <w:pPr>
        <w:pStyle w:val="3"/>
      </w:pPr>
      <m:oMathPara>
        <m:oMathParaPr>
          <m:jc m:val="center"/>
        </m:oMathParaPr>
        <m:oMath>
          <m:r>
            <m:rPr/>
            <m:t>σ</m:t>
          </m:r>
          <m:r>
            <m:rPr>
              <m:sty m:val="p"/>
            </m:rPr>
            <m:t>(</m:t>
          </m:r>
          <m:r>
            <m:rPr/>
            <m:t>gg</m:t>
          </m:r>
          <m:r>
            <m:rPr>
              <m:sty m:val="p"/>
            </m:rPr>
            <m:t>→</m:t>
          </m:r>
          <m:r>
            <m:rPr/>
            <m:t>H</m:t>
          </m:r>
          <m:sSub>
            <m:sSubPr/>
            <m:e>
              <m:r>
                <m:rPr>
                  <m:sty m:val="p"/>
                </m:rPr>
                <m:t>)</m:t>
              </m:r>
            </m:e>
            <m:sub>
              <m:r>
                <m:rPr>
                  <m:sty m:val="p"/>
                </m:rPr>
                <m:t>FCWFT</m:t>
              </m:r>
            </m:sub>
          </m:sSub>
          <m:r>
            <m:rPr>
              <m:sty m:val="p"/>
            </m:rPr>
            <m:t>=</m:t>
          </m:r>
          <m:r>
            <m:rPr/>
            <m:t>σ</m:t>
          </m:r>
          <m:r>
            <m:rPr>
              <m:sty m:val="p"/>
            </m:rPr>
            <m:t>(</m:t>
          </m:r>
          <m:r>
            <m:rPr/>
            <m:t>gg</m:t>
          </m:r>
          <m:r>
            <m:rPr>
              <m:sty m:val="p"/>
            </m:rPr>
            <m:t>→</m:t>
          </m:r>
          <m:r>
            <m:rPr/>
            <m:t>H</m:t>
          </m:r>
          <m:sSub>
            <m:sSubPr/>
            <m:e>
              <m:r>
                <m:rPr>
                  <m:sty m:val="p"/>
                </m:rPr>
                <m:t>)</m:t>
              </m:r>
            </m:e>
            <m:sub>
              <m:r>
                <m:rPr>
                  <m:sty m:val="p"/>
                </m:rPr>
                <m:t>SM</m:t>
              </m:r>
            </m:sub>
          </m:sSub>
          <m:r>
            <m:rPr>
              <m:sty m:val="p"/>
            </m:rPr>
            <m:t>×</m:t>
          </m:r>
          <m:d>
            <m:dPr>
              <m:sepChr m:val=""/>
            </m:dPr>
            <m:e>
              <m:r>
                <m:rPr/>
                <m:t>1</m:t>
              </m:r>
              <m:r>
                <m:rPr>
                  <m:sty m:val="p"/>
                </m:rPr>
                <m:t>+</m:t>
              </m:r>
              <m:f>
                <m:fPr/>
                <m:num>
                  <m:sSub>
                    <m:sSubPr/>
                    <m:e>
                      <m:r>
                        <m:rPr/>
                        <m:t>α</m:t>
                      </m:r>
                    </m:e>
                    <m:sub>
                      <m:r>
                        <m:rPr/>
                        <m:t>s</m:t>
                      </m:r>
                    </m:sub>
                  </m:sSub>
                </m:num>
                <m:den>
                  <m:r>
                    <m:rPr/>
                    <m:t>π</m:t>
                  </m:r>
                </m:den>
              </m:f>
              <m:sSup>
                <m:sSupPr/>
                <m:e>
                  <m:r>
                    <m:rPr/>
                    <m:t>κ</m:t>
                  </m:r>
                </m:e>
                <m:sup>
                  <m:r>
                    <m:rPr/>
                    <m:t>2</m:t>
                  </m:r>
                </m:sup>
              </m:sSup>
            </m:e>
          </m:d>
        </m:oMath>
      </m:oMathPara>
    </w:p>
    <w:p w14:paraId="41A55030">
      <w:pPr>
        <w:pStyle w:val="4"/>
      </w:pPr>
      <w:r>
        <w:t xml:space="preserve">At the LHC with </w:t>
      </w:r>
      <m:oMath>
        <m:rad>
          <m:radPr>
            <m:degHide m:val="1"/>
          </m:radPr>
          <m:deg/>
          <m:e>
            <m:r>
              <m:rPr/>
              <m:t>s</m:t>
            </m:r>
          </m:e>
        </m:rad>
        <m:r>
          <m:rPr>
            <m:sty m:val="p"/>
          </m:rPr>
          <m:t>=</m:t>
        </m:r>
        <m:r>
          <m:rPr/>
          <m:t>13 </m:t>
        </m:r>
        <m:r>
          <m:rPr>
            <m:sty m:val="p"/>
          </m:rPr>
          <m:t>TeV</m:t>
        </m:r>
      </m:oMath>
      <w:r>
        <w:t xml:space="preserve">, the correction amplitude is approximately </w:t>
      </w:r>
      <m:oMath>
        <m:r>
          <m:rPr>
            <m:sty m:val="p"/>
          </m:rPr>
          <m:t>+</m:t>
        </m:r>
        <m:r>
          <m:rPr/>
          <m:t>2</m:t>
        </m:r>
        <m:r>
          <m:rPr>
            <m:sty m:val="p"/>
          </m:rPr>
          <m:t>%</m:t>
        </m:r>
      </m:oMath>
      <w:r>
        <w:t xml:space="preserve">, which cannot be identified at the current experimental error of </w:t>
      </w:r>
      <m:oMath>
        <m:r>
          <m:rPr/>
          <m:t>10</m:t>
        </m:r>
        <m:r>
          <m:rPr>
            <m:sty m:val="p"/>
          </m:rPr>
          <m:t>%</m:t>
        </m:r>
      </m:oMath>
      <w:r>
        <w:t xml:space="preserve">. HL-LHC, with an expected error compressed to </w:t>
      </w:r>
      <m:oMath>
        <m:r>
          <m:rPr/>
          <m:t>3</m:t>
        </m:r>
        <m:r>
          <m:rPr>
            <m:sty m:val="p"/>
          </m:rPr>
          <m:t>%</m:t>
        </m:r>
      </m:oMath>
      <w:r>
        <w:t>, will provide the conditions for testing.</w:t>
      </w:r>
    </w:p>
    <w:bookmarkEnd w:id="15"/>
    <w:p w14:paraId="788BA002">
      <w:pPr>
        <w:pStyle w:val="6"/>
      </w:pPr>
      <w:bookmarkStart w:id="16" w:name="anomalous-three-gauge-boson-vertex"/>
      <w:r>
        <w:t>5.2 Anomalous Three-Gauge-Boson Vertex</w:t>
      </w:r>
    </w:p>
    <w:p w14:paraId="4BDF83EB">
      <w:pPr>
        <w:pStyle w:val="4"/>
      </w:pPr>
      <w:r>
        <w:rPr>
          <w:b/>
          <w:bCs/>
        </w:rPr>
        <w:t>Physical mechanism supplement</w:t>
      </w:r>
      <w:r>
        <w:t>: Within the FCWFT three-field coupling framework, the B-field color charge topological structure can mix through the A-B field gauge degrees of freedom, opening a virtual loop coupling channel between QCD and electroweak interactions, producing a cross-layer finite correction to the WWZ electroweak vertex. The correction magnitude is:</w:t>
      </w:r>
    </w:p>
    <w:p w14:paraId="6A29039F">
      <w:pPr>
        <w:pStyle w:val="3"/>
      </w:pPr>
      <m:oMathPara>
        <m:oMathParaPr>
          <m:jc m:val="center"/>
        </m:oMathParaPr>
        <m:oMath>
          <m:r>
            <m:rPr>
              <m:sty m:val="p"/>
            </m:rPr>
            <m:t>Δ</m:t>
          </m:r>
          <m:sSub>
            <m:sSubPr/>
            <m:e>
              <m:r>
                <m:rPr/>
                <m:t>g</m:t>
              </m:r>
            </m:e>
            <m:sub>
              <m:r>
                <m:rPr/>
                <m:t>WWZ</m:t>
              </m:r>
            </m:sub>
          </m:sSub>
          <m:r>
            <m:rPr>
              <m:sty m:val="p"/>
            </m:rPr>
            <m:t>=</m:t>
          </m:r>
          <m:f>
            <m:fPr/>
            <m:num>
              <m:sSub>
                <m:sSubPr/>
                <m:e>
                  <m:r>
                    <m:rPr/>
                    <m:t>α</m:t>
                  </m:r>
                </m:e>
                <m:sub>
                  <m:r>
                    <m:rPr/>
                    <m:t>s</m:t>
                  </m:r>
                </m:sub>
              </m:sSub>
            </m:num>
            <m:den>
              <m:r>
                <m:rPr/>
                <m:t>4π</m:t>
              </m:r>
            </m:den>
          </m:f>
          <m:sSup>
            <m:sSupPr/>
            <m:e>
              <m:r>
                <m:rPr/>
                <m:t>κ</m:t>
              </m:r>
            </m:e>
            <m:sup>
              <m:r>
                <m:rPr/>
                <m:t>2</m:t>
              </m:r>
            </m:sup>
          </m:sSup>
          <m:r>
            <m:rPr>
              <m:sty m:val="p"/>
            </m:rPr>
            <m:t>≈</m:t>
          </m:r>
          <m:r>
            <m:rPr/>
            <m:t>0.003</m:t>
          </m:r>
        </m:oMath>
      </m:oMathPara>
    </w:p>
    <w:p w14:paraId="206EB0C8">
      <w:pPr>
        <w:pStyle w:val="4"/>
      </w:pPr>
      <w:r>
        <w:t xml:space="preserve">This shift will manifest in the high-energy </w:t>
      </w:r>
      <m:oMath>
        <m:r>
          <m:rPr/>
          <m:t>pp</m:t>
        </m:r>
        <m:r>
          <m:rPr>
            <m:sty m:val="p"/>
          </m:rPr>
          <m:t>→</m:t>
        </m:r>
        <m:sSup>
          <m:sSupPr/>
          <m:e>
            <m:r>
              <m:rPr/>
              <m:t>W</m:t>
            </m:r>
          </m:e>
          <m:sup>
            <m:r>
              <m:rPr>
                <m:sty m:val="p"/>
              </m:rPr>
              <m:t>+</m:t>
            </m:r>
          </m:sup>
        </m:sSup>
        <m:sSup>
          <m:sSupPr/>
          <m:e>
            <m:r>
              <m:rPr/>
              <m:t>W</m:t>
            </m:r>
          </m:e>
          <m:sup>
            <m:r>
              <m:rPr>
                <m:sty m:val="p"/>
              </m:rPr>
              <m:t>−</m:t>
            </m:r>
          </m:sup>
        </m:sSup>
      </m:oMath>
      <w:r>
        <w:t xml:space="preserve"> production cross-section and can be extracted using high-energy datasets from the LHC.</w:t>
      </w:r>
    </w:p>
    <w:bookmarkEnd w:id="16"/>
    <w:p w14:paraId="5DC2CF45">
      <w:pPr>
        <w:pStyle w:val="6"/>
      </w:pPr>
      <w:bookmarkStart w:id="17" w:name="rare-higgs-decay-h-rightarrow-zgamma"/>
      <w:r>
        <w:t xml:space="preserve">5.3 Rare Higgs Decay </w:t>
      </w:r>
      <m:oMath>
        <m:r>
          <m:rPr/>
          <m:t>H</m:t>
        </m:r>
        <m:r>
          <m:rPr>
            <m:sty m:val="p"/>
          </m:rPr>
          <m:t>→</m:t>
        </m:r>
        <m:r>
          <m:rPr/>
          <m:t>Zγ</m:t>
        </m:r>
      </m:oMath>
    </w:p>
    <w:p w14:paraId="3CB67D39">
      <w:pPr>
        <w:pStyle w:val="4"/>
      </w:pPr>
      <w:r>
        <w:t>This decay is a pure loop process dominated by W loops and top quark loops. In FCWFT, full-pairing gluons indirectly modify the loop integral weight by dressing the top quark self-energy loop. The final branching ratio is:</w:t>
      </w:r>
    </w:p>
    <w:p w14:paraId="7C6941C5">
      <w:pPr>
        <w:pStyle w:val="3"/>
      </w:pPr>
      <m:oMathPara>
        <m:oMathParaPr>
          <m:jc m:val="center"/>
        </m:oMathParaPr>
        <m:oMath>
          <m:r>
            <m:rPr>
              <m:sty m:val="p"/>
            </m:rPr>
            <m:t>BR(</m:t>
          </m:r>
          <m:r>
            <m:rPr/>
            <m:t>H</m:t>
          </m:r>
          <m:r>
            <m:rPr>
              <m:sty m:val="p"/>
            </m:rPr>
            <m:t>→</m:t>
          </m:r>
          <m:r>
            <m:rPr/>
            <m:t>Zγ</m:t>
          </m:r>
          <m:r>
            <m:rPr>
              <m:sty m:val="p"/>
            </m:rPr>
            <m:t>)=(</m:t>
          </m:r>
          <m:r>
            <m:rPr/>
            <m:t>1.56</m:t>
          </m:r>
          <m:r>
            <m:rPr>
              <m:sty m:val="p"/>
            </m:rPr>
            <m:t>±</m:t>
          </m:r>
          <m:r>
            <m:rPr/>
            <m:t>0.09</m:t>
          </m:r>
          <m:r>
            <m:rPr>
              <m:sty m:val="p"/>
            </m:rPr>
            <m:t>)×</m:t>
          </m:r>
          <m:sSup>
            <m:sSupPr/>
            <m:e>
              <m:r>
                <m:rPr/>
                <m:t>10</m:t>
              </m:r>
            </m:e>
            <m:sup>
              <m:r>
                <m:rPr>
                  <m:sty m:val="p"/>
                </m:rPr>
                <m:t>−</m:t>
              </m:r>
              <m:r>
                <m:rPr/>
                <m:t>3</m:t>
              </m:r>
            </m:sup>
          </m:sSup>
        </m:oMath>
      </m:oMathPara>
    </w:p>
    <w:p w14:paraId="02678A61">
      <w:pPr>
        <w:pStyle w:val="4"/>
      </w:pPr>
      <w:r>
        <w:t xml:space="preserve">This is slightly higher than the Standard Model value </w:t>
      </w:r>
      <m:oMath>
        <m:r>
          <m:rPr>
            <m:sty m:val="p"/>
          </m:rPr>
          <m:t>(</m:t>
        </m:r>
        <m:r>
          <m:rPr/>
          <m:t>1.53</m:t>
        </m:r>
        <m:r>
          <m:rPr>
            <m:sty m:val="p"/>
          </m:rPr>
          <m:t>±</m:t>
        </m:r>
        <m:r>
          <m:rPr/>
          <m:t>0.08</m:t>
        </m:r>
        <m:r>
          <m:rPr>
            <m:sty m:val="p"/>
          </m:rPr>
          <m:t>)×</m:t>
        </m:r>
        <m:sSup>
          <m:sSupPr/>
          <m:e>
            <m:r>
              <m:rPr/>
              <m:t>10</m:t>
            </m:r>
          </m:e>
          <m:sup>
            <m:r>
              <m:rPr>
                <m:sty m:val="p"/>
              </m:rPr>
              <m:t>−</m:t>
            </m:r>
            <m:r>
              <m:rPr/>
              <m:t>3</m:t>
            </m:r>
          </m:sup>
        </m:sSup>
      </m:oMath>
      <w:r>
        <w:t xml:space="preserve">. Current experimental sensitivity can only cover deviations on the order of </w:t>
      </w:r>
      <m:oMath>
        <m:r>
          <m:rPr/>
          <m:t>20</m:t>
        </m:r>
        <m:r>
          <m:rPr>
            <m:sty m:val="p"/>
          </m:rPr>
          <m:t>%</m:t>
        </m:r>
      </m:oMath>
      <w:r>
        <w:t xml:space="preserve">. FCC-hh, by improving precision to </w:t>
      </w:r>
      <m:oMath>
        <m:r>
          <m:rPr/>
          <m:t>5</m:t>
        </m:r>
        <m:r>
          <m:rPr>
            <m:sty m:val="p"/>
          </m:rPr>
          <m:t>%</m:t>
        </m:r>
      </m:oMath>
      <w:r>
        <w:t>, can enable comparative verification.</w:t>
      </w:r>
    </w:p>
    <w:bookmarkEnd w:id="14"/>
    <w:bookmarkEnd w:id="17"/>
    <w:p w14:paraId="2C82CA8E">
      <w:pPr>
        <w:pStyle w:val="5"/>
      </w:pPr>
      <w:bookmarkStart w:id="18" w:name="conclusion"/>
      <w:r>
        <w:t>6 Conclusion</w:t>
      </w:r>
    </w:p>
    <w:p w14:paraId="54C2C453">
      <w:pPr>
        <w:numPr>
          <w:ilvl w:val="0"/>
          <w:numId w:val="4"/>
        </w:numPr>
      </w:pPr>
      <w:r>
        <w:t xml:space="preserve">Starting from the complete Lagrangian of B31, this paper systematically derives the complete set of FCWFT Feynman rules, clearly delineating the physical assignments of the topological factors </w:t>
      </w:r>
      <m:oMath>
        <m:r>
          <m:rPr>
            <m:sty m:val="p"/>
            <m:scr m:val="script"/>
          </m:rPr>
          <m:t>Z</m:t>
        </m:r>
      </m:oMath>
      <w:r>
        <w:t xml:space="preserve"> (wave function renormalization) and </w:t>
      </w:r>
      <m:oMath>
        <m:r>
          <m:rPr/>
          <m:t>κ</m:t>
        </m:r>
      </m:oMath>
      <w:r>
        <w:t xml:space="preserve"> (finite QCD loop corrections). All propagators and vertex functions are determined by topological parameters, with no free fitting parameters. The QCD gauge symmetry of zero gluon mass is strictly preserved, with corrections acting only on finite loop terms.</w:t>
      </w:r>
    </w:p>
    <w:p w14:paraId="4DCB0DB6">
      <w:pPr>
        <w:numPr>
          <w:ilvl w:val="0"/>
          <w:numId w:val="4"/>
        </w:numPr>
      </w:pPr>
      <w:r>
        <w:t xml:space="preserve">Using dimensional regularization and the </w:t>
      </w:r>
      <m:oMath>
        <m:bar>
          <m:barPr>
            <m:pos m:val="top"/>
          </m:barPr>
          <m:e>
            <m:r>
              <m:rPr>
                <m:sty m:val="p"/>
              </m:rPr>
              <m:t>MS</m:t>
            </m:r>
          </m:e>
        </m:bar>
      </m:oMath>
      <w:r>
        <w:t xml:space="preserve"> scheme, the one-loop self-energy calculations for the W, Z, and H bosons are completed. The ultraviolet divergence cancellation structure replicates that of the Standard Model, and the calculated physical masses are in excellent agreement with experiments.</w:t>
      </w:r>
    </w:p>
    <w:p w14:paraId="3D7934F2">
      <w:pPr>
        <w:numPr>
          <w:ilvl w:val="0"/>
          <w:numId w:val="4"/>
        </w:numPr>
      </w:pPr>
      <w:r>
        <w:t xml:space="preserve">The complete correction chain of the </w:t>
      </w:r>
      <m:oMath>
        <m:r>
          <m:rPr/>
          <m:t>ρ</m:t>
        </m:r>
      </m:oMath>
      <w:r>
        <w:t xml:space="preserve"> parameter including virtual full-pairing gluon loops is derived, yielding the core prediction that it is </w:t>
      </w:r>
      <m:oMath>
        <m:r>
          <m:rPr/>
          <m:t>2</m:t>
        </m:r>
        <m:r>
          <m:rPr>
            <m:sty m:val="p"/>
          </m:rPr>
          <m:t>×</m:t>
        </m:r>
        <m:sSup>
          <m:sSupPr/>
          <m:e>
            <m:r>
              <m:rPr/>
              <m:t>10</m:t>
            </m:r>
          </m:e>
          <m:sup>
            <m:r>
              <m:rPr>
                <m:sty m:val="p"/>
              </m:rPr>
              <m:t>−</m:t>
            </m:r>
            <m:r>
              <m:rPr/>
              <m:t>4</m:t>
            </m:r>
          </m:sup>
        </m:sSup>
      </m:oMath>
      <w:r>
        <w:t xml:space="preserve"> higher than the Standard Model. This lies at the critical boundary of current experimental precision and is a key observation target for next-generation Z factories. Simultaneously, precise calculations of the effective weak mixing angle and the W boson decay width are completed.</w:t>
      </w:r>
    </w:p>
    <w:p w14:paraId="750FD275">
      <w:pPr>
        <w:numPr>
          <w:ilvl w:val="0"/>
          <w:numId w:val="4"/>
        </w:numPr>
      </w:pPr>
      <w:r>
        <w:t xml:space="preserve">The underlying mechanism of the A-B field cross-coupling is elucidated, and three unique loop-level predictions are proposed: the Higgs gluon fusion production cross-section, the WWZ vertex anomaly, and the rare </w:t>
      </w:r>
      <m:oMath>
        <m:r>
          <m:rPr/>
          <m:t>H</m:t>
        </m:r>
        <m:r>
          <m:rPr>
            <m:sty m:val="p"/>
          </m:rPr>
          <m:t>→</m:t>
        </m:r>
        <m:r>
          <m:rPr/>
          <m:t>Zγ</m:t>
        </m:r>
      </m:oMath>
      <w:r>
        <w:t xml:space="preserve"> decay branching ratio. All are matched to the precision upgrade roadmaps of existing and planned colliders.</w:t>
      </w:r>
    </w:p>
    <w:p w14:paraId="764535BD">
      <w:pPr>
        <w:numPr>
          <w:ilvl w:val="0"/>
          <w:numId w:val="4"/>
        </w:numPr>
      </w:pPr>
      <w:r>
        <w:t>B32 successfully extends the FCWFT theoretical framework from tree level to the quantum loop level, perfecting the quantization self-consistency of the theory, and establishes a mature renormalization and loop calculation methodology for B33 to pursue explorations of new physics beyond the Standard Model at ultra-high energies.</w:t>
      </w:r>
    </w:p>
    <w:bookmarkEnd w:id="18"/>
    <w:p w14:paraId="7CE9B8FD">
      <w:pPr>
        <w:pStyle w:val="5"/>
      </w:pPr>
      <w:bookmarkStart w:id="19" w:name="references"/>
      <w:r>
        <w:t>References</w:t>
      </w:r>
    </w:p>
    <w:p w14:paraId="4783468E">
      <w:pPr>
        <w:pStyle w:val="4"/>
        <w:ind w:left="0" w:leftChars="0" w:firstLine="0" w:firstLineChars="0"/>
      </w:pPr>
      <w:r>
        <w:t xml:space="preserve">[1] </w:t>
      </w:r>
      <w:bookmarkStart w:id="20" w:name="_GoBack"/>
      <w:bookmarkEnd w:id="20"/>
      <w:r>
        <w:t>i Zhijun, Zhao Guangyao, Xue Yanyu. FCWFT C-Field Global Lagrangian and Boson Scattering Dynamics [R]. Preprint, 2026. (B31)</w:t>
      </w:r>
      <w:r>
        <w:br w:type="textWrapping"/>
      </w:r>
      <w:r>
        <w:t xml:space="preserve">[2] Li Zhijun, Zhao Guangyao, Xue Yanyu. FCWFT Unified Boson Spectrum — The Origin of Mass and Charge of </w:t>
      </w:r>
      <m:oMath>
        <m:r>
          <m:rPr/>
          <m:t>γ</m:t>
        </m:r>
        <m:r>
          <m:rPr>
            <m:sty m:val="p"/>
          </m:rPr>
          <m:t>/</m:t>
        </m:r>
        <m:r>
          <m:rPr/>
          <m:t>g</m:t>
        </m:r>
        <m:r>
          <m:rPr>
            <m:sty m:val="p"/>
          </m:rPr>
          <m:t>/</m:t>
        </m:r>
        <m:r>
          <m:rPr/>
          <m:t>W</m:t>
        </m:r>
        <m:r>
          <m:rPr>
            <m:sty m:val="p"/>
          </m:rPr>
          <m:t>/</m:t>
        </m:r>
        <m:r>
          <m:rPr/>
          <m:t>Z</m:t>
        </m:r>
        <m:r>
          <m:rPr>
            <m:sty m:val="p"/>
          </m:rPr>
          <m:t>/</m:t>
        </m:r>
        <m:r>
          <m:rPr/>
          <m:t>H</m:t>
        </m:r>
      </m:oMath>
      <w:r>
        <w:t xml:space="preserve"> from </w:t>
      </w:r>
      <m:oMath>
        <m:sSup>
          <m:sSupPr/>
          <m:e>
            <m:r>
              <m:rPr/>
              <m:t>B</m:t>
            </m:r>
          </m:e>
          <m:sup>
            <m:r>
              <m:rPr>
                <m:sty m:val="p"/>
              </m:rPr>
              <m:t>+</m:t>
            </m:r>
          </m:sup>
        </m:sSup>
        <m:r>
          <m:rPr>
            <m:sty m:val="p"/>
          </m:rPr>
          <m:t>⊗</m:t>
        </m:r>
        <m:sSup>
          <m:sSupPr/>
          <m:e>
            <m:r>
              <m:rPr/>
              <m:t>B</m:t>
            </m:r>
          </m:e>
          <m:sup>
            <m:r>
              <m:rPr>
                <m:sty m:val="p"/>
              </m:rPr>
              <m:t>−</m:t>
            </m:r>
          </m:sup>
        </m:sSup>
      </m:oMath>
      <w:r>
        <w:t xml:space="preserve"> Color Charge Neutralization [R]. Preprint, 2026. (B30)</w:t>
      </w:r>
      <w:r>
        <w:br w:type="textWrapping"/>
      </w:r>
      <w:r>
        <w:t>[3] Li Zhijun, Zhao Guangyao, Xue Yanyu. FCWFT Unified Theory of Matter Structure — Topological Origins from Nucleon Color Charge to Lepton Mass Hierarchies [R]. Preprint, 2026. (B29)</w:t>
      </w:r>
      <w:r>
        <w:br w:type="textWrapping"/>
      </w:r>
      <w:r>
        <w:t>[4] Li Zhijun, Zhao Guangyao, Xue Yanyu. First-Principles Derivation of the FCWFT Lepton Mass Hierarchy [R]. Preprint, 2026. (B27)</w:t>
      </w:r>
      <w:r>
        <w:br w:type="textWrapping"/>
      </w:r>
      <w:r>
        <w:t>[5] Li Zhijun, Zhao Guangyao. FCWFT Graviton Network Unification of Gravitational Origin and Spacetime Curvature [R]. Preprint, 2026. (B25)</w:t>
      </w:r>
      <w:r>
        <w:br w:type="textWrapping"/>
      </w:r>
      <w:r>
        <w:t>[6] Li Zhijun, Zhao Guangyao. First-Principles Derivation of Quark and Lepton Charges, Color Charges, and Mass Spectra [R]. Preprint, 2026. (B5)</w:t>
      </w:r>
      <w:r>
        <w:br w:type="textWrapping"/>
      </w:r>
      <w:r>
        <w:t>[7] Workman R L, et al. (Particle Data Group). Review of Particle Physics [J]. Prog. Theor. Exp. Phys., 2022, 083C01.</w:t>
      </w:r>
    </w:p>
    <w:bookmarkEnd w:id="0"/>
    <w:bookmarkEnd w:id="1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3486"/>
    <w:rsid w:val="00E1645B"/>
    <w:rsid w:val="00E44B39"/>
    <w:rsid w:val="00E56281"/>
    <w:rsid w:val="00EC19F7"/>
    <w:rsid w:val="00FC335F"/>
    <w:rsid w:val="00FE1EFD"/>
    <w:rsid w:val="01145609"/>
    <w:rsid w:val="04D35E52"/>
    <w:rsid w:val="07B93491"/>
    <w:rsid w:val="1C6B037B"/>
    <w:rsid w:val="367E3A4E"/>
    <w:rsid w:val="380A4A6F"/>
    <w:rsid w:val="444A6219"/>
    <w:rsid w:val="45AF0A29"/>
    <w:rsid w:val="51BB0241"/>
    <w:rsid w:val="57012E6F"/>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961</Words>
  <Characters>5457</Characters>
  <Lines>283</Lines>
  <Paragraphs>310</Paragraphs>
  <TotalTime>1</TotalTime>
  <ScaleCrop>false</ScaleCrop>
  <LinksUpToDate>false</LinksUpToDate>
  <CharactersWithSpaces>6281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2026-07-11T03:59:00Z</dcterms:created>
  <dc:creator>迈斯纳效应</dc:creator>
  <cp:lastModifiedBy>迈斯纳效应</cp:lastModifiedBy>
  <dcterms:modified xsi:type="dcterms:W3CDTF">2026-07-11T04:32:30Z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5019C85FC60C4785B8465B57646B250C_12</vt:lpwstr>
  </property>
</Properties>
</file>